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5B8" w:rsidRDefault="001325B8" w:rsidP="001325B8"/>
    <w:p w:rsidR="001325B8" w:rsidRDefault="001325B8" w:rsidP="001325B8">
      <w:pPr>
        <w:tabs>
          <w:tab w:val="left" w:pos="3960"/>
        </w:tabs>
      </w:pPr>
      <w:r>
        <w:rPr>
          <w:noProof/>
        </w:rPr>
        <w:drawing>
          <wp:anchor distT="0" distB="0" distL="114300" distR="114300" simplePos="0" relativeHeight="251658240" behindDoc="0" locked="0" layoutInCell="1" allowOverlap="1">
            <wp:simplePos x="0" y="0"/>
            <wp:positionH relativeFrom="column">
              <wp:posOffset>2629535</wp:posOffset>
            </wp:positionH>
            <wp:positionV relativeFrom="paragraph">
              <wp:posOffset>214630</wp:posOffset>
            </wp:positionV>
            <wp:extent cx="575310" cy="685800"/>
            <wp:effectExtent l="19050" t="0" r="0" b="0"/>
            <wp:wrapSquare wrapText="right"/>
            <wp:docPr id="2" name="Рисунок 2"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6"/>
                    <a:srcRect/>
                    <a:stretch>
                      <a:fillRect/>
                    </a:stretch>
                  </pic:blipFill>
                  <pic:spPr bwMode="auto">
                    <a:xfrm>
                      <a:off x="0" y="0"/>
                      <a:ext cx="575310" cy="685800"/>
                    </a:xfrm>
                    <a:prstGeom prst="rect">
                      <a:avLst/>
                    </a:prstGeom>
                    <a:noFill/>
                  </pic:spPr>
                </pic:pic>
              </a:graphicData>
            </a:graphic>
          </wp:anchor>
        </w:drawing>
      </w:r>
      <w:r>
        <w:rPr>
          <w:noProof/>
        </w:rPr>
        <w:t xml:space="preserve"> </w:t>
      </w:r>
    </w:p>
    <w:p w:rsidR="001325B8" w:rsidRDefault="001325B8" w:rsidP="001325B8"/>
    <w:p w:rsidR="001325B8" w:rsidRDefault="001325B8" w:rsidP="001325B8"/>
    <w:p w:rsidR="001325B8" w:rsidRDefault="001325B8" w:rsidP="001325B8">
      <w:pPr>
        <w:spacing w:after="0" w:line="240" w:lineRule="auto"/>
        <w:rPr>
          <w:rFonts w:ascii="Arial" w:hAnsi="Arial" w:cs="Arial"/>
          <w:b/>
          <w:sz w:val="28"/>
          <w:szCs w:val="28"/>
        </w:rPr>
      </w:pPr>
      <w:r>
        <w:rPr>
          <w:rFonts w:ascii="Arial" w:hAnsi="Arial" w:cs="Arial"/>
        </w:rPr>
        <w:t xml:space="preserve">                </w:t>
      </w:r>
      <w:r>
        <w:rPr>
          <w:rFonts w:ascii="Arial" w:hAnsi="Arial" w:cs="Arial"/>
          <w:b/>
        </w:rPr>
        <w:t xml:space="preserve">                     </w:t>
      </w:r>
      <w:r>
        <w:rPr>
          <w:rFonts w:ascii="Arial" w:hAnsi="Arial" w:cs="Arial"/>
          <w:b/>
          <w:sz w:val="28"/>
          <w:szCs w:val="28"/>
        </w:rPr>
        <w:t>АДМИНИСТРАЦИЯ  ГОРОДА КАРГАТА</w:t>
      </w:r>
    </w:p>
    <w:p w:rsidR="001325B8" w:rsidRDefault="001325B8" w:rsidP="001325B8">
      <w:pPr>
        <w:spacing w:after="0" w:line="240" w:lineRule="auto"/>
        <w:ind w:left="-720"/>
        <w:jc w:val="center"/>
        <w:rPr>
          <w:rFonts w:ascii="Arial" w:hAnsi="Arial" w:cs="Arial"/>
          <w:b/>
          <w:sz w:val="28"/>
          <w:szCs w:val="28"/>
        </w:rPr>
      </w:pPr>
      <w:r>
        <w:rPr>
          <w:rFonts w:ascii="Arial" w:hAnsi="Arial" w:cs="Arial"/>
          <w:b/>
          <w:sz w:val="28"/>
          <w:szCs w:val="28"/>
        </w:rPr>
        <w:t xml:space="preserve">   Каргатского района Новосибирской области</w:t>
      </w:r>
    </w:p>
    <w:tbl>
      <w:tblPr>
        <w:tblpPr w:leftFromText="180" w:rightFromText="180" w:bottomFromText="200" w:vertAnchor="text" w:horzAnchor="margin" w:tblpY="193"/>
        <w:tblW w:w="10046" w:type="dxa"/>
        <w:tblBorders>
          <w:top w:val="thinThickSmallGap" w:sz="24" w:space="0" w:color="auto"/>
        </w:tblBorders>
        <w:tblLook w:val="04A0" w:firstRow="1" w:lastRow="0" w:firstColumn="1" w:lastColumn="0" w:noHBand="0" w:noVBand="1"/>
      </w:tblPr>
      <w:tblGrid>
        <w:gridCol w:w="10046"/>
      </w:tblGrid>
      <w:tr w:rsidR="001325B8" w:rsidTr="001325B8">
        <w:trPr>
          <w:trHeight w:val="83"/>
        </w:trPr>
        <w:tc>
          <w:tcPr>
            <w:tcW w:w="10046" w:type="dxa"/>
            <w:tcBorders>
              <w:top w:val="thinThickSmallGap" w:sz="24" w:space="0" w:color="auto"/>
              <w:left w:val="nil"/>
              <w:bottom w:val="nil"/>
              <w:right w:val="nil"/>
            </w:tcBorders>
          </w:tcPr>
          <w:p w:rsidR="001325B8" w:rsidRDefault="001325B8">
            <w:pPr>
              <w:widowControl w:val="0"/>
              <w:autoSpaceDE w:val="0"/>
              <w:autoSpaceDN w:val="0"/>
              <w:adjustRightInd w:val="0"/>
              <w:ind w:firstLine="720"/>
              <w:jc w:val="both"/>
              <w:rPr>
                <w:rFonts w:ascii="Times New Roman" w:eastAsia="Times New Roman" w:hAnsi="Times New Roman" w:cs="Times New Roman"/>
                <w:sz w:val="24"/>
                <w:szCs w:val="24"/>
                <w:lang w:eastAsia="en-US"/>
              </w:rPr>
            </w:pPr>
          </w:p>
        </w:tc>
      </w:tr>
    </w:tbl>
    <w:p w:rsidR="001325B8" w:rsidRDefault="001325B8" w:rsidP="001325B8">
      <w:pPr>
        <w:rPr>
          <w:rFonts w:ascii="Arial" w:eastAsia="Times New Roman" w:hAnsi="Arial" w:cs="Arial"/>
          <w:b/>
          <w:sz w:val="32"/>
          <w:szCs w:val="32"/>
          <w:lang w:eastAsia="en-US"/>
        </w:rPr>
      </w:pPr>
      <w:r>
        <w:rPr>
          <w:rFonts w:ascii="Arial" w:hAnsi="Arial" w:cs="Arial"/>
          <w:b/>
          <w:sz w:val="36"/>
          <w:szCs w:val="36"/>
        </w:rPr>
        <w:t xml:space="preserve">                    проект   </w:t>
      </w:r>
      <w:r>
        <w:rPr>
          <w:rFonts w:ascii="Arial" w:hAnsi="Arial" w:cs="Arial"/>
          <w:b/>
          <w:sz w:val="32"/>
          <w:szCs w:val="32"/>
        </w:rPr>
        <w:t>ПОСТАНОВЛЕНИЕ</w:t>
      </w:r>
    </w:p>
    <w:p w:rsidR="001325B8" w:rsidRDefault="001325B8" w:rsidP="001325B8">
      <w:pPr>
        <w:tabs>
          <w:tab w:val="left" w:pos="3960"/>
        </w:tabs>
        <w:rPr>
          <w:rFonts w:ascii="Times New Roman" w:eastAsiaTheme="minorHAnsi" w:hAnsi="Times New Roman" w:cs="Times New Roman"/>
        </w:rPr>
      </w:pPr>
      <w:r>
        <w:rPr>
          <w:rFonts w:ascii="Times New Roman" w:hAnsi="Times New Roman" w:cs="Times New Roman"/>
        </w:rPr>
        <w:t xml:space="preserve">                                                                            г. Каргат</w:t>
      </w:r>
    </w:p>
    <w:p w:rsidR="001325B8" w:rsidRDefault="001325B8" w:rsidP="001325B8">
      <w:pPr>
        <w:tabs>
          <w:tab w:val="left" w:pos="3960"/>
        </w:tabs>
        <w:rPr>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14"/>
        <w:gridCol w:w="5742"/>
        <w:gridCol w:w="1915"/>
      </w:tblGrid>
      <w:tr w:rsidR="001325B8" w:rsidTr="001325B8">
        <w:trPr>
          <w:trHeight w:val="362"/>
        </w:trPr>
        <w:tc>
          <w:tcPr>
            <w:tcW w:w="1914" w:type="dxa"/>
            <w:tcBorders>
              <w:top w:val="nil"/>
              <w:left w:val="nil"/>
              <w:bottom w:val="single" w:sz="4" w:space="0" w:color="auto"/>
              <w:right w:val="nil"/>
            </w:tcBorders>
            <w:hideMark/>
          </w:tcPr>
          <w:p w:rsidR="001325B8" w:rsidRDefault="001325B8"/>
        </w:tc>
        <w:tc>
          <w:tcPr>
            <w:tcW w:w="5742" w:type="dxa"/>
            <w:tcBorders>
              <w:top w:val="nil"/>
              <w:left w:val="nil"/>
              <w:bottom w:val="nil"/>
              <w:right w:val="nil"/>
            </w:tcBorders>
          </w:tcPr>
          <w:p w:rsidR="001325B8" w:rsidRDefault="001325B8">
            <w:pPr>
              <w:widowControl w:val="0"/>
              <w:tabs>
                <w:tab w:val="left" w:pos="3960"/>
              </w:tabs>
              <w:autoSpaceDE w:val="0"/>
              <w:autoSpaceDN w:val="0"/>
              <w:adjustRightInd w:val="0"/>
              <w:ind w:firstLine="720"/>
              <w:jc w:val="both"/>
              <w:rPr>
                <w:rFonts w:ascii="Times New Roman" w:eastAsia="Times New Roman" w:hAnsi="Times New Roman" w:cs="Times New Roman"/>
                <w:sz w:val="24"/>
                <w:szCs w:val="24"/>
                <w:u w:val="single"/>
                <w:lang w:eastAsia="en-US"/>
              </w:rPr>
            </w:pPr>
          </w:p>
        </w:tc>
        <w:tc>
          <w:tcPr>
            <w:tcW w:w="1915" w:type="dxa"/>
            <w:tcBorders>
              <w:top w:val="nil"/>
              <w:left w:val="nil"/>
              <w:bottom w:val="single" w:sz="4" w:space="0" w:color="auto"/>
              <w:right w:val="nil"/>
            </w:tcBorders>
            <w:hideMark/>
          </w:tcPr>
          <w:p w:rsidR="001325B8" w:rsidRDefault="001325B8">
            <w:pPr>
              <w:widowControl w:val="0"/>
              <w:tabs>
                <w:tab w:val="left" w:pos="3960"/>
              </w:tabs>
              <w:autoSpaceDE w:val="0"/>
              <w:autoSpaceDN w:val="0"/>
              <w:adjustRightInd w:val="0"/>
              <w:jc w:val="both"/>
              <w:rPr>
                <w:rFonts w:ascii="Times New Roman" w:eastAsia="Times New Roman" w:hAnsi="Times New Roman" w:cs="Times New Roman"/>
                <w:sz w:val="24"/>
                <w:szCs w:val="24"/>
                <w:lang w:eastAsia="en-US"/>
              </w:rPr>
            </w:pPr>
            <w:r>
              <w:rPr>
                <w:rFonts w:ascii="Times New Roman" w:hAnsi="Times New Roman" w:cs="Times New Roman"/>
              </w:rPr>
              <w:t xml:space="preserve"> № </w:t>
            </w:r>
          </w:p>
        </w:tc>
      </w:tr>
    </w:tbl>
    <w:p w:rsidR="001325B8" w:rsidRDefault="001325B8" w:rsidP="001325B8">
      <w:pPr>
        <w:widowControl w:val="0"/>
        <w:autoSpaceDE w:val="0"/>
        <w:autoSpaceDN w:val="0"/>
        <w:adjustRightInd w:val="0"/>
        <w:spacing w:line="240" w:lineRule="auto"/>
        <w:rPr>
          <w:rFonts w:ascii="Arial" w:hAnsi="Arial" w:cs="Arial"/>
          <w:color w:val="000000"/>
          <w:sz w:val="24"/>
          <w:szCs w:val="24"/>
        </w:rPr>
      </w:pPr>
    </w:p>
    <w:p w:rsidR="001325B8" w:rsidRDefault="001325B8" w:rsidP="001325B8">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Об утверждении программы </w:t>
      </w:r>
    </w:p>
    <w:p w:rsidR="001325B8" w:rsidRDefault="001325B8" w:rsidP="001325B8">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«Комплексное развитие систем транспортной инфраструктуры города Каргата Каргатского района Новосибирской области на 2019 -2023 гг. и с перспективой до 2032 года»</w:t>
      </w:r>
    </w:p>
    <w:p w:rsidR="001325B8" w:rsidRDefault="001325B8" w:rsidP="001325B8">
      <w:pPr>
        <w:widowControl w:val="0"/>
        <w:autoSpaceDE w:val="0"/>
        <w:autoSpaceDN w:val="0"/>
        <w:adjustRightInd w:val="0"/>
        <w:spacing w:after="0" w:line="240" w:lineRule="auto"/>
        <w:rPr>
          <w:rFonts w:ascii="Times New Roman" w:hAnsi="Times New Roman" w:cs="Times New Roman"/>
          <w:color w:val="000000"/>
          <w:sz w:val="24"/>
          <w:szCs w:val="24"/>
        </w:rPr>
      </w:pPr>
    </w:p>
    <w:p w:rsidR="001325B8" w:rsidRPr="004455EE" w:rsidRDefault="00CD553E" w:rsidP="004455EE">
      <w:pPr>
        <w:widowControl w:val="0"/>
        <w:autoSpaceDE w:val="0"/>
        <w:autoSpaceDN w:val="0"/>
        <w:adjustRightInd w:val="0"/>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целях регулирования вопросов в </w:t>
      </w:r>
      <w:r w:rsidR="004455EE">
        <w:rPr>
          <w:rFonts w:ascii="Times New Roman" w:hAnsi="Times New Roman" w:cs="Times New Roman"/>
          <w:color w:val="000000"/>
          <w:sz w:val="24"/>
          <w:szCs w:val="24"/>
        </w:rPr>
        <w:t xml:space="preserve">сфере транспортной </w:t>
      </w:r>
      <w:r>
        <w:rPr>
          <w:rFonts w:ascii="Times New Roman" w:hAnsi="Times New Roman" w:cs="Times New Roman"/>
          <w:color w:val="000000"/>
          <w:sz w:val="24"/>
          <w:szCs w:val="24"/>
        </w:rPr>
        <w:t xml:space="preserve"> </w:t>
      </w:r>
      <w:r w:rsidR="004455EE">
        <w:rPr>
          <w:rFonts w:ascii="Times New Roman" w:hAnsi="Times New Roman" w:cs="Times New Roman"/>
          <w:color w:val="000000"/>
          <w:sz w:val="24"/>
          <w:szCs w:val="24"/>
        </w:rPr>
        <w:t xml:space="preserve">инфраструктуры </w:t>
      </w:r>
      <w:r>
        <w:rPr>
          <w:rFonts w:ascii="Times New Roman" w:hAnsi="Times New Roman" w:cs="Times New Roman"/>
          <w:color w:val="000000"/>
          <w:sz w:val="24"/>
          <w:szCs w:val="24"/>
        </w:rPr>
        <w:t>города Каргата</w:t>
      </w:r>
      <w:r w:rsidR="004455EE">
        <w:rPr>
          <w:rFonts w:ascii="Times New Roman" w:hAnsi="Times New Roman" w:cs="Times New Roman"/>
          <w:color w:val="000000"/>
          <w:sz w:val="24"/>
          <w:szCs w:val="24"/>
        </w:rPr>
        <w:t xml:space="preserve">, руководствуясь </w:t>
      </w:r>
      <w:r>
        <w:rPr>
          <w:rFonts w:ascii="Times New Roman" w:hAnsi="Times New Roman" w:cs="Times New Roman"/>
          <w:color w:val="000000"/>
          <w:sz w:val="24"/>
          <w:szCs w:val="24"/>
        </w:rPr>
        <w:t xml:space="preserve"> статьей 14 Федерального Закона от 06.10.2003 № 131-ФЗ «Об общих принципах организации местного самоуправления в Российской Федерации», </w:t>
      </w:r>
      <w:r w:rsidR="004455EE">
        <w:rPr>
          <w:rFonts w:ascii="Times New Roman" w:hAnsi="Times New Roman" w:cs="Times New Roman"/>
          <w:sz w:val="24"/>
          <w:szCs w:val="24"/>
        </w:rPr>
        <w:t xml:space="preserve">Градостроительным </w:t>
      </w:r>
      <w:r w:rsidR="001325B8" w:rsidRPr="004455EE">
        <w:rPr>
          <w:rFonts w:ascii="Times New Roman" w:hAnsi="Times New Roman" w:cs="Times New Roman"/>
          <w:sz w:val="24"/>
          <w:szCs w:val="24"/>
        </w:rPr>
        <w:t xml:space="preserve"> </w:t>
      </w:r>
      <w:r w:rsidR="004455EE" w:rsidRPr="004455EE">
        <w:rPr>
          <w:rFonts w:ascii="Times New Roman" w:hAnsi="Times New Roman" w:cs="Times New Roman"/>
          <w:sz w:val="24"/>
          <w:szCs w:val="24"/>
        </w:rPr>
        <w:t>кодексом</w:t>
      </w:r>
      <w:r w:rsidR="004455EE">
        <w:t xml:space="preserve"> </w:t>
      </w:r>
      <w:r w:rsidR="001325B8" w:rsidRPr="00CD553E">
        <w:rPr>
          <w:rFonts w:ascii="Times New Roman" w:hAnsi="Times New Roman" w:cs="Times New Roman"/>
          <w:sz w:val="24"/>
          <w:szCs w:val="24"/>
        </w:rPr>
        <w:t>РФ,</w:t>
      </w:r>
      <w:r w:rsidR="004455EE" w:rsidRPr="004455EE">
        <w:rPr>
          <w:rFonts w:ascii="Times New Roman" w:hAnsi="Times New Roman" w:cs="Times New Roman"/>
          <w:color w:val="000000"/>
          <w:sz w:val="24"/>
          <w:szCs w:val="24"/>
        </w:rPr>
        <w:t xml:space="preserve"> </w:t>
      </w:r>
      <w:r w:rsidR="004455EE" w:rsidRPr="004455EE">
        <w:rPr>
          <w:rFonts w:ascii="Times New Roman" w:hAnsi="Times New Roman" w:cs="Times New Roman"/>
          <w:sz w:val="24"/>
          <w:szCs w:val="24"/>
        </w:rPr>
        <w:t>Постановлением</w:t>
      </w:r>
      <w:r w:rsidR="004455EE">
        <w:t xml:space="preserve"> </w:t>
      </w:r>
      <w:r w:rsidR="001325B8" w:rsidRPr="00CD553E">
        <w:rPr>
          <w:rFonts w:ascii="Times New Roman" w:hAnsi="Times New Roman" w:cs="Times New Roman"/>
          <w:sz w:val="24"/>
          <w:szCs w:val="24"/>
        </w:rPr>
        <w:t>Правительства РФ от 25 декабря 2015 г. N 1440 "Об утверждении требований к программам комплексного развития транспортной инфраструктуры поселений, городских округов"</w:t>
      </w:r>
      <w:r w:rsidR="009E0BA3">
        <w:rPr>
          <w:rFonts w:ascii="Times New Roman" w:hAnsi="Times New Roman" w:cs="Times New Roman"/>
          <w:sz w:val="24"/>
          <w:szCs w:val="24"/>
        </w:rPr>
        <w:t>, Уставом города Каргата</w:t>
      </w:r>
    </w:p>
    <w:p w:rsidR="009E0BA3" w:rsidRDefault="001325B8" w:rsidP="009E0BA3">
      <w:pPr>
        <w:pStyle w:val="ConsPlusNormal"/>
        <w:spacing w:before="22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ПОСТАНОВЛЯЮ:</w:t>
      </w:r>
    </w:p>
    <w:p w:rsidR="001325B8" w:rsidRPr="009E0BA3" w:rsidRDefault="001325B8" w:rsidP="009E0BA3">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br/>
      </w:r>
      <w:r w:rsidR="004455EE" w:rsidRPr="004455EE">
        <w:rPr>
          <w:rFonts w:ascii="Times New Roman" w:hAnsi="Times New Roman" w:cs="Times New Roman"/>
          <w:color w:val="000000"/>
          <w:sz w:val="24"/>
          <w:szCs w:val="24"/>
        </w:rPr>
        <w:t xml:space="preserve">1. </w:t>
      </w:r>
      <w:r w:rsidR="004455EE" w:rsidRPr="004455EE">
        <w:rPr>
          <w:rFonts w:ascii="Times New Roman" w:hAnsi="Times New Roman" w:cs="Times New Roman"/>
          <w:sz w:val="24"/>
          <w:szCs w:val="24"/>
        </w:rPr>
        <w:t xml:space="preserve">Утвердить муниципальную </w:t>
      </w:r>
      <w:r w:rsidR="009E0BA3">
        <w:rPr>
          <w:rFonts w:ascii="Times New Roman" w:hAnsi="Times New Roman" w:cs="Times New Roman"/>
          <w:sz w:val="24"/>
          <w:szCs w:val="24"/>
        </w:rPr>
        <w:t xml:space="preserve">программу </w:t>
      </w:r>
      <w:r w:rsidR="004455EE" w:rsidRPr="004455EE">
        <w:rPr>
          <w:rFonts w:ascii="Times New Roman" w:hAnsi="Times New Roman" w:cs="Times New Roman"/>
          <w:sz w:val="24"/>
          <w:szCs w:val="24"/>
        </w:rPr>
        <w:t>"Комп</w:t>
      </w:r>
      <w:r w:rsidR="009E0BA3">
        <w:rPr>
          <w:rFonts w:ascii="Times New Roman" w:hAnsi="Times New Roman" w:cs="Times New Roman"/>
          <w:sz w:val="24"/>
          <w:szCs w:val="24"/>
        </w:rPr>
        <w:t>лексное развитие систем транспортной  инфраструктуры города Каргата Каргатского района Новосибирской области на 2019 - 2023 г.г. и  с перспективой до 2032»</w:t>
      </w:r>
      <w:r w:rsidR="004455EE" w:rsidRPr="004455EE">
        <w:rPr>
          <w:rFonts w:ascii="Times New Roman" w:hAnsi="Times New Roman" w:cs="Times New Roman"/>
          <w:sz w:val="24"/>
          <w:szCs w:val="24"/>
        </w:rPr>
        <w:t xml:space="preserve"> в соответствии с приложением.</w:t>
      </w:r>
    </w:p>
    <w:p w:rsidR="009E0BA3" w:rsidRDefault="001325B8" w:rsidP="009E0BA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2. </w:t>
      </w:r>
      <w:r>
        <w:rPr>
          <w:rFonts w:ascii="Times New Roman" w:eastAsia="Times New Roman" w:hAnsi="Times New Roman" w:cs="Times New Roman"/>
          <w:sz w:val="24"/>
          <w:szCs w:val="24"/>
        </w:rPr>
        <w:t>Настоящее постановление подлежит опубликованию в средствах массовой информации  и размещению на официальном сайте администрации города Каргата    в    информационно-телекоммуникационной сети «Интернет».</w:t>
      </w:r>
    </w:p>
    <w:p w:rsidR="009E0BA3" w:rsidRDefault="009E0BA3" w:rsidP="009E0BA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gramStart"/>
      <w:r>
        <w:rPr>
          <w:rFonts w:ascii="Times New Roman" w:eastAsia="Times New Roman" w:hAnsi="Times New Roman" w:cs="Times New Roman"/>
          <w:sz w:val="24"/>
          <w:szCs w:val="24"/>
        </w:rPr>
        <w:t>Контроль за</w:t>
      </w:r>
      <w:proofErr w:type="gramEnd"/>
      <w:r>
        <w:rPr>
          <w:rFonts w:ascii="Times New Roman" w:eastAsia="Times New Roman" w:hAnsi="Times New Roman" w:cs="Times New Roman"/>
          <w:sz w:val="24"/>
          <w:szCs w:val="24"/>
        </w:rPr>
        <w:t xml:space="preserve"> исполнением настоящего постановления возложить на заместителя главы администрации города Каргата </w:t>
      </w:r>
      <w:proofErr w:type="spellStart"/>
      <w:r>
        <w:rPr>
          <w:rFonts w:ascii="Times New Roman" w:eastAsia="Times New Roman" w:hAnsi="Times New Roman" w:cs="Times New Roman"/>
          <w:sz w:val="24"/>
          <w:szCs w:val="24"/>
        </w:rPr>
        <w:t>Килибаева</w:t>
      </w:r>
      <w:proofErr w:type="spellEnd"/>
      <w:r>
        <w:rPr>
          <w:rFonts w:ascii="Times New Roman" w:eastAsia="Times New Roman" w:hAnsi="Times New Roman" w:cs="Times New Roman"/>
          <w:sz w:val="24"/>
          <w:szCs w:val="24"/>
        </w:rPr>
        <w:t xml:space="preserve"> И.К.  </w:t>
      </w:r>
    </w:p>
    <w:p w:rsidR="001325B8" w:rsidRDefault="001325B8" w:rsidP="001325B8">
      <w:pPr>
        <w:pStyle w:val="a4"/>
        <w:spacing w:before="0" w:beforeAutospacing="0" w:after="0" w:afterAutospacing="0"/>
        <w:jc w:val="both"/>
        <w:rPr>
          <w:color w:val="000000"/>
        </w:rPr>
      </w:pPr>
    </w:p>
    <w:p w:rsidR="009E0BA3" w:rsidRDefault="009E0BA3" w:rsidP="001325B8">
      <w:pPr>
        <w:pStyle w:val="a4"/>
        <w:spacing w:before="0" w:beforeAutospacing="0" w:after="0" w:afterAutospacing="0"/>
        <w:jc w:val="both"/>
        <w:rPr>
          <w:color w:val="000000"/>
        </w:rPr>
      </w:pPr>
    </w:p>
    <w:p w:rsidR="001325B8" w:rsidRDefault="001325B8" w:rsidP="001325B8">
      <w:pPr>
        <w:pStyle w:val="a4"/>
        <w:spacing w:before="0" w:beforeAutospacing="0" w:after="0" w:afterAutospacing="0"/>
        <w:jc w:val="both"/>
        <w:rPr>
          <w:color w:val="000000"/>
        </w:rPr>
      </w:pPr>
      <w:r>
        <w:rPr>
          <w:color w:val="000000"/>
        </w:rPr>
        <w:t xml:space="preserve">Глава города Каргата                                                                 </w:t>
      </w:r>
      <w:r w:rsidR="009E0BA3">
        <w:rPr>
          <w:color w:val="000000"/>
        </w:rPr>
        <w:t xml:space="preserve">             </w:t>
      </w:r>
      <w:r>
        <w:rPr>
          <w:color w:val="000000"/>
        </w:rPr>
        <w:t xml:space="preserve">    В.В. Пономаренко</w:t>
      </w:r>
    </w:p>
    <w:p w:rsidR="001325B8" w:rsidRDefault="001325B8" w:rsidP="001325B8">
      <w:pPr>
        <w:pStyle w:val="a4"/>
        <w:spacing w:before="0" w:beforeAutospacing="0" w:after="0" w:afterAutospacing="0"/>
        <w:jc w:val="both"/>
        <w:rPr>
          <w:color w:val="000000"/>
        </w:rPr>
      </w:pPr>
    </w:p>
    <w:p w:rsidR="001325B8" w:rsidRDefault="001325B8" w:rsidP="001325B8">
      <w:pPr>
        <w:pStyle w:val="a4"/>
        <w:spacing w:before="0" w:beforeAutospacing="0" w:after="0" w:afterAutospacing="0"/>
        <w:jc w:val="both"/>
        <w:rPr>
          <w:color w:val="000000"/>
        </w:rPr>
      </w:pPr>
    </w:p>
    <w:p w:rsidR="009E0BA3" w:rsidRDefault="009E0BA3" w:rsidP="001325B8">
      <w:pPr>
        <w:pStyle w:val="a4"/>
        <w:spacing w:before="0" w:beforeAutospacing="0" w:after="0" w:afterAutospacing="0"/>
        <w:jc w:val="both"/>
        <w:rPr>
          <w:color w:val="000000"/>
          <w:sz w:val="22"/>
          <w:szCs w:val="22"/>
        </w:rPr>
      </w:pPr>
    </w:p>
    <w:p w:rsidR="009E0BA3" w:rsidRDefault="009E0BA3" w:rsidP="001325B8">
      <w:pPr>
        <w:pStyle w:val="a4"/>
        <w:spacing w:before="0" w:beforeAutospacing="0" w:after="0" w:afterAutospacing="0"/>
        <w:jc w:val="both"/>
        <w:rPr>
          <w:color w:val="000000"/>
          <w:sz w:val="22"/>
          <w:szCs w:val="22"/>
        </w:rPr>
      </w:pPr>
    </w:p>
    <w:p w:rsidR="009E0BA3" w:rsidRDefault="009E0BA3" w:rsidP="001325B8">
      <w:pPr>
        <w:pStyle w:val="a4"/>
        <w:spacing w:before="0" w:beforeAutospacing="0" w:after="0" w:afterAutospacing="0"/>
        <w:jc w:val="both"/>
        <w:rPr>
          <w:color w:val="000000"/>
          <w:sz w:val="22"/>
          <w:szCs w:val="22"/>
        </w:rPr>
      </w:pPr>
    </w:p>
    <w:p w:rsidR="009E0BA3" w:rsidRDefault="009E0BA3" w:rsidP="001325B8">
      <w:pPr>
        <w:pStyle w:val="a4"/>
        <w:spacing w:before="0" w:beforeAutospacing="0" w:after="0" w:afterAutospacing="0"/>
        <w:jc w:val="both"/>
        <w:rPr>
          <w:color w:val="000000"/>
          <w:sz w:val="22"/>
          <w:szCs w:val="22"/>
        </w:rPr>
      </w:pPr>
    </w:p>
    <w:p w:rsidR="001325B8" w:rsidRDefault="009E0BA3" w:rsidP="001325B8">
      <w:pPr>
        <w:pStyle w:val="a4"/>
        <w:spacing w:before="0" w:beforeAutospacing="0" w:after="0" w:afterAutospacing="0"/>
        <w:jc w:val="both"/>
        <w:rPr>
          <w:color w:val="000000"/>
          <w:sz w:val="22"/>
          <w:szCs w:val="22"/>
        </w:rPr>
      </w:pPr>
      <w:proofErr w:type="spellStart"/>
      <w:r>
        <w:rPr>
          <w:color w:val="000000"/>
          <w:sz w:val="22"/>
          <w:szCs w:val="22"/>
        </w:rPr>
        <w:t>Килибаев</w:t>
      </w:r>
      <w:proofErr w:type="spellEnd"/>
      <w:r>
        <w:rPr>
          <w:color w:val="000000"/>
          <w:sz w:val="22"/>
          <w:szCs w:val="22"/>
        </w:rPr>
        <w:t xml:space="preserve"> И.К.</w:t>
      </w:r>
    </w:p>
    <w:p w:rsidR="001325B8" w:rsidRDefault="009E0BA3" w:rsidP="001325B8">
      <w:pPr>
        <w:pStyle w:val="a4"/>
        <w:spacing w:before="0" w:beforeAutospacing="0" w:after="0" w:afterAutospacing="0"/>
        <w:jc w:val="both"/>
        <w:rPr>
          <w:color w:val="000000"/>
          <w:sz w:val="22"/>
          <w:szCs w:val="22"/>
        </w:rPr>
      </w:pPr>
      <w:r>
        <w:rPr>
          <w:color w:val="000000"/>
          <w:sz w:val="22"/>
          <w:szCs w:val="22"/>
        </w:rPr>
        <w:t>22200</w:t>
      </w:r>
    </w:p>
    <w:p w:rsidR="00AD0067" w:rsidRDefault="00AD0067" w:rsidP="001325B8">
      <w:pPr>
        <w:pStyle w:val="a4"/>
        <w:spacing w:before="0" w:beforeAutospacing="0" w:after="0" w:afterAutospacing="0"/>
        <w:jc w:val="both"/>
        <w:rPr>
          <w:color w:val="000000"/>
          <w:sz w:val="22"/>
          <w:szCs w:val="22"/>
        </w:rPr>
      </w:pPr>
    </w:p>
    <w:p w:rsidR="00AD0067" w:rsidRDefault="00AD0067" w:rsidP="001325B8">
      <w:pPr>
        <w:pStyle w:val="a4"/>
        <w:spacing w:before="0" w:beforeAutospacing="0" w:after="0" w:afterAutospacing="0"/>
        <w:jc w:val="both"/>
        <w:rPr>
          <w:color w:val="000000"/>
          <w:sz w:val="22"/>
          <w:szCs w:val="22"/>
        </w:rPr>
      </w:pPr>
    </w:p>
    <w:p w:rsidR="00AD0067" w:rsidRDefault="00AD0067" w:rsidP="001325B8">
      <w:pPr>
        <w:pStyle w:val="a4"/>
        <w:spacing w:before="0" w:beforeAutospacing="0" w:after="0" w:afterAutospacing="0"/>
        <w:jc w:val="both"/>
        <w:rPr>
          <w:color w:val="000000"/>
          <w:sz w:val="22"/>
          <w:szCs w:val="22"/>
        </w:rPr>
      </w:pPr>
    </w:p>
    <w:p w:rsidR="001325B8" w:rsidRDefault="001325B8" w:rsidP="005D7814">
      <w:pPr>
        <w:autoSpaceDE w:val="0"/>
        <w:autoSpaceDN w:val="0"/>
        <w:adjustRightInd w:val="0"/>
        <w:spacing w:after="0" w:line="240" w:lineRule="auto"/>
        <w:jc w:val="both"/>
        <w:rPr>
          <w:rFonts w:ascii="Arial" w:hAnsi="Arial" w:cs="Arial"/>
          <w:sz w:val="20"/>
          <w:szCs w:val="20"/>
        </w:rPr>
      </w:pPr>
    </w:p>
    <w:p w:rsidR="001325B8" w:rsidRDefault="001325B8" w:rsidP="005D7814">
      <w:pPr>
        <w:autoSpaceDE w:val="0"/>
        <w:autoSpaceDN w:val="0"/>
        <w:adjustRightInd w:val="0"/>
        <w:spacing w:after="0" w:line="240" w:lineRule="auto"/>
        <w:jc w:val="both"/>
        <w:rPr>
          <w:rFonts w:ascii="Arial" w:hAnsi="Arial" w:cs="Arial"/>
          <w:sz w:val="20"/>
          <w:szCs w:val="20"/>
        </w:rPr>
      </w:pP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lastRenderedPageBreak/>
        <w:t xml:space="preserve">Приложение №1 </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к постановлению администрации города Каргата</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Каргатского района Новосибирской области</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от «___» ___________ 2019г. № ______</w:t>
      </w: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sz w:val="32"/>
          <w:szCs w:val="32"/>
        </w:rPr>
      </w:pPr>
      <w:r w:rsidRPr="00AD0067">
        <w:rPr>
          <w:rFonts w:ascii="Times New Roman" w:hAnsi="Times New Roman" w:cs="Times New Roman"/>
          <w:b/>
          <w:color w:val="000000"/>
          <w:sz w:val="32"/>
          <w:szCs w:val="32"/>
        </w:rPr>
        <w:t>ПРОГРАММА</w:t>
      </w:r>
    </w:p>
    <w:p w:rsidR="00AD0067" w:rsidRPr="00AD0067" w:rsidRDefault="00AD0067" w:rsidP="00AD0067">
      <w:pPr>
        <w:shd w:val="clear" w:color="auto" w:fill="FFFFFF"/>
        <w:spacing w:line="240" w:lineRule="atLeast"/>
        <w:ind w:hanging="180"/>
        <w:jc w:val="center"/>
        <w:rPr>
          <w:rFonts w:ascii="Times New Roman" w:hAnsi="Times New Roman" w:cs="Times New Roman"/>
          <w:b/>
          <w:sz w:val="32"/>
          <w:szCs w:val="32"/>
        </w:rPr>
      </w:pPr>
      <w:r w:rsidRPr="00AD0067">
        <w:rPr>
          <w:rFonts w:ascii="Times New Roman" w:hAnsi="Times New Roman" w:cs="Times New Roman"/>
          <w:b/>
          <w:color w:val="000000"/>
          <w:sz w:val="32"/>
          <w:szCs w:val="32"/>
        </w:rPr>
        <w:t xml:space="preserve"> «</w:t>
      </w:r>
      <w:r w:rsidRPr="00AD0067">
        <w:rPr>
          <w:rFonts w:ascii="Times New Roman" w:hAnsi="Times New Roman" w:cs="Times New Roman"/>
          <w:b/>
          <w:sz w:val="32"/>
          <w:szCs w:val="32"/>
        </w:rPr>
        <w:t xml:space="preserve">Комплексное развитие систем транспортной  инфраструктуры </w:t>
      </w:r>
    </w:p>
    <w:p w:rsidR="00AD0067" w:rsidRPr="00AD0067" w:rsidRDefault="00AD0067" w:rsidP="00AD0067">
      <w:pPr>
        <w:shd w:val="clear" w:color="auto" w:fill="FFFFFF"/>
        <w:spacing w:line="240" w:lineRule="atLeast"/>
        <w:ind w:hanging="180"/>
        <w:jc w:val="center"/>
        <w:rPr>
          <w:rFonts w:ascii="Times New Roman" w:hAnsi="Times New Roman" w:cs="Times New Roman"/>
          <w:b/>
          <w:color w:val="000000"/>
          <w:sz w:val="32"/>
          <w:szCs w:val="32"/>
        </w:rPr>
      </w:pPr>
      <w:r w:rsidRPr="00AD0067">
        <w:rPr>
          <w:rFonts w:ascii="Times New Roman" w:hAnsi="Times New Roman" w:cs="Times New Roman"/>
          <w:b/>
          <w:sz w:val="32"/>
          <w:szCs w:val="32"/>
        </w:rPr>
        <w:t>города Каргата Каргатского района Новосибирской области на 2019 - 2023 гг. и с перспективой до  2032 года</w:t>
      </w:r>
      <w:r w:rsidRPr="00AD0067">
        <w:rPr>
          <w:rFonts w:ascii="Times New Roman" w:hAnsi="Times New Roman" w:cs="Times New Roman"/>
          <w:b/>
          <w:color w:val="000000"/>
          <w:sz w:val="32"/>
          <w:szCs w:val="32"/>
        </w:rPr>
        <w:t>»</w:t>
      </w: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Pr="00AD0067" w:rsidRDefault="00AD0067" w:rsidP="00AD0067">
      <w:pPr>
        <w:rPr>
          <w:rFonts w:ascii="Times New Roman" w:hAnsi="Times New Roman" w:cs="Times New Roman"/>
        </w:rPr>
      </w:pPr>
    </w:p>
    <w:p w:rsidR="00AD0067" w:rsidRPr="00AD0067" w:rsidRDefault="00AD0067" w:rsidP="00AD0067">
      <w:pPr>
        <w:tabs>
          <w:tab w:val="left" w:pos="3945"/>
        </w:tabs>
        <w:rPr>
          <w:rFonts w:ascii="Times New Roman" w:hAnsi="Times New Roman" w:cs="Times New Roman"/>
        </w:rPr>
      </w:pPr>
      <w:r w:rsidRPr="00AD0067">
        <w:rPr>
          <w:rFonts w:ascii="Times New Roman" w:hAnsi="Times New Roman" w:cs="Times New Roman"/>
        </w:rPr>
        <w:lastRenderedPageBreak/>
        <w:tab/>
      </w:r>
    </w:p>
    <w:p w:rsidR="00AD0067" w:rsidRPr="00AD0067" w:rsidRDefault="00AD0067" w:rsidP="00AD0067">
      <w:pPr>
        <w:pStyle w:val="a4"/>
        <w:spacing w:before="0" w:beforeAutospacing="0" w:after="150" w:afterAutospacing="0" w:line="238" w:lineRule="atLeast"/>
        <w:jc w:val="center"/>
        <w:rPr>
          <w:b/>
          <w:bCs/>
          <w:color w:val="242424"/>
          <w:sz w:val="22"/>
          <w:szCs w:val="22"/>
        </w:rPr>
      </w:pPr>
      <w:r w:rsidRPr="00AD0067">
        <w:rPr>
          <w:b/>
          <w:bCs/>
          <w:color w:val="242424"/>
          <w:sz w:val="22"/>
          <w:szCs w:val="22"/>
        </w:rPr>
        <w:t>СОДЕРЖАНИЕ</w:t>
      </w:r>
    </w:p>
    <w:p w:rsidR="00AD0067" w:rsidRPr="00AD0067" w:rsidRDefault="00AD0067" w:rsidP="00AD0067">
      <w:pPr>
        <w:pStyle w:val="a4"/>
        <w:spacing w:before="0" w:beforeAutospacing="0" w:after="150" w:afterAutospacing="0" w:line="238" w:lineRule="atLeast"/>
        <w:rPr>
          <w:b/>
          <w:bCs/>
          <w:color w:val="242424"/>
          <w:sz w:val="22"/>
          <w:szCs w:val="22"/>
        </w:rPr>
      </w:pPr>
      <w:r w:rsidRPr="00AD0067">
        <w:rPr>
          <w:b/>
          <w:bCs/>
          <w:color w:val="242424"/>
          <w:sz w:val="22"/>
          <w:szCs w:val="22"/>
        </w:rPr>
        <w:t xml:space="preserve">Введение </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1. ПАСПОРТ ПРОГРАММЫ</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2. Характеристика существующего состояния транспортной инфраструктуры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3. Прогноз транспортного спроса, изменения объемов и характера передвижения населения и перевозов грузов  на территории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4. Принципиальные варианты развития и оценка по целевым показателям развития транспортной инфраструктуры.</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5.  Перечень и очередность реализации  мероприятий по развитию транспортной инфраструктуры поселения</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 xml:space="preserve">6. Оценка объемов и источников </w:t>
      </w:r>
      <w:proofErr w:type="gramStart"/>
      <w:r w:rsidRPr="00AD0067">
        <w:rPr>
          <w:color w:val="242424"/>
          <w:sz w:val="22"/>
          <w:szCs w:val="22"/>
        </w:rPr>
        <w:t>финансирования мероприятий развития транспортной  инфраструктуры города Каргата</w:t>
      </w:r>
      <w:proofErr w:type="gramEnd"/>
      <w:r w:rsidRPr="00AD0067">
        <w:rPr>
          <w:color w:val="242424"/>
          <w:sz w:val="22"/>
          <w:szCs w:val="22"/>
        </w:rPr>
        <w:t xml:space="preserve">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7. Оценка эффективности мероприятий  развития транспортной инфраструктуры на территории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города Каргата.</w:t>
      </w:r>
    </w:p>
    <w:p w:rsidR="00AD0067" w:rsidRPr="00AD0067" w:rsidRDefault="00AD0067" w:rsidP="00AD0067">
      <w:pPr>
        <w:pStyle w:val="a4"/>
        <w:spacing w:before="0" w:beforeAutospacing="0" w:after="150" w:afterAutospacing="0" w:line="238" w:lineRule="atLeast"/>
        <w:rPr>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jc w:val="center"/>
        <w:rPr>
          <w:color w:val="242424"/>
          <w:sz w:val="22"/>
          <w:szCs w:val="22"/>
        </w:rPr>
      </w:pPr>
      <w:r w:rsidRPr="00AD0067">
        <w:rPr>
          <w:b/>
          <w:bCs/>
          <w:color w:val="242424"/>
          <w:sz w:val="22"/>
          <w:szCs w:val="22"/>
        </w:rPr>
        <w:t>ВВЕДЕНИЕ</w:t>
      </w:r>
    </w:p>
    <w:p w:rsidR="00AD0067" w:rsidRPr="00AD0067" w:rsidRDefault="00AD0067" w:rsidP="00AD0067">
      <w:pPr>
        <w:pStyle w:val="a4"/>
        <w:spacing w:before="0" w:beforeAutospacing="0" w:after="150" w:afterAutospacing="0" w:line="238" w:lineRule="atLeast"/>
        <w:jc w:val="both"/>
        <w:rPr>
          <w:color w:val="242424"/>
          <w:sz w:val="22"/>
          <w:szCs w:val="22"/>
        </w:rPr>
      </w:pPr>
      <w:r w:rsidRPr="00AD0067">
        <w:rPr>
          <w:color w:val="242424"/>
          <w:sz w:val="22"/>
          <w:szCs w:val="22"/>
        </w:rPr>
        <w:t xml:space="preserve">Программа комплексного развития транспортной инфраструктуры города Каргата Каргатского района Новосибирской области (Далее - город)  на период с 2019 -2023 </w:t>
      </w:r>
      <w:proofErr w:type="spellStart"/>
      <w:proofErr w:type="gramStart"/>
      <w:r w:rsidRPr="00AD0067">
        <w:rPr>
          <w:color w:val="242424"/>
          <w:sz w:val="22"/>
          <w:szCs w:val="22"/>
        </w:rPr>
        <w:t>гг</w:t>
      </w:r>
      <w:proofErr w:type="spellEnd"/>
      <w:proofErr w:type="gramEnd"/>
      <w:r w:rsidRPr="00AD0067">
        <w:rPr>
          <w:color w:val="242424"/>
          <w:sz w:val="22"/>
          <w:szCs w:val="22"/>
        </w:rPr>
        <w:t xml:space="preserve"> и с перспективой до  2032 года разработана на основании следующих документов;</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9"/>
      </w:tblGrid>
      <w:tr w:rsidR="00AD0067" w:rsidRPr="00AD0067" w:rsidTr="00001DD8">
        <w:trPr>
          <w:trHeight w:val="424"/>
          <w:jc w:val="center"/>
        </w:trPr>
        <w:tc>
          <w:tcPr>
            <w:tcW w:w="9499" w:type="dxa"/>
            <w:tcBorders>
              <w:top w:val="single" w:sz="4" w:space="0" w:color="FFFFFF"/>
              <w:left w:val="single" w:sz="4" w:space="0" w:color="FFFFFF"/>
              <w:bottom w:val="single" w:sz="4" w:space="0" w:color="FFFFFF"/>
              <w:right w:val="single" w:sz="4" w:space="0" w:color="FFFFFF"/>
            </w:tcBorders>
          </w:tcPr>
          <w:p w:rsidR="00AD0067" w:rsidRPr="00AD0067" w:rsidRDefault="00AD0067" w:rsidP="00001DD8">
            <w:pPr>
              <w:jc w:val="both"/>
              <w:rPr>
                <w:rFonts w:ascii="Times New Roman" w:hAnsi="Times New Roman" w:cs="Times New Roman"/>
                <w:color w:val="242424"/>
              </w:rPr>
            </w:pPr>
            <w:r w:rsidRPr="00AD0067">
              <w:rPr>
                <w:rFonts w:ascii="Times New Roman" w:hAnsi="Times New Roman" w:cs="Times New Roman"/>
                <w:color w:val="242424"/>
              </w:rPr>
              <w:t>- В соответствии с Федеральным законом от 30.12. 2012 № 289-ФЗ « О внесении изменений в Градостроительный кодекс Российской Федерации и отдельные законодательные акты Российской Федерации»;</w:t>
            </w:r>
          </w:p>
          <w:p w:rsidR="00AD0067" w:rsidRPr="00AD0067" w:rsidRDefault="00AD0067" w:rsidP="00001DD8">
            <w:pPr>
              <w:jc w:val="both"/>
              <w:rPr>
                <w:rFonts w:ascii="Times New Roman" w:hAnsi="Times New Roman" w:cs="Times New Roman"/>
                <w:color w:val="000000"/>
              </w:rPr>
            </w:pPr>
            <w:r w:rsidRPr="00AD0067">
              <w:rPr>
                <w:rFonts w:ascii="Times New Roman" w:hAnsi="Times New Roman" w:cs="Times New Roman"/>
                <w:color w:val="000000"/>
              </w:rPr>
              <w:t xml:space="preserve">- Федеральный закон от 06 октября 2003 года </w:t>
            </w:r>
            <w:hyperlink r:id="rId7" w:history="1">
              <w:r w:rsidRPr="00AD0067">
                <w:rPr>
                  <w:rFonts w:ascii="Times New Roman" w:hAnsi="Times New Roman" w:cs="Times New Roman"/>
                </w:rPr>
                <w:t>№ 131-ФЗ</w:t>
              </w:r>
            </w:hyperlink>
            <w:r w:rsidRPr="00AD0067">
              <w:rPr>
                <w:rFonts w:ascii="Times New Roman" w:hAnsi="Times New Roman" w:cs="Times New Roman"/>
                <w:color w:val="000000"/>
              </w:rPr>
              <w:t xml:space="preserve"> «Об общих принципах организации местного самоуправления в Российской Федерации»;</w:t>
            </w:r>
          </w:p>
          <w:p w:rsidR="00AD0067" w:rsidRPr="00AD0067" w:rsidRDefault="00AD0067" w:rsidP="00001DD8">
            <w:pPr>
              <w:jc w:val="both"/>
              <w:rPr>
                <w:rFonts w:ascii="Times New Roman" w:hAnsi="Times New Roman" w:cs="Times New Roman"/>
                <w:color w:val="000000"/>
              </w:rPr>
            </w:pPr>
            <w:r w:rsidRPr="00AD0067">
              <w:rPr>
                <w:rFonts w:ascii="Times New Roman" w:hAnsi="Times New Roman" w:cs="Times New Roman"/>
                <w:color w:val="000000"/>
              </w:rPr>
              <w:t>-   поручения Президента Российской Федерации от 17 марта 2011 года Пр-701;</w:t>
            </w:r>
          </w:p>
          <w:p w:rsidR="00AD0067" w:rsidRPr="00AD0067" w:rsidRDefault="00AD0067" w:rsidP="00001DD8">
            <w:pPr>
              <w:autoSpaceDN w:val="0"/>
              <w:adjustRightInd w:val="0"/>
              <w:jc w:val="both"/>
              <w:outlineLvl w:val="0"/>
              <w:rPr>
                <w:rFonts w:ascii="Times New Roman" w:hAnsi="Times New Roman" w:cs="Times New Roman"/>
                <w:bCs/>
                <w:color w:val="000000"/>
              </w:rPr>
            </w:pPr>
            <w:r w:rsidRPr="00AD0067">
              <w:rPr>
                <w:rFonts w:ascii="Times New Roman" w:hAnsi="Times New Roman" w:cs="Times New Roman"/>
                <w:color w:val="000000"/>
              </w:rPr>
              <w:t>-   постановление Правительства Российской Федерации от 25 декабря 2015 года N 1440 «Об утверждении требований к программам комплексного развития транспортной инфраструктуры поселений, городских округов».</w:t>
            </w:r>
          </w:p>
        </w:tc>
      </w:tr>
    </w:tbl>
    <w:p w:rsidR="00AD0067" w:rsidRPr="00AD0067" w:rsidRDefault="00AD0067" w:rsidP="00AD0067">
      <w:pPr>
        <w:shd w:val="clear" w:color="auto" w:fill="FFFFFF"/>
        <w:spacing w:line="240" w:lineRule="atLeast"/>
        <w:jc w:val="both"/>
        <w:rPr>
          <w:rFonts w:ascii="Times New Roman" w:hAnsi="Times New Roman" w:cs="Times New Roman"/>
        </w:rPr>
      </w:pPr>
      <w:r w:rsidRPr="00AD0067">
        <w:rPr>
          <w:rFonts w:ascii="Times New Roman" w:hAnsi="Times New Roman" w:cs="Times New Roman"/>
          <w:color w:val="242424"/>
        </w:rPr>
        <w:t xml:space="preserve">      </w:t>
      </w:r>
      <w:r w:rsidRPr="00AD0067">
        <w:rPr>
          <w:rFonts w:ascii="Times New Roman" w:hAnsi="Times New Roman" w:cs="Times New Roman"/>
        </w:rPr>
        <w:t>Программа определяет основные направления развития транспортной инфраструктуры  города, в том числе, социально- экономического и градостроительного поселения, транспортного спроса, объемов и характера передвижения населения и перевоза грузов по видам транспорта, уровня автомобилизации, параметров дорожного движения, показатели безопасности дорожного движения,  негативного воздействия транспортной инфраструктуры на окружающую среду и здоровье населения.</w:t>
      </w:r>
    </w:p>
    <w:p w:rsidR="00AD0067" w:rsidRPr="00AD0067" w:rsidRDefault="00AD0067" w:rsidP="00AD0067">
      <w:pPr>
        <w:shd w:val="clear" w:color="auto" w:fill="FFFFFF"/>
        <w:spacing w:line="240" w:lineRule="atLeast"/>
        <w:ind w:firstLine="567"/>
        <w:jc w:val="both"/>
        <w:rPr>
          <w:rFonts w:ascii="Times New Roman" w:hAnsi="Times New Roman" w:cs="Times New Roman"/>
        </w:rPr>
      </w:pPr>
      <w:r w:rsidRPr="00AD0067">
        <w:rPr>
          <w:rFonts w:ascii="Times New Roman" w:hAnsi="Times New Roman" w:cs="Times New Roman"/>
        </w:rPr>
        <w:t>Основу Программы составляет система программных мероприятий по различным направлениям развития транспортной  инфраструктуры поселения. Данная Программа ориентирована на устойчивое развитие МО и в полной мере соответствует государственной политике реформирования транспортного комплекса Российской Федерации.</w:t>
      </w:r>
    </w:p>
    <w:p w:rsidR="00AD0067" w:rsidRPr="00AD0067" w:rsidRDefault="00AD0067" w:rsidP="00AD0067">
      <w:pPr>
        <w:shd w:val="clear" w:color="auto" w:fill="FFFFFF"/>
        <w:spacing w:line="240" w:lineRule="atLeast"/>
        <w:ind w:firstLine="567"/>
        <w:jc w:val="both"/>
        <w:rPr>
          <w:rFonts w:ascii="Times New Roman" w:hAnsi="Times New Roman" w:cs="Times New Roman"/>
          <w:bCs/>
        </w:rPr>
      </w:pPr>
      <w:r w:rsidRPr="00AD0067">
        <w:rPr>
          <w:rFonts w:ascii="Times New Roman" w:hAnsi="Times New Roman" w:cs="Times New Roman"/>
          <w:bCs/>
        </w:rPr>
        <w:t xml:space="preserve">Цели и задачи </w:t>
      </w:r>
      <w:r w:rsidRPr="00AD0067">
        <w:rPr>
          <w:rFonts w:ascii="Times New Roman" w:hAnsi="Times New Roman" w:cs="Times New Roman"/>
        </w:rPr>
        <w:t xml:space="preserve"> программы –</w:t>
      </w:r>
      <w:r w:rsidRPr="00AD0067">
        <w:rPr>
          <w:rFonts w:ascii="Times New Roman" w:hAnsi="Times New Roman" w:cs="Times New Roman"/>
          <w:bCs/>
        </w:rPr>
        <w:t xml:space="preserve"> развитие транспортной инфраструктуры города, сбалансированное и скоординированное с иными сферами жизни деятельности, формирование условий для социально- экономического развития,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снижение негативного воздействия транспортной инфраструктуры на окружающую среду города.</w:t>
      </w:r>
    </w:p>
    <w:p w:rsidR="00AD0067" w:rsidRPr="00AD0067" w:rsidRDefault="00AD0067" w:rsidP="00AD0067">
      <w:pPr>
        <w:pStyle w:val="11"/>
        <w:numPr>
          <w:ilvl w:val="0"/>
          <w:numId w:val="2"/>
        </w:numPr>
        <w:rPr>
          <w:rFonts w:cs="Times New Roman"/>
          <w:sz w:val="22"/>
          <w:szCs w:val="22"/>
        </w:rPr>
      </w:pPr>
      <w:r w:rsidRPr="00AD0067">
        <w:rPr>
          <w:rFonts w:cs="Times New Roman"/>
          <w:sz w:val="22"/>
          <w:szCs w:val="22"/>
        </w:rPr>
        <w:t>ПАСПОРТ ПРОГРАММЫ</w:t>
      </w:r>
    </w:p>
    <w:tbl>
      <w:tblPr>
        <w:tblW w:w="0" w:type="auto"/>
        <w:tblInd w:w="108" w:type="dxa"/>
        <w:tblLayout w:type="fixed"/>
        <w:tblLook w:val="0000" w:firstRow="0" w:lastRow="0" w:firstColumn="0" w:lastColumn="0" w:noHBand="0" w:noVBand="0"/>
      </w:tblPr>
      <w:tblGrid>
        <w:gridCol w:w="4118"/>
        <w:gridCol w:w="5222"/>
      </w:tblGrid>
      <w:tr w:rsidR="00AD0067" w:rsidRPr="00AD0067" w:rsidTr="00001DD8">
        <w:tc>
          <w:tcPr>
            <w:tcW w:w="4118" w:type="dxa"/>
            <w:tcBorders>
              <w:top w:val="single" w:sz="4" w:space="0" w:color="000000"/>
              <w:left w:val="single" w:sz="4" w:space="0" w:color="000000"/>
              <w:bottom w:val="single" w:sz="4" w:space="0" w:color="000000"/>
              <w:right w:val="nil"/>
            </w:tcBorders>
            <w:vAlign w:val="center"/>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
                <w:bCs/>
                <w:lang w:eastAsia="ar-SA"/>
              </w:rPr>
            </w:pPr>
            <w:r w:rsidRPr="00AD0067">
              <w:rPr>
                <w:rFonts w:ascii="Times New Roman" w:hAnsi="Times New Roman" w:cs="Times New Roman"/>
                <w:b/>
                <w:bCs/>
              </w:rPr>
              <w:t>Наименование</w:t>
            </w:r>
          </w:p>
        </w:tc>
        <w:tc>
          <w:tcPr>
            <w:tcW w:w="5222" w:type="dxa"/>
            <w:tcBorders>
              <w:top w:val="single" w:sz="4" w:space="0" w:color="000000"/>
              <w:left w:val="single" w:sz="4" w:space="0" w:color="000000"/>
              <w:bottom w:val="single" w:sz="4" w:space="0" w:color="000000"/>
              <w:right w:val="single" w:sz="4" w:space="0" w:color="000000"/>
            </w:tcBorders>
            <w:vAlign w:val="center"/>
          </w:tcPr>
          <w:p w:rsidR="00AD0067" w:rsidRPr="00AD0067" w:rsidRDefault="00AD0067" w:rsidP="00001DD8">
            <w:pPr>
              <w:pStyle w:val="a4"/>
              <w:spacing w:before="0" w:beforeAutospacing="0" w:after="150" w:afterAutospacing="0" w:line="238" w:lineRule="atLeast"/>
              <w:rPr>
                <w:color w:val="242424"/>
                <w:sz w:val="22"/>
                <w:szCs w:val="22"/>
              </w:rPr>
            </w:pPr>
            <w:r w:rsidRPr="00AD0067">
              <w:rPr>
                <w:b/>
                <w:sz w:val="22"/>
                <w:szCs w:val="22"/>
              </w:rPr>
              <w:t xml:space="preserve">Программа комплексного развития транспортной   инфраструктуры  </w:t>
            </w:r>
            <w:r w:rsidRPr="00AD0067">
              <w:rPr>
                <w:b/>
                <w:color w:val="242424"/>
                <w:sz w:val="22"/>
                <w:szCs w:val="22"/>
              </w:rPr>
              <w:t>города Каргата Каргатского района Новосибирской области</w:t>
            </w:r>
            <w:r w:rsidRPr="00AD0067">
              <w:rPr>
                <w:b/>
                <w:sz w:val="22"/>
                <w:szCs w:val="22"/>
              </w:rPr>
              <w:t xml:space="preserve"> на 2019 – 2023 </w:t>
            </w:r>
            <w:proofErr w:type="spellStart"/>
            <w:r w:rsidRPr="00AD0067">
              <w:rPr>
                <w:b/>
                <w:sz w:val="22"/>
                <w:szCs w:val="22"/>
              </w:rPr>
              <w:t>г.г</w:t>
            </w:r>
            <w:proofErr w:type="spellEnd"/>
            <w:r w:rsidRPr="00AD0067">
              <w:rPr>
                <w:b/>
                <w:sz w:val="22"/>
                <w:szCs w:val="22"/>
              </w:rPr>
              <w:t>. и с перспективой до 2032 года (далее – Программа)</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Разработчик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rPr>
            </w:pPr>
            <w:r w:rsidRPr="00AD0067">
              <w:rPr>
                <w:rFonts w:ascii="Times New Roman" w:hAnsi="Times New Roman" w:cs="Times New Roman"/>
              </w:rPr>
              <w:t>Администрация  города Каргата Каргатского района Новосибирской области</w:t>
            </w:r>
          </w:p>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lang w:eastAsia="ar-SA"/>
              </w:rPr>
            </w:pPr>
            <w:r w:rsidRPr="00AD0067">
              <w:rPr>
                <w:rFonts w:ascii="Times New Roman" w:hAnsi="Times New Roman" w:cs="Times New Roman"/>
              </w:rPr>
              <w:t xml:space="preserve">Новосибирская область, Каргатский район, </w:t>
            </w:r>
            <w:proofErr w:type="spellStart"/>
            <w:r w:rsidRPr="00AD0067">
              <w:rPr>
                <w:rFonts w:ascii="Times New Roman" w:hAnsi="Times New Roman" w:cs="Times New Roman"/>
              </w:rPr>
              <w:t>г</w:t>
            </w:r>
            <w:proofErr w:type="gramStart"/>
            <w:r w:rsidRPr="00AD0067">
              <w:rPr>
                <w:rFonts w:ascii="Times New Roman" w:hAnsi="Times New Roman" w:cs="Times New Roman"/>
              </w:rPr>
              <w:t>.К</w:t>
            </w:r>
            <w:proofErr w:type="gramEnd"/>
            <w:r w:rsidRPr="00AD0067">
              <w:rPr>
                <w:rFonts w:ascii="Times New Roman" w:hAnsi="Times New Roman" w:cs="Times New Roman"/>
              </w:rPr>
              <w:t>аргат</w:t>
            </w:r>
            <w:proofErr w:type="spellEnd"/>
            <w:r w:rsidRPr="00AD0067">
              <w:rPr>
                <w:rFonts w:ascii="Times New Roman" w:hAnsi="Times New Roman" w:cs="Times New Roman"/>
              </w:rPr>
              <w:t>, ул. Транспортная, 14</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Ответственный исполнитель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rPr>
            </w:pPr>
            <w:r w:rsidRPr="00AD0067">
              <w:rPr>
                <w:rFonts w:ascii="Times New Roman" w:hAnsi="Times New Roman" w:cs="Times New Roman"/>
              </w:rPr>
              <w:t>Администрация  города Каргата Каргатского района Новосибирской области</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Цель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rPr>
                <w:rFonts w:ascii="Times New Roman" w:hAnsi="Times New Roman" w:cs="Times New Roman"/>
                <w:bCs/>
                <w:lang w:eastAsia="ar-SA"/>
              </w:rPr>
            </w:pPr>
            <w:r w:rsidRPr="00AD0067">
              <w:rPr>
                <w:rFonts w:ascii="Times New Roman" w:hAnsi="Times New Roman" w:cs="Times New Roman"/>
                <w:bCs/>
              </w:rPr>
              <w:t xml:space="preserve">Развитие транспортной инфраструктуры, сбалансированное развитие и скоординированное с иными сферами жизнедеятельности города  </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Задачи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keepNext/>
              <w:snapToGrid w:val="0"/>
              <w:rPr>
                <w:rFonts w:ascii="Times New Roman" w:hAnsi="Times New Roman" w:cs="Times New Roman"/>
                <w:bCs/>
                <w:lang w:eastAsia="ar-SA"/>
              </w:rPr>
            </w:pPr>
            <w:r w:rsidRPr="00AD0067">
              <w:rPr>
                <w:rFonts w:ascii="Times New Roman" w:hAnsi="Times New Roman" w:cs="Times New Roman"/>
                <w:bCs/>
              </w:rPr>
              <w:t>Основными задачами Программы являются:</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-формирование условий для социально- экономического развития,</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 xml:space="preserve">- повышение безопасности, качество эффективности </w:t>
            </w:r>
            <w:r w:rsidRPr="00AD0067">
              <w:rPr>
                <w:rFonts w:ascii="Times New Roman" w:hAnsi="Times New Roman" w:cs="Times New Roman"/>
                <w:bCs/>
              </w:rPr>
              <w:lastRenderedPageBreak/>
              <w:t>транспортного обслуживания населения, юридических лиц и индивидуальных предпринимателей, осуществляющих экономическую деятельность,</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 снижение негативного воздействия транспортной инфраструктуры на окружающую среду города.</w:t>
            </w:r>
          </w:p>
          <w:p w:rsidR="00AD0067" w:rsidRPr="00AD0067" w:rsidRDefault="00AD0067" w:rsidP="00001DD8">
            <w:pPr>
              <w:shd w:val="clear" w:color="auto" w:fill="FFFFFF"/>
              <w:tabs>
                <w:tab w:val="left" w:pos="900"/>
              </w:tabs>
              <w:rPr>
                <w:rFonts w:ascii="Times New Roman" w:hAnsi="Times New Roman" w:cs="Times New Roman"/>
                <w:bCs/>
              </w:rPr>
            </w:pPr>
          </w:p>
          <w:p w:rsidR="00AD0067" w:rsidRPr="00AD0067" w:rsidRDefault="00AD0067" w:rsidP="00001DD8">
            <w:pPr>
              <w:widowControl w:val="0"/>
              <w:suppressAutoHyphens/>
              <w:autoSpaceDE w:val="0"/>
              <w:spacing w:line="240" w:lineRule="atLeast"/>
              <w:rPr>
                <w:rFonts w:ascii="Times New Roman" w:hAnsi="Times New Roman" w:cs="Times New Roman"/>
                <w:bCs/>
                <w:lang w:eastAsia="ar-SA"/>
              </w:rPr>
            </w:pP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keepNext/>
              <w:snapToGrid w:val="0"/>
              <w:jc w:val="center"/>
              <w:rPr>
                <w:rFonts w:ascii="Times New Roman" w:hAnsi="Times New Roman" w:cs="Times New Roman"/>
                <w:bCs/>
                <w:lang w:eastAsia="ar-SA"/>
              </w:rPr>
            </w:pPr>
            <w:r w:rsidRPr="00AD0067">
              <w:rPr>
                <w:rFonts w:ascii="Times New Roman" w:hAnsi="Times New Roman" w:cs="Times New Roman"/>
                <w:bCs/>
              </w:rPr>
              <w:lastRenderedPageBreak/>
              <w:t>Целевые показатели</w:t>
            </w:r>
          </w:p>
          <w:p w:rsidR="00AD0067" w:rsidRPr="00AD0067" w:rsidRDefault="00AD0067" w:rsidP="00001DD8">
            <w:pPr>
              <w:widowControl w:val="0"/>
              <w:suppressAutoHyphens/>
              <w:autoSpaceDE w:val="0"/>
              <w:spacing w:line="240" w:lineRule="atLeast"/>
              <w:jc w:val="center"/>
              <w:rPr>
                <w:rFonts w:ascii="Times New Roman" w:hAnsi="Times New Roman" w:cs="Times New Roman"/>
                <w:b/>
                <w:color w:val="000000"/>
                <w:lang w:eastAsia="ar-SA"/>
              </w:rPr>
            </w:pP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rPr>
                <w:rFonts w:ascii="Times New Roman" w:hAnsi="Times New Roman" w:cs="Times New Roman"/>
                <w:highlight w:val="red"/>
                <w:lang w:eastAsia="ar-SA"/>
              </w:rPr>
            </w:pPr>
            <w:proofErr w:type="gramStart"/>
            <w:r w:rsidRPr="00AD0067">
              <w:rPr>
                <w:rFonts w:ascii="Times New Roman" w:hAnsi="Times New Roman" w:cs="Times New Roman"/>
              </w:rPr>
              <w:t>Технико- экономические</w:t>
            </w:r>
            <w:proofErr w:type="gramEnd"/>
            <w:r w:rsidRPr="00AD0067">
              <w:rPr>
                <w:rFonts w:ascii="Times New Roman" w:hAnsi="Times New Roman" w:cs="Times New Roman"/>
              </w:rPr>
              <w:t>, финансовые и социально-экономические показатели развития транспортной инфраструктуры, включая показатели безопасности, качество эффективности и эффективности транспортного обслуживания населения и субъектов экономической деятельности.</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Срок и этапы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keepNext/>
              <w:widowControl w:val="0"/>
              <w:suppressAutoHyphens/>
              <w:autoSpaceDE w:val="0"/>
              <w:snapToGrid w:val="0"/>
              <w:jc w:val="both"/>
              <w:rPr>
                <w:rFonts w:ascii="Times New Roman" w:hAnsi="Times New Roman" w:cs="Times New Roman"/>
                <w:bCs/>
                <w:lang w:eastAsia="ar-SA"/>
              </w:rPr>
            </w:pPr>
            <w:r w:rsidRPr="00AD0067">
              <w:rPr>
                <w:rFonts w:ascii="Times New Roman" w:hAnsi="Times New Roman" w:cs="Times New Roman"/>
                <w:bCs/>
              </w:rPr>
              <w:t>Период реализации Программы с 2019  по 2032 годы.</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Объемы требуемых капитальных вложений</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pStyle w:val="ConsPlusCell"/>
              <w:widowControl/>
              <w:snapToGrid w:val="0"/>
              <w:rPr>
                <w:rFonts w:ascii="Times New Roman" w:hAnsi="Times New Roman" w:cs="Times New Roman"/>
                <w:color w:val="auto"/>
                <w:sz w:val="22"/>
                <w:szCs w:val="22"/>
              </w:rPr>
            </w:pPr>
            <w:r w:rsidRPr="00AD0067">
              <w:rPr>
                <w:rFonts w:ascii="Times New Roman" w:hAnsi="Times New Roman" w:cs="Times New Roman"/>
                <w:color w:val="auto"/>
                <w:sz w:val="22"/>
                <w:szCs w:val="22"/>
              </w:rPr>
              <w:t xml:space="preserve">Финансовое обеспечение мероприятий Программы осуществляется за счет  средств бюджета города Каргата в рамках муниципальных  программ </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b/>
                <w:color w:val="auto"/>
                <w:sz w:val="22"/>
                <w:szCs w:val="22"/>
              </w:rPr>
              <w:t>2019 год:</w:t>
            </w:r>
            <w:r w:rsidRPr="00AD0067">
              <w:rPr>
                <w:rFonts w:ascii="Times New Roman" w:hAnsi="Times New Roman" w:cs="Times New Roman"/>
                <w:color w:val="auto"/>
                <w:sz w:val="22"/>
                <w:szCs w:val="22"/>
              </w:rPr>
              <w:t xml:space="preserve"> </w:t>
            </w: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color w:val="auto"/>
                <w:sz w:val="22"/>
                <w:szCs w:val="22"/>
              </w:rPr>
              <w:t>- объем финансирования Программы составляет</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21533,3</w:t>
            </w:r>
            <w:r w:rsidRPr="00AD0067">
              <w:rPr>
                <w:rFonts w:ascii="Times New Roman" w:hAnsi="Times New Roman" w:cs="Times New Roman"/>
                <w:color w:val="auto"/>
                <w:sz w:val="22"/>
                <w:szCs w:val="22"/>
              </w:rPr>
              <w:t xml:space="preserve"> тыс.  рублей;</w:t>
            </w:r>
          </w:p>
          <w:p w:rsidR="00AD0067" w:rsidRPr="00AD0067" w:rsidRDefault="00AD0067" w:rsidP="00001DD8">
            <w:pPr>
              <w:pStyle w:val="ConsPlusCell"/>
              <w:widowControl/>
              <w:jc w:val="both"/>
              <w:rPr>
                <w:rFonts w:ascii="Times New Roman" w:hAnsi="Times New Roman" w:cs="Times New Roman"/>
                <w:color w:val="auto"/>
                <w:sz w:val="22"/>
                <w:szCs w:val="22"/>
              </w:rPr>
            </w:pPr>
            <w:r w:rsidRPr="00AD0067">
              <w:rPr>
                <w:rFonts w:ascii="Times New Roman" w:hAnsi="Times New Roman" w:cs="Times New Roman"/>
                <w:color w:val="auto"/>
                <w:sz w:val="22"/>
                <w:szCs w:val="22"/>
              </w:rPr>
              <w:t>-</w:t>
            </w:r>
            <w:r w:rsidRPr="00AD0067">
              <w:rPr>
                <w:rFonts w:ascii="Times New Roman" w:hAnsi="Times New Roman" w:cs="Times New Roman"/>
                <w:color w:val="FF0000"/>
                <w:sz w:val="22"/>
                <w:szCs w:val="22"/>
              </w:rPr>
              <w:t xml:space="preserve"> </w:t>
            </w:r>
            <w:r w:rsidRPr="00AD0067">
              <w:rPr>
                <w:rFonts w:ascii="Times New Roman" w:hAnsi="Times New Roman" w:cs="Times New Roman"/>
                <w:sz w:val="22"/>
                <w:szCs w:val="22"/>
              </w:rPr>
              <w:t>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 капитальный, текущий  ремонт улиц и дорог местного значения;</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color w:val="FF0000"/>
                <w:sz w:val="22"/>
                <w:szCs w:val="22"/>
              </w:rPr>
            </w:pPr>
            <w:r w:rsidRPr="00AD0067">
              <w:rPr>
                <w:rFonts w:ascii="Times New Roman" w:hAnsi="Times New Roman" w:cs="Times New Roman"/>
                <w:b/>
                <w:color w:val="auto"/>
                <w:sz w:val="22"/>
                <w:szCs w:val="22"/>
              </w:rPr>
              <w:t>2020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b/>
                <w:color w:val="auto"/>
                <w:sz w:val="22"/>
                <w:szCs w:val="22"/>
              </w:rPr>
              <w:t xml:space="preserve">17894,7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капитальный, текущий  ремонт улиц и дорог местного значения;</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2021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 xml:space="preserve">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2022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обеспечение сохранности автомобильных дорог местного значения путем выполнения </w:t>
            </w:r>
            <w:r w:rsidRPr="00AD0067">
              <w:rPr>
                <w:rFonts w:ascii="Times New Roman" w:hAnsi="Times New Roman" w:cs="Times New Roman"/>
                <w:sz w:val="22"/>
                <w:szCs w:val="22"/>
              </w:rPr>
              <w:lastRenderedPageBreak/>
              <w:t>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2023 год:</w:t>
            </w: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2024 - 2027 года:</w:t>
            </w: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71578,8</w:t>
            </w:r>
            <w:r w:rsidRPr="00AD0067">
              <w:rPr>
                <w:rFonts w:ascii="Times New Roman" w:hAnsi="Times New Roman" w:cs="Times New Roman"/>
                <w:color w:val="auto"/>
                <w:sz w:val="22"/>
                <w:szCs w:val="22"/>
              </w:rPr>
              <w:t xml:space="preserve"> тыс. 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2028-2031 года:</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 xml:space="preserve">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71578,8</w:t>
            </w:r>
            <w:r w:rsidRPr="00AD0067">
              <w:rPr>
                <w:rFonts w:ascii="Times New Roman" w:hAnsi="Times New Roman" w:cs="Times New Roman"/>
                <w:color w:val="FF0000"/>
                <w:sz w:val="22"/>
                <w:szCs w:val="22"/>
              </w:rPr>
              <w:t xml:space="preserve">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2032 год:                                                                 </w:t>
            </w:r>
            <w:r w:rsidRPr="00AD0067">
              <w:rPr>
                <w:rFonts w:ascii="Times New Roman" w:hAnsi="Times New Roman" w:cs="Times New Roman"/>
                <w:b/>
                <w:color w:val="FF0000"/>
                <w:sz w:val="22"/>
                <w:szCs w:val="22"/>
              </w:rPr>
              <w:t xml:space="preserve">  </w:t>
            </w: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17894,7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widowControl w:val="0"/>
              <w:suppressAutoHyphens/>
              <w:autoSpaceDE w:val="0"/>
              <w:rPr>
                <w:rFonts w:ascii="Times New Roman" w:hAnsi="Times New Roman" w:cs="Times New Roman"/>
                <w:bCs/>
                <w:iCs/>
                <w:lang w:eastAsia="ar-SA"/>
              </w:rPr>
            </w:pPr>
            <w:r w:rsidRPr="00AD0067">
              <w:rPr>
                <w:rFonts w:ascii="Times New Roman" w:hAnsi="Times New Roman" w:cs="Times New Roman"/>
                <w:bCs/>
                <w:iCs/>
              </w:rPr>
              <w:t xml:space="preserve">Финансирование из бюджета города Каргата ежегодно уточняется при формировании бюджета на очередной финансовый год. Показатели финансирования подлежат уточнению с учетом разработанной проектно-сметной документации и </w:t>
            </w:r>
            <w:r w:rsidRPr="00AD0067">
              <w:rPr>
                <w:rFonts w:ascii="Times New Roman" w:hAnsi="Times New Roman" w:cs="Times New Roman"/>
                <w:bCs/>
                <w:iCs/>
              </w:rPr>
              <w:lastRenderedPageBreak/>
              <w:t>фактического выделения средств из бюджетов всех уровней.</w:t>
            </w:r>
          </w:p>
        </w:tc>
      </w:tr>
      <w:tr w:rsidR="00AD0067" w:rsidRPr="00AD0067" w:rsidTr="00001DD8">
        <w:trPr>
          <w:trHeight w:val="2743"/>
        </w:trPr>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lastRenderedPageBreak/>
              <w:t>Ожидаемые результаты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snapToGrid w:val="0"/>
              <w:rPr>
                <w:rFonts w:ascii="Times New Roman" w:hAnsi="Times New Roman" w:cs="Times New Roman"/>
                <w:lang w:eastAsia="ar-SA"/>
              </w:rPr>
            </w:pPr>
            <w:r w:rsidRPr="00AD0067">
              <w:rPr>
                <w:rFonts w:ascii="Times New Roman" w:hAnsi="Times New Roman" w:cs="Times New Roman"/>
              </w:rPr>
              <w:t>В результате реализации Программы  к  2032 году предполагается:</w:t>
            </w:r>
          </w:p>
          <w:p w:rsidR="00AD0067" w:rsidRPr="00AD0067" w:rsidRDefault="00AD0067" w:rsidP="00001DD8">
            <w:pPr>
              <w:rPr>
                <w:rFonts w:ascii="Times New Roman" w:hAnsi="Times New Roman" w:cs="Times New Roman"/>
              </w:rPr>
            </w:pPr>
            <w:r w:rsidRPr="00AD0067">
              <w:rPr>
                <w:rFonts w:ascii="Times New Roman" w:hAnsi="Times New Roman" w:cs="Times New Roman"/>
              </w:rPr>
              <w:t>1. Развитие транспортной инфраструктуры;</w:t>
            </w:r>
          </w:p>
          <w:p w:rsidR="00AD0067" w:rsidRPr="00AD0067" w:rsidRDefault="00AD0067" w:rsidP="00001DD8">
            <w:pPr>
              <w:rPr>
                <w:rFonts w:ascii="Times New Roman" w:hAnsi="Times New Roman" w:cs="Times New Roman"/>
              </w:rPr>
            </w:pPr>
            <w:r w:rsidRPr="00AD0067">
              <w:rPr>
                <w:rFonts w:ascii="Times New Roman" w:hAnsi="Times New Roman" w:cs="Times New Roman"/>
              </w:rPr>
              <w:t>2. Развитие транспорта общего пользования;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 xml:space="preserve">3. Развитие сети дорог города;  </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4.Снижение негативного воздействия транспорта  на окружающую среду и здоровья населения;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5.Повышение безопасности дорожного движения.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b/>
                <w:lang w:eastAsia="ar-SA"/>
              </w:rPr>
            </w:pPr>
          </w:p>
        </w:tc>
      </w:tr>
    </w:tbl>
    <w:p w:rsidR="00AD0067" w:rsidRPr="00AD0067" w:rsidRDefault="00AD0067" w:rsidP="00AD0067">
      <w:pPr>
        <w:pStyle w:val="a4"/>
        <w:spacing w:before="0" w:beforeAutospacing="0" w:after="150" w:afterAutospacing="0" w:line="238" w:lineRule="atLeast"/>
        <w:rPr>
          <w:color w:val="242424"/>
          <w:sz w:val="20"/>
          <w:szCs w:val="20"/>
        </w:rPr>
      </w:pPr>
    </w:p>
    <w:p w:rsidR="00AD0067" w:rsidRPr="00AD0067" w:rsidRDefault="00AD0067" w:rsidP="00AD0067">
      <w:pPr>
        <w:pStyle w:val="a4"/>
        <w:numPr>
          <w:ilvl w:val="0"/>
          <w:numId w:val="4"/>
        </w:numPr>
        <w:spacing w:before="0" w:beforeAutospacing="0" w:after="150" w:afterAutospacing="0" w:line="238" w:lineRule="atLeast"/>
        <w:jc w:val="center"/>
        <w:rPr>
          <w:b/>
          <w:bCs/>
          <w:color w:val="242424"/>
        </w:rPr>
      </w:pPr>
      <w:r w:rsidRPr="00AD0067">
        <w:rPr>
          <w:b/>
          <w:bCs/>
          <w:color w:val="242424"/>
        </w:rPr>
        <w:t>Характеристика существующего состояния транспортной инфраструктуры города.</w:t>
      </w:r>
    </w:p>
    <w:p w:rsidR="00AD0067" w:rsidRPr="00AD0067" w:rsidRDefault="00AD0067" w:rsidP="00AD0067">
      <w:pPr>
        <w:ind w:firstLine="360"/>
        <w:jc w:val="both"/>
        <w:rPr>
          <w:rFonts w:ascii="Times New Roman" w:hAnsi="Times New Roman" w:cs="Times New Roman"/>
        </w:rPr>
      </w:pPr>
      <w:r w:rsidRPr="00AD0067">
        <w:rPr>
          <w:rFonts w:ascii="Times New Roman" w:hAnsi="Times New Roman" w:cs="Times New Roman"/>
        </w:rPr>
        <w:t>В состав муниципального образования города Каргата Каргатского района Новосибирской области вх</w:t>
      </w:r>
      <w:r w:rsidRPr="00AD0067">
        <w:rPr>
          <w:rFonts w:ascii="Times New Roman" w:hAnsi="Times New Roman" w:cs="Times New Roman"/>
        </w:rPr>
        <w:t>о</w:t>
      </w:r>
      <w:r w:rsidRPr="00AD0067">
        <w:rPr>
          <w:rFonts w:ascii="Times New Roman" w:hAnsi="Times New Roman" w:cs="Times New Roman"/>
        </w:rPr>
        <w:t>дят 2 населенных пункта: город Карат и б/</w:t>
      </w:r>
      <w:proofErr w:type="gramStart"/>
      <w:r w:rsidRPr="00AD0067">
        <w:rPr>
          <w:rFonts w:ascii="Times New Roman" w:hAnsi="Times New Roman" w:cs="Times New Roman"/>
        </w:rPr>
        <w:t>п</w:t>
      </w:r>
      <w:proofErr w:type="gramEnd"/>
      <w:r w:rsidRPr="00AD0067">
        <w:rPr>
          <w:rFonts w:ascii="Times New Roman" w:hAnsi="Times New Roman" w:cs="Times New Roman"/>
        </w:rPr>
        <w:t xml:space="preserve"> </w:t>
      </w:r>
      <w:proofErr w:type="spellStart"/>
      <w:r w:rsidRPr="00AD0067">
        <w:rPr>
          <w:rFonts w:ascii="Times New Roman" w:hAnsi="Times New Roman" w:cs="Times New Roman"/>
        </w:rPr>
        <w:t>Капралово</w:t>
      </w:r>
      <w:proofErr w:type="spellEnd"/>
      <w:r w:rsidRPr="00AD0067">
        <w:rPr>
          <w:rFonts w:ascii="Times New Roman" w:hAnsi="Times New Roman" w:cs="Times New Roman"/>
        </w:rPr>
        <w:t>.</w:t>
      </w:r>
    </w:p>
    <w:p w:rsidR="00AD0067" w:rsidRPr="00AD0067" w:rsidRDefault="00AD0067" w:rsidP="00AD0067">
      <w:pPr>
        <w:pStyle w:val="a6"/>
        <w:jc w:val="both"/>
        <w:rPr>
          <w:rFonts w:ascii="Times New Roman" w:hAnsi="Times New Roman" w:cs="Times New Roman"/>
        </w:rPr>
      </w:pPr>
      <w:r w:rsidRPr="00AD0067">
        <w:rPr>
          <w:rFonts w:ascii="Times New Roman" w:hAnsi="Times New Roman" w:cs="Times New Roman"/>
        </w:rPr>
        <w:t>На территории поселения автодорог федерального значения не имеется.</w:t>
      </w:r>
    </w:p>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Таблица 1. Расстояния между городом Каргатом  и населенными пунктами.</w:t>
      </w:r>
    </w:p>
    <w:p w:rsidR="00AD0067" w:rsidRPr="00AD0067" w:rsidRDefault="00AD0067" w:rsidP="00AD0067">
      <w:pPr>
        <w:pStyle w:val="a6"/>
        <w:ind w:firstLine="284"/>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4670"/>
      </w:tblGrid>
      <w:tr w:rsidR="00AD0067" w:rsidRPr="00AD0067" w:rsidTr="00001DD8">
        <w:trPr>
          <w:trHeight w:val="103"/>
        </w:trPr>
        <w:tc>
          <w:tcPr>
            <w:tcW w:w="4686"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spacing w:val="-3"/>
              </w:rPr>
              <w:t>Населенный пункт</w:t>
            </w:r>
          </w:p>
        </w:tc>
        <w:tc>
          <w:tcPr>
            <w:tcW w:w="4670"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spacing w:val="2"/>
              </w:rPr>
              <w:t>Расстояние до</w:t>
            </w:r>
            <w:proofErr w:type="gramStart"/>
            <w:r w:rsidRPr="00AD0067">
              <w:rPr>
                <w:rFonts w:ascii="Times New Roman" w:hAnsi="Times New Roman" w:cs="Times New Roman"/>
                <w:spacing w:val="2"/>
              </w:rPr>
              <w:t xml:space="preserve"> </w:t>
            </w:r>
            <w:r w:rsidRPr="00AD0067">
              <w:rPr>
                <w:rFonts w:ascii="Times New Roman" w:hAnsi="Times New Roman" w:cs="Times New Roman"/>
              </w:rPr>
              <w:t>.</w:t>
            </w:r>
            <w:proofErr w:type="gramEnd"/>
            <w:r w:rsidRPr="00AD0067">
              <w:rPr>
                <w:rFonts w:ascii="Times New Roman" w:hAnsi="Times New Roman" w:cs="Times New Roman"/>
              </w:rPr>
              <w:t xml:space="preserve"> Каргата</w:t>
            </w:r>
          </w:p>
        </w:tc>
      </w:tr>
      <w:tr w:rsidR="00AD0067" w:rsidRPr="00AD0067" w:rsidTr="00001DD8">
        <w:tc>
          <w:tcPr>
            <w:tcW w:w="4686"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б/</w:t>
            </w:r>
            <w:proofErr w:type="gramStart"/>
            <w:r w:rsidRPr="00AD0067">
              <w:rPr>
                <w:rFonts w:ascii="Times New Roman" w:hAnsi="Times New Roman" w:cs="Times New Roman"/>
              </w:rPr>
              <w:t>п</w:t>
            </w:r>
            <w:proofErr w:type="gramEnd"/>
            <w:r w:rsidRPr="00AD0067">
              <w:rPr>
                <w:rFonts w:ascii="Times New Roman" w:hAnsi="Times New Roman" w:cs="Times New Roman"/>
              </w:rPr>
              <w:t xml:space="preserve"> </w:t>
            </w:r>
            <w:proofErr w:type="spellStart"/>
            <w:r w:rsidRPr="00AD0067">
              <w:rPr>
                <w:rFonts w:ascii="Times New Roman" w:hAnsi="Times New Roman" w:cs="Times New Roman"/>
              </w:rPr>
              <w:t>Капралово</w:t>
            </w:r>
            <w:proofErr w:type="spellEnd"/>
          </w:p>
        </w:tc>
        <w:tc>
          <w:tcPr>
            <w:tcW w:w="4670"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12</w:t>
            </w:r>
          </w:p>
        </w:tc>
      </w:tr>
    </w:tbl>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Город Каргат сформирован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jc w:val="both"/>
        <w:rPr>
          <w:rFonts w:ascii="Times New Roman" w:hAnsi="Times New Roman" w:cs="Times New Roman"/>
          <w:sz w:val="24"/>
          <w:szCs w:val="24"/>
        </w:rPr>
      </w:pPr>
      <w:r w:rsidRPr="00AD0067">
        <w:rPr>
          <w:rFonts w:ascii="Times New Roman" w:hAnsi="Times New Roman" w:cs="Times New Roman"/>
        </w:rPr>
        <w:t xml:space="preserve">    Таблица 2. Перечень автомобильных дорог общего пользования местного значения, в границах</w:t>
      </w:r>
      <w:r w:rsidRPr="00AD0067">
        <w:rPr>
          <w:rFonts w:ascii="Times New Roman" w:hAnsi="Times New Roman" w:cs="Times New Roman"/>
          <w:sz w:val="24"/>
          <w:szCs w:val="24"/>
        </w:rPr>
        <w:t xml:space="preserve"> поселения.</w:t>
      </w:r>
    </w:p>
    <w:tbl>
      <w:tblPr>
        <w:tblW w:w="51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1857"/>
        <w:gridCol w:w="2162"/>
        <w:gridCol w:w="772"/>
        <w:gridCol w:w="1213"/>
        <w:gridCol w:w="4185"/>
      </w:tblGrid>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u w:val="single"/>
                <w:lang w:eastAsia="en-US"/>
              </w:rPr>
              <w:t xml:space="preserve">№ </w:t>
            </w:r>
            <w:proofErr w:type="gramStart"/>
            <w:r w:rsidRPr="00AD0067">
              <w:rPr>
                <w:rFonts w:ascii="Times New Roman" w:eastAsia="Calibri" w:hAnsi="Times New Roman" w:cs="Times New Roman"/>
                <w:u w:val="single"/>
                <w:lang w:eastAsia="en-US"/>
              </w:rPr>
              <w:t>п</w:t>
            </w:r>
            <w:proofErr w:type="gramEnd"/>
            <w:r w:rsidRPr="00AD0067">
              <w:rPr>
                <w:rFonts w:ascii="Times New Roman" w:eastAsia="Calibri" w:hAnsi="Times New Roman" w:cs="Times New Roman"/>
                <w:u w:val="single"/>
                <w:lang w:eastAsia="en-US"/>
              </w:rPr>
              <w:t>/п</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Наименование автомобильной дороги, сооружения</w:t>
            </w:r>
          </w:p>
        </w:tc>
        <w:tc>
          <w:tcPr>
            <w:tcW w:w="1000"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lang w:eastAsia="en-US"/>
              </w:rPr>
              <w:t>Местоположение</w:t>
            </w:r>
          </w:p>
        </w:tc>
        <w:tc>
          <w:tcPr>
            <w:tcW w:w="357" w:type="pct"/>
          </w:tcPr>
          <w:p w:rsidR="00AD0067" w:rsidRPr="00AD0067" w:rsidRDefault="00AD0067" w:rsidP="00001DD8">
            <w:pPr>
              <w:jc w:val="center"/>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lang w:eastAsia="en-US"/>
              </w:rPr>
            </w:pPr>
            <w:r w:rsidRPr="00AD0067">
              <w:rPr>
                <w:rFonts w:ascii="Times New Roman" w:eastAsia="Calibri" w:hAnsi="Times New Roman" w:cs="Times New Roman"/>
                <w:lang w:eastAsia="en-US"/>
              </w:rPr>
              <w:t>Ед.</w:t>
            </w:r>
          </w:p>
          <w:p w:rsidR="00AD0067" w:rsidRPr="00AD0067" w:rsidRDefault="00AD0067" w:rsidP="00001DD8">
            <w:pPr>
              <w:jc w:val="center"/>
              <w:rPr>
                <w:rFonts w:ascii="Times New Roman" w:eastAsia="Calibri" w:hAnsi="Times New Roman" w:cs="Times New Roman"/>
                <w:u w:val="single"/>
                <w:lang w:eastAsia="en-US"/>
              </w:rPr>
            </w:pPr>
            <w:r w:rsidRPr="00AD0067">
              <w:rPr>
                <w:rFonts w:ascii="Times New Roman" w:eastAsia="Calibri" w:hAnsi="Times New Roman" w:cs="Times New Roman"/>
                <w:lang w:eastAsia="en-US"/>
              </w:rPr>
              <w:t>изм.</w:t>
            </w:r>
          </w:p>
        </w:tc>
        <w:tc>
          <w:tcPr>
            <w:tcW w:w="561"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Протяженность </w:t>
            </w:r>
          </w:p>
        </w:tc>
        <w:tc>
          <w:tcPr>
            <w:tcW w:w="1936"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u w:val="single"/>
                <w:lang w:eastAsia="en-US"/>
              </w:rPr>
              <w:t xml:space="preserve"> </w:t>
            </w: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lang w:eastAsia="en-US"/>
              </w:rPr>
            </w:pPr>
            <w:r w:rsidRPr="00AD0067">
              <w:rPr>
                <w:rFonts w:ascii="Times New Roman" w:eastAsia="Calibri" w:hAnsi="Times New Roman" w:cs="Times New Roman"/>
                <w:lang w:eastAsia="en-US"/>
              </w:rPr>
              <w:t>Техническая характеристика</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Ленина</w:t>
            </w:r>
          </w:p>
        </w:tc>
        <w:tc>
          <w:tcPr>
            <w:tcW w:w="1000"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2,700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w:t>
            </w:r>
            <w:proofErr w:type="spellStart"/>
            <w:r w:rsidRPr="00AD0067">
              <w:rPr>
                <w:rFonts w:ascii="Times New Roman" w:hAnsi="Times New Roman" w:cs="Times New Roman"/>
              </w:rPr>
              <w:t>зем</w:t>
            </w:r>
            <w:proofErr w:type="spellEnd"/>
            <w:r w:rsidRPr="00AD0067">
              <w:rPr>
                <w:rFonts w:ascii="Times New Roman" w:hAnsi="Times New Roman" w:cs="Times New Roman"/>
              </w:rPr>
              <w:t xml:space="preserve">. полотно Н-0.8 м ширина </w:t>
            </w:r>
            <w:proofErr w:type="spellStart"/>
            <w:r w:rsidRPr="00AD0067">
              <w:rPr>
                <w:rFonts w:ascii="Times New Roman" w:hAnsi="Times New Roman" w:cs="Times New Roman"/>
              </w:rPr>
              <w:t>зем</w:t>
            </w:r>
            <w:proofErr w:type="spellEnd"/>
            <w:r w:rsidRPr="00AD0067">
              <w:rPr>
                <w:rFonts w:ascii="Times New Roman" w:hAnsi="Times New Roman" w:cs="Times New Roman"/>
              </w:rPr>
              <w:t xml:space="preserve">. полотна 9 м ширина проезжей части  7 м. </w:t>
            </w:r>
            <w:r w:rsidRPr="00AD0067">
              <w:rPr>
                <w:rFonts w:ascii="Times New Roman" w:hAnsi="Times New Roman" w:cs="Times New Roman"/>
              </w:rPr>
              <w:br/>
              <w:t>покрытие – асфальт</w:t>
            </w:r>
            <w:r w:rsidRPr="00AD0067">
              <w:rPr>
                <w:rFonts w:ascii="Times New Roman" w:hAnsi="Times New Roman" w:cs="Times New Roman"/>
              </w:rPr>
              <w:br/>
              <w:t>трубы ж/б – 3 шт.</w:t>
            </w:r>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=0.5 м.,1-10 м</w:t>
            </w:r>
            <w:r w:rsidRPr="00AD0067">
              <w:rPr>
                <w:rFonts w:ascii="Times New Roman" w:hAnsi="Times New Roman" w:cs="Times New Roman"/>
              </w:rPr>
              <w:br/>
              <w:t>Трубы на примыканиях</w:t>
            </w:r>
            <w:r w:rsidRPr="00AD0067">
              <w:rPr>
                <w:rFonts w:ascii="Times New Roman" w:hAnsi="Times New Roman" w:cs="Times New Roman"/>
              </w:rPr>
              <w:br/>
              <w:t xml:space="preserve">2 шт., </w:t>
            </w:r>
            <w:r w:rsidRPr="00AD0067">
              <w:rPr>
                <w:rFonts w:ascii="Times New Roman" w:hAnsi="Times New Roman" w:cs="Times New Roman"/>
                <w:lang w:val="en-US"/>
              </w:rPr>
              <w:t>d</w:t>
            </w:r>
            <w:r w:rsidRPr="00AD0067">
              <w:rPr>
                <w:rFonts w:ascii="Times New Roman" w:hAnsi="Times New Roman" w:cs="Times New Roman"/>
              </w:rPr>
              <w:t xml:space="preserve">=0,25 м., длина- 10 </w:t>
            </w:r>
            <w:proofErr w:type="gramStart"/>
            <w:r w:rsidRPr="00AD0067">
              <w:rPr>
                <w:rFonts w:ascii="Times New Roman" w:hAnsi="Times New Roman" w:cs="Times New Roman"/>
              </w:rPr>
              <w:t>м-ж</w:t>
            </w:r>
            <w:proofErr w:type="gramEnd"/>
            <w:r w:rsidRPr="00AD0067">
              <w:rPr>
                <w:rFonts w:ascii="Times New Roman" w:hAnsi="Times New Roman" w:cs="Times New Roman"/>
              </w:rPr>
              <w:t xml:space="preserve">/б, </w:t>
            </w:r>
            <w:proofErr w:type="spellStart"/>
            <w:r w:rsidRPr="00AD0067">
              <w:rPr>
                <w:rFonts w:ascii="Times New Roman" w:hAnsi="Times New Roman" w:cs="Times New Roman"/>
              </w:rPr>
              <w:t>асбесто</w:t>
            </w:r>
            <w:proofErr w:type="spellEnd"/>
            <w:r w:rsidRPr="00AD0067">
              <w:rPr>
                <w:rFonts w:ascii="Times New Roman" w:hAnsi="Times New Roman" w:cs="Times New Roman"/>
              </w:rPr>
              <w:t>-цементные.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Молодежная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0,600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Н-0.5 м., ширина проездной части – 4 м., бетонные плиты – 90 м, грунтовая – 510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Гоголя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0,310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 4 м в нулевых отметках</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Заречная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Н-0.8 - 500 м., ширина 4-5 м., Грунтовая  в нулевых отметках 1150м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ind w:left="-391" w:firstLine="391"/>
              <w:jc w:val="both"/>
              <w:rPr>
                <w:rFonts w:ascii="Times New Roman" w:eastAsia="Calibri" w:hAnsi="Times New Roman" w:cs="Times New Roman"/>
                <w:lang w:eastAsia="en-US"/>
              </w:rPr>
            </w:pPr>
            <w:r w:rsidRPr="00AD0067">
              <w:rPr>
                <w:rFonts w:ascii="Times New Roman" w:eastAsia="Calibri" w:hAnsi="Times New Roman" w:cs="Times New Roman"/>
                <w:lang w:eastAsia="en-US"/>
              </w:rPr>
              <w:t>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Коммунистический переулок</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0,772</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 3,5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Матросова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4,399</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Н-0.5 м., ширина – 6 м., щебеночное покрытие 1613 м., бетонные плиты – 640м, труба стальная </w:t>
            </w:r>
            <w:r w:rsidRPr="00AD0067">
              <w:rPr>
                <w:rFonts w:ascii="Times New Roman" w:hAnsi="Times New Roman" w:cs="Times New Roman"/>
                <w:lang w:val="en-US"/>
              </w:rPr>
              <w:t>d</w:t>
            </w:r>
            <w:r w:rsidRPr="00AD0067">
              <w:rPr>
                <w:rFonts w:ascii="Times New Roman" w:hAnsi="Times New Roman" w:cs="Times New Roman"/>
              </w:rPr>
              <w:t xml:space="preserve">-0.4 м., длина-9м на примыкании стальная труба </w:t>
            </w:r>
            <w:r w:rsidRPr="00AD0067">
              <w:rPr>
                <w:rFonts w:ascii="Times New Roman" w:hAnsi="Times New Roman" w:cs="Times New Roman"/>
                <w:lang w:val="en-US"/>
              </w:rPr>
              <w:t>d</w:t>
            </w:r>
            <w:r w:rsidRPr="00AD0067">
              <w:rPr>
                <w:rFonts w:ascii="Times New Roman" w:hAnsi="Times New Roman" w:cs="Times New Roman"/>
              </w:rPr>
              <w:t>-0.4м., длина-9м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Первомайская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 з/полотно Н-0.5 м, ширина проезжей части – 6 м, чернощебеночное покрытие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Строителей</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0,200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Профилированная, Н-0.1м,  щебеночное покрытие, ширина проезжей части – 6м.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Советская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6,302</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w:t>
            </w:r>
            <w:proofErr w:type="spellStart"/>
            <w:r w:rsidRPr="00AD0067">
              <w:rPr>
                <w:rFonts w:ascii="Times New Roman" w:hAnsi="Times New Roman" w:cs="Times New Roman"/>
              </w:rPr>
              <w:t>асфальт</w:t>
            </w:r>
            <w:proofErr w:type="gramStart"/>
            <w:r w:rsidRPr="00AD0067">
              <w:rPr>
                <w:rFonts w:ascii="Times New Roman" w:hAnsi="Times New Roman" w:cs="Times New Roman"/>
              </w:rPr>
              <w:t>о</w:t>
            </w:r>
            <w:proofErr w:type="spellEnd"/>
            <w:r w:rsidRPr="00AD0067">
              <w:rPr>
                <w:rFonts w:ascii="Times New Roman" w:hAnsi="Times New Roman" w:cs="Times New Roman"/>
              </w:rPr>
              <w:t>-</w:t>
            </w:r>
            <w:proofErr w:type="gramEnd"/>
            <w:r w:rsidRPr="00AD0067">
              <w:rPr>
                <w:rFonts w:ascii="Times New Roman" w:hAnsi="Times New Roman" w:cs="Times New Roman"/>
              </w:rPr>
              <w:t xml:space="preserve"> бетонное покрытие. Ширина проезжей части – 7 м </w:t>
            </w:r>
            <w:r w:rsidRPr="00AD0067">
              <w:rPr>
                <w:rFonts w:ascii="Times New Roman" w:hAnsi="Times New Roman" w:cs="Times New Roman"/>
              </w:rPr>
              <w:br/>
              <w:t xml:space="preserve">3 трубы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 </w:t>
            </w:r>
            <w:r w:rsidRPr="00AD0067">
              <w:rPr>
                <w:rFonts w:ascii="Times New Roman" w:hAnsi="Times New Roman" w:cs="Times New Roman"/>
                <w:lang w:val="en-US"/>
              </w:rPr>
              <w:t>d</w:t>
            </w:r>
            <w:r w:rsidRPr="00AD0067">
              <w:rPr>
                <w:rFonts w:ascii="Times New Roman" w:hAnsi="Times New Roman" w:cs="Times New Roman"/>
              </w:rPr>
              <w:t>- 0.5 м, длина -11м</w:t>
            </w:r>
            <w:r w:rsidRPr="00AD0067">
              <w:rPr>
                <w:rFonts w:ascii="Times New Roman" w:hAnsi="Times New Roman" w:cs="Times New Roman"/>
              </w:rPr>
              <w:br/>
              <w:t xml:space="preserve">1 труба ж/б , </w:t>
            </w:r>
            <w:r w:rsidRPr="00AD0067">
              <w:rPr>
                <w:rFonts w:ascii="Times New Roman" w:hAnsi="Times New Roman" w:cs="Times New Roman"/>
                <w:lang w:val="en-US"/>
              </w:rPr>
              <w:t>d</w:t>
            </w:r>
            <w:r w:rsidRPr="00AD0067">
              <w:rPr>
                <w:rFonts w:ascii="Times New Roman" w:hAnsi="Times New Roman" w:cs="Times New Roman"/>
              </w:rPr>
              <w:t xml:space="preserve"> – 0.75м, длина – 11м</w:t>
            </w:r>
            <w:r w:rsidRPr="00AD0067">
              <w:rPr>
                <w:rFonts w:ascii="Times New Roman" w:hAnsi="Times New Roman" w:cs="Times New Roman"/>
              </w:rPr>
              <w:br/>
              <w:t xml:space="preserve">на примыкании к школе Горького ж/б труба </w:t>
            </w:r>
            <w:r w:rsidRPr="00AD0067">
              <w:rPr>
                <w:rFonts w:ascii="Times New Roman" w:hAnsi="Times New Roman" w:cs="Times New Roman"/>
                <w:lang w:val="en-US"/>
              </w:rPr>
              <w:t>d</w:t>
            </w:r>
            <w:r w:rsidRPr="00AD0067">
              <w:rPr>
                <w:rFonts w:ascii="Times New Roman" w:hAnsi="Times New Roman" w:cs="Times New Roman"/>
              </w:rPr>
              <w:t xml:space="preserve"> – 0.5 м длина – 8м, стальная труба </w:t>
            </w:r>
            <w:r w:rsidRPr="00AD0067">
              <w:rPr>
                <w:rFonts w:ascii="Times New Roman" w:hAnsi="Times New Roman" w:cs="Times New Roman"/>
                <w:lang w:val="en-US"/>
              </w:rPr>
              <w:t>d</w:t>
            </w:r>
            <w:r w:rsidRPr="00AD0067">
              <w:rPr>
                <w:rFonts w:ascii="Times New Roman" w:hAnsi="Times New Roman" w:cs="Times New Roman"/>
              </w:rPr>
              <w:t>-0.6 м длина – 10м.</w:t>
            </w:r>
            <w:r w:rsidRPr="00AD0067">
              <w:rPr>
                <w:rFonts w:ascii="Times New Roman" w:hAnsi="Times New Roman" w:cs="Times New Roman"/>
              </w:rPr>
              <w:br/>
              <w:t xml:space="preserve">асбестовая труба- </w:t>
            </w:r>
            <w:r w:rsidRPr="00AD0067">
              <w:rPr>
                <w:rFonts w:ascii="Times New Roman" w:hAnsi="Times New Roman" w:cs="Times New Roman"/>
                <w:lang w:val="en-US"/>
              </w:rPr>
              <w:t>d</w:t>
            </w:r>
            <w:r w:rsidRPr="00AD0067">
              <w:rPr>
                <w:rFonts w:ascii="Times New Roman" w:hAnsi="Times New Roman" w:cs="Times New Roman"/>
              </w:rPr>
              <w:t>-0.2м, 1-8м на примыкании</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Рабочая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2,430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Поднятая з/полотно Н- 0.3-0.4 м, ширина проезжей части 4.2м.</w:t>
            </w:r>
            <w:r w:rsidRPr="00AD0067">
              <w:rPr>
                <w:rFonts w:ascii="Times New Roman" w:hAnsi="Times New Roman" w:cs="Times New Roman"/>
              </w:rPr>
              <w:br/>
              <w:t>грунтовая – 2.2 км</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а</w:t>
            </w:r>
            <w:proofErr w:type="gramEnd"/>
            <w:r w:rsidRPr="00AD0067">
              <w:rPr>
                <w:rFonts w:ascii="Times New Roman" w:hAnsi="Times New Roman" w:cs="Times New Roman"/>
              </w:rPr>
              <w:t>сфальт – 0.23 км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Пушкина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0,583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4.2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Вокзальная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 xml:space="preserve">Новосибирская область, Каргатский </w:t>
            </w:r>
            <w:r w:rsidRPr="00AD0067">
              <w:rPr>
                <w:rFonts w:ascii="Times New Roman" w:eastAsia="Calibri" w:hAnsi="Times New Roman" w:cs="Times New Roman"/>
                <w:lang w:eastAsia="en-US"/>
              </w:rPr>
              <w:lastRenderedPageBreak/>
              <w:t>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lastRenderedPageBreak/>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3,160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профилированная Н-0.1-0.2м. Ширина проезжей части 5.5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13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Пугачева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1,095</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 5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Октябрьская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1,300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Поднятое з/полотно Н-0.5м, ширина проезжее части -6м. </w:t>
            </w:r>
            <w:r w:rsidRPr="00AD0067">
              <w:rPr>
                <w:rFonts w:ascii="Times New Roman" w:hAnsi="Times New Roman" w:cs="Times New Roman"/>
              </w:rPr>
              <w:br/>
              <w:t xml:space="preserve">2 трубы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w:t>
            </w:r>
            <w:r w:rsidRPr="00AD0067">
              <w:rPr>
                <w:rFonts w:ascii="Times New Roman" w:hAnsi="Times New Roman" w:cs="Times New Roman"/>
                <w:lang w:val="en-US"/>
              </w:rPr>
              <w:t>d</w:t>
            </w:r>
            <w:r w:rsidRPr="00AD0067">
              <w:rPr>
                <w:rFonts w:ascii="Times New Roman" w:hAnsi="Times New Roman" w:cs="Times New Roman"/>
              </w:rPr>
              <w:t>-0.5м длина – 8 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Лесная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профилированная 0.2-0.3м ширина проезжей части 5 м</w:t>
            </w:r>
            <w:r w:rsidRPr="00AD0067">
              <w:rPr>
                <w:rFonts w:ascii="Times New Roman" w:hAnsi="Times New Roman" w:cs="Times New Roman"/>
              </w:rPr>
              <w:br/>
              <w:t xml:space="preserve">1 труба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w:t>
            </w:r>
            <w:r w:rsidRPr="00AD0067">
              <w:rPr>
                <w:rFonts w:ascii="Times New Roman" w:hAnsi="Times New Roman" w:cs="Times New Roman"/>
                <w:lang w:val="en-US"/>
              </w:rPr>
              <w:t>d</w:t>
            </w:r>
            <w:r w:rsidRPr="00AD0067">
              <w:rPr>
                <w:rFonts w:ascii="Times New Roman" w:hAnsi="Times New Roman" w:cs="Times New Roman"/>
              </w:rPr>
              <w:t>-0.5 м, 1-8м, 1 труба стальная 0.4.</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w:t>
            </w:r>
            <w:proofErr w:type="gramStart"/>
            <w:r w:rsidRPr="00AD0067">
              <w:rPr>
                <w:rFonts w:ascii="Times New Roman" w:eastAsia="Calibri" w:hAnsi="Times New Roman" w:cs="Times New Roman"/>
                <w:lang w:eastAsia="en-US"/>
              </w:rPr>
              <w:t xml:space="preserve">.. </w:t>
            </w:r>
            <w:proofErr w:type="gramEnd"/>
            <w:r w:rsidRPr="00AD0067">
              <w:rPr>
                <w:rFonts w:ascii="Times New Roman" w:eastAsia="Calibri" w:hAnsi="Times New Roman" w:cs="Times New Roman"/>
                <w:lang w:eastAsia="en-US"/>
              </w:rPr>
              <w:t>Воровского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1,150</w:t>
            </w:r>
          </w:p>
        </w:tc>
        <w:tc>
          <w:tcPr>
            <w:tcW w:w="1936" w:type="pct"/>
            <w:shd w:val="clear" w:color="auto" w:fill="auto"/>
          </w:tcPr>
          <w:p w:rsidR="00AD0067" w:rsidRPr="00AD0067" w:rsidRDefault="00AD0067" w:rsidP="00001DD8">
            <w:pPr>
              <w:rPr>
                <w:rFonts w:ascii="Times New Roman" w:hAnsi="Times New Roman" w:cs="Times New Roman"/>
              </w:rPr>
            </w:pPr>
            <w:proofErr w:type="spellStart"/>
            <w:r w:rsidRPr="00AD0067">
              <w:rPr>
                <w:rFonts w:ascii="Times New Roman" w:hAnsi="Times New Roman" w:cs="Times New Roman"/>
              </w:rPr>
              <w:t>Асфальто</w:t>
            </w:r>
            <w:proofErr w:type="spellEnd"/>
            <w:r w:rsidRPr="00AD0067">
              <w:rPr>
                <w:rFonts w:ascii="Times New Roman" w:hAnsi="Times New Roman" w:cs="Times New Roman"/>
              </w:rPr>
              <w:t xml:space="preserve"> - бетонное покрытие поднято з/полотно 0.2м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ширина проезжей части 7м.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Мостовая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1,256</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Нет поперечного профиля, грунтовая</w:t>
            </w:r>
            <w:proofErr w:type="gramStart"/>
            <w:r w:rsidRPr="00AD0067">
              <w:rPr>
                <w:rFonts w:ascii="Times New Roman" w:hAnsi="Times New Roman" w:cs="Times New Roman"/>
              </w:rPr>
              <w:t>.</w:t>
            </w:r>
            <w:proofErr w:type="gramEnd"/>
            <w:r w:rsidRPr="00AD0067">
              <w:rPr>
                <w:rFonts w:ascii="Times New Roman" w:hAnsi="Times New Roman" w:cs="Times New Roman"/>
              </w:rPr>
              <w:t xml:space="preserve"> </w:t>
            </w:r>
            <w:proofErr w:type="gramStart"/>
            <w:r w:rsidRPr="00AD0067">
              <w:rPr>
                <w:rFonts w:ascii="Times New Roman" w:hAnsi="Times New Roman" w:cs="Times New Roman"/>
              </w:rPr>
              <w:t>ш</w:t>
            </w:r>
            <w:proofErr w:type="gramEnd"/>
            <w:r w:rsidRPr="00AD0067">
              <w:rPr>
                <w:rFonts w:ascii="Times New Roman" w:hAnsi="Times New Roman" w:cs="Times New Roman"/>
              </w:rPr>
              <w:t>ирина проезжей части 4м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Степная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0,731</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профилированная Н – 0.1 0.2 м Ширина проезжей части 4.2м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Чапаева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1,828</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профилированная з/полотно Н – 0.2 0.3 м Ширина проезжей части 5.6м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Свободы</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1,011</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Мичурина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2,194</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проезжей части 5 м. поднято з/полотно Н-0.4-0.5м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Шевченко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1,978</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 з/полотно 0.4м Ширина проезжей части 4.8м</w:t>
            </w:r>
            <w:r w:rsidRPr="00AD0067">
              <w:rPr>
                <w:rFonts w:ascii="Times New Roman" w:hAnsi="Times New Roman" w:cs="Times New Roman"/>
              </w:rPr>
              <w:br/>
              <w:t>Щебеночное покрытие</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с</w:t>
            </w:r>
            <w:proofErr w:type="gramEnd"/>
            <w:r w:rsidRPr="00AD0067">
              <w:rPr>
                <w:rFonts w:ascii="Times New Roman" w:hAnsi="Times New Roman" w:cs="Times New Roman"/>
              </w:rPr>
              <w:t xml:space="preserve">тальная труба </w:t>
            </w:r>
            <w:r w:rsidRPr="00AD0067">
              <w:rPr>
                <w:rFonts w:ascii="Times New Roman" w:hAnsi="Times New Roman" w:cs="Times New Roman"/>
                <w:lang w:val="en-US"/>
              </w:rPr>
              <w:t>d</w:t>
            </w:r>
            <w:r w:rsidRPr="00AD0067">
              <w:rPr>
                <w:rFonts w:ascii="Times New Roman" w:hAnsi="Times New Roman" w:cs="Times New Roman"/>
              </w:rPr>
              <w:t>-0.5 1.8м</w:t>
            </w:r>
            <w:r w:rsidRPr="00AD0067">
              <w:rPr>
                <w:rFonts w:ascii="Times New Roman" w:hAnsi="Times New Roman" w:cs="Times New Roman"/>
              </w:rPr>
              <w:br/>
              <w:t xml:space="preserve">труба ж/б </w:t>
            </w:r>
            <w:r w:rsidRPr="00AD0067">
              <w:rPr>
                <w:rFonts w:ascii="Times New Roman" w:hAnsi="Times New Roman" w:cs="Times New Roman"/>
                <w:lang w:val="en-US"/>
              </w:rPr>
              <w:t>d</w:t>
            </w:r>
            <w:r w:rsidRPr="00AD0067">
              <w:rPr>
                <w:rFonts w:ascii="Times New Roman" w:hAnsi="Times New Roman" w:cs="Times New Roman"/>
              </w:rPr>
              <w:t xml:space="preserve">- 1.2 1.8 м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Гагарина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1,686</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4.8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24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Трудовая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1,064</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 з/полотно на 0.4-0.5 м, </w:t>
            </w:r>
            <w:proofErr w:type="spellStart"/>
            <w:r w:rsidRPr="00AD0067">
              <w:rPr>
                <w:rFonts w:ascii="Times New Roman" w:hAnsi="Times New Roman" w:cs="Times New Roman"/>
              </w:rPr>
              <w:t>асфальтно</w:t>
            </w:r>
            <w:proofErr w:type="spellEnd"/>
            <w:r w:rsidRPr="00AD0067">
              <w:rPr>
                <w:rFonts w:ascii="Times New Roman" w:hAnsi="Times New Roman" w:cs="Times New Roman"/>
              </w:rPr>
              <w:t>–бетонное покрытие</w:t>
            </w:r>
            <w:r w:rsidRPr="00AD0067">
              <w:rPr>
                <w:rFonts w:ascii="Times New Roman" w:hAnsi="Times New Roman" w:cs="Times New Roman"/>
              </w:rPr>
              <w:br/>
              <w:t>ширина–9.5</w:t>
            </w:r>
            <w:r w:rsidRPr="00AD0067">
              <w:rPr>
                <w:rFonts w:ascii="Times New Roman" w:hAnsi="Times New Roman" w:cs="Times New Roman"/>
              </w:rPr>
              <w:br/>
              <w:t>проезжая часть – 6 м.</w:t>
            </w:r>
            <w:r w:rsidRPr="00AD0067">
              <w:rPr>
                <w:rFonts w:ascii="Times New Roman" w:hAnsi="Times New Roman" w:cs="Times New Roman"/>
              </w:rPr>
              <w:br/>
              <w:t xml:space="preserve">ж/б труба- </w:t>
            </w:r>
            <w:r w:rsidRPr="00AD0067">
              <w:rPr>
                <w:rFonts w:ascii="Times New Roman" w:hAnsi="Times New Roman" w:cs="Times New Roman"/>
                <w:lang w:val="en-US"/>
              </w:rPr>
              <w:t>d</w:t>
            </w:r>
            <w:r w:rsidRPr="00AD0067">
              <w:rPr>
                <w:rFonts w:ascii="Times New Roman" w:hAnsi="Times New Roman" w:cs="Times New Roman"/>
              </w:rPr>
              <w:t xml:space="preserve">-1м- 2 </w:t>
            </w:r>
            <w:proofErr w:type="spellStart"/>
            <w:proofErr w:type="gramStart"/>
            <w:r w:rsidRPr="00AD0067">
              <w:rPr>
                <w:rFonts w:ascii="Times New Roman" w:hAnsi="Times New Roman" w:cs="Times New Roman"/>
              </w:rPr>
              <w:t>шт</w:t>
            </w:r>
            <w:proofErr w:type="spellEnd"/>
            <w:proofErr w:type="gramEnd"/>
            <w:r w:rsidRPr="00AD0067">
              <w:rPr>
                <w:rFonts w:ascii="Times New Roman" w:hAnsi="Times New Roman" w:cs="Times New Roman"/>
              </w:rPr>
              <w:br/>
              <w:t xml:space="preserve">ж/б труба </w:t>
            </w:r>
            <w:r w:rsidRPr="00AD0067">
              <w:rPr>
                <w:rFonts w:ascii="Times New Roman" w:hAnsi="Times New Roman" w:cs="Times New Roman"/>
                <w:lang w:val="en-US"/>
              </w:rPr>
              <w:t>d</w:t>
            </w:r>
            <w:r w:rsidRPr="00AD0067">
              <w:rPr>
                <w:rFonts w:ascii="Times New Roman" w:hAnsi="Times New Roman" w:cs="Times New Roman"/>
              </w:rPr>
              <w:t>-0.5 м</w:t>
            </w:r>
            <w:r w:rsidRPr="00AD0067">
              <w:rPr>
                <w:rFonts w:ascii="Times New Roman" w:hAnsi="Times New Roman" w:cs="Times New Roman"/>
              </w:rPr>
              <w:br/>
            </w:r>
            <w:r w:rsidRPr="00AD0067">
              <w:rPr>
                <w:rFonts w:ascii="Times New Roman" w:eastAsia="Calibri" w:hAnsi="Times New Roman" w:cs="Times New Roman"/>
                <w:lang w:eastAsia="en-US"/>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Коммунистическая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2,564</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 з/полотно 0.5 м </w:t>
            </w:r>
            <w:r w:rsidRPr="00AD0067">
              <w:rPr>
                <w:rFonts w:ascii="Times New Roman" w:hAnsi="Times New Roman" w:cs="Times New Roman"/>
              </w:rPr>
              <w:br/>
              <w:t>щебеночное покрытие – 0,984 асфальтное покрытие – 1,5</w:t>
            </w:r>
            <w:r w:rsidRPr="00AD0067">
              <w:rPr>
                <w:rFonts w:ascii="Times New Roman" w:hAnsi="Times New Roman" w:cs="Times New Roman"/>
              </w:rPr>
              <w:br/>
              <w:t>Ширина проезжей части  4м.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Береговая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1,505</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 10 м, проезжая часть 7м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Южная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0,680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проезжей части 5.7 м</w:t>
            </w:r>
            <w:r w:rsidRPr="00AD0067">
              <w:rPr>
                <w:rFonts w:ascii="Times New Roman" w:hAnsi="Times New Roman" w:cs="Times New Roman"/>
              </w:rPr>
              <w:br/>
              <w:t xml:space="preserve">стальные 3 трубы </w:t>
            </w:r>
            <w:r w:rsidRPr="00AD0067">
              <w:rPr>
                <w:rFonts w:ascii="Times New Roman" w:hAnsi="Times New Roman" w:cs="Times New Roman"/>
                <w:lang w:val="en-US"/>
              </w:rPr>
              <w:t>d</w:t>
            </w:r>
            <w:r w:rsidRPr="00AD0067">
              <w:rPr>
                <w:rFonts w:ascii="Times New Roman" w:hAnsi="Times New Roman" w:cs="Times New Roman"/>
              </w:rPr>
              <w:t>-0.3м, 1-6м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ул. </w:t>
            </w:r>
            <w:proofErr w:type="spellStart"/>
            <w:r w:rsidRPr="00AD0067">
              <w:rPr>
                <w:rFonts w:ascii="Times New Roman" w:eastAsia="Calibri" w:hAnsi="Times New Roman" w:cs="Times New Roman"/>
                <w:lang w:eastAsia="en-US"/>
              </w:rPr>
              <w:t>Элеваторская</w:t>
            </w:r>
            <w:proofErr w:type="spellEnd"/>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1,253</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 з/полотно на 0.4-0.5 м. чернощебеночное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Барабинская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1,786</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ширина проезжей части 7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Комсомольская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1,128</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Восстановительное профилирование Н-0.2 – 0.3 м поднято з/полотно – 250 м</w:t>
            </w:r>
            <w:r w:rsidRPr="00AD0067">
              <w:rPr>
                <w:rFonts w:ascii="Times New Roman" w:hAnsi="Times New Roman" w:cs="Times New Roman"/>
              </w:rPr>
              <w:br/>
              <w:t>ширина проезжей части 4.6 метра, щебеночное покрытие</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т</w:t>
            </w:r>
            <w:proofErr w:type="gramEnd"/>
            <w:r w:rsidRPr="00AD0067">
              <w:rPr>
                <w:rFonts w:ascii="Times New Roman" w:hAnsi="Times New Roman" w:cs="Times New Roman"/>
              </w:rPr>
              <w:t xml:space="preserve">руба ж/б </w:t>
            </w:r>
            <w:r w:rsidRPr="00AD0067">
              <w:rPr>
                <w:rFonts w:ascii="Times New Roman" w:hAnsi="Times New Roman" w:cs="Times New Roman"/>
                <w:lang w:val="en-US"/>
              </w:rPr>
              <w:t>d</w:t>
            </w:r>
            <w:r w:rsidRPr="00AD0067">
              <w:rPr>
                <w:rFonts w:ascii="Times New Roman" w:hAnsi="Times New Roman" w:cs="Times New Roman"/>
              </w:rPr>
              <w:t>-0.6м, 1.8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Сибирская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Н-0.4 – 0.5 м. грунтовое покрытие. Ширина проезжей части 4.5 м</w:t>
            </w:r>
            <w:r w:rsidRPr="00AD0067">
              <w:rPr>
                <w:rFonts w:ascii="Times New Roman" w:hAnsi="Times New Roman" w:cs="Times New Roman"/>
              </w:rPr>
              <w:br/>
              <w:t>2 трубы на примыкании</w:t>
            </w:r>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 xml:space="preserve">-250 – а/ц 1 труба </w:t>
            </w:r>
            <w:proofErr w:type="gramStart"/>
            <w:r w:rsidRPr="00AD0067">
              <w:rPr>
                <w:rFonts w:ascii="Times New Roman" w:hAnsi="Times New Roman" w:cs="Times New Roman"/>
              </w:rPr>
              <w:t>ж/б</w:t>
            </w:r>
            <w:proofErr w:type="gramEnd"/>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-0.5, 1-8 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Островского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0,595</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Н-0.5 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ширина проезжей части 5.5 м</w:t>
            </w:r>
            <w:r w:rsidRPr="00AD0067">
              <w:rPr>
                <w:rFonts w:ascii="Times New Roman" w:hAnsi="Times New Roman" w:cs="Times New Roman"/>
              </w:rPr>
              <w:br/>
              <w:t>грунтовое покрытие.</w:t>
            </w:r>
            <w:r w:rsidRPr="00AD0067">
              <w:rPr>
                <w:rFonts w:ascii="Times New Roman" w:hAnsi="Times New Roman" w:cs="Times New Roman"/>
              </w:rPr>
              <w:br/>
              <w:t xml:space="preserve">ширина проезжей части 5.м на примыкании ж/б труба </w:t>
            </w:r>
            <w:r w:rsidRPr="00AD0067">
              <w:rPr>
                <w:rFonts w:ascii="Times New Roman" w:hAnsi="Times New Roman" w:cs="Times New Roman"/>
                <w:lang w:val="en-US"/>
              </w:rPr>
              <w:t>d</w:t>
            </w:r>
            <w:r w:rsidRPr="00AD0067">
              <w:rPr>
                <w:rFonts w:ascii="Times New Roman" w:hAnsi="Times New Roman" w:cs="Times New Roman"/>
              </w:rPr>
              <w:t>-0.</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Объезд от ул. Воровского до СХТ</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0.5 м. ширина проезжей части 5-6м. Щебеночное покрытие</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34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Луговая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0,897</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поднятое з/полотно Н-0.2 – 0.3м, проезжая часть 5.5м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Восточная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0,477</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4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Северная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1,523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Поднятое х/полотно Н-0.2  878м, </w:t>
            </w:r>
            <w:proofErr w:type="spellStart"/>
            <w:r w:rsidRPr="00AD0067">
              <w:rPr>
                <w:rFonts w:ascii="Times New Roman" w:hAnsi="Times New Roman" w:cs="Times New Roman"/>
              </w:rPr>
              <w:t>асфальто-бетоное</w:t>
            </w:r>
            <w:proofErr w:type="spellEnd"/>
            <w:r w:rsidRPr="00AD0067">
              <w:rPr>
                <w:rFonts w:ascii="Times New Roman" w:hAnsi="Times New Roman" w:cs="Times New Roman"/>
              </w:rPr>
              <w:t xml:space="preserve"> покрытие 315 м. нет профиля грунтовая дорога 330м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Крестьянская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2,847</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Поднятое з/полотно Н-0.2 ширина проезжей части 6.0 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щебеночное покрытие трубы на примыкании чугунные шт. 4 </w:t>
            </w:r>
            <w:r w:rsidRPr="00AD0067">
              <w:rPr>
                <w:rFonts w:ascii="Times New Roman" w:hAnsi="Times New Roman" w:cs="Times New Roman"/>
                <w:lang w:val="en-US"/>
              </w:rPr>
              <w:t>d</w:t>
            </w:r>
            <w:r w:rsidRPr="00AD0067">
              <w:rPr>
                <w:rFonts w:ascii="Times New Roman" w:hAnsi="Times New Roman" w:cs="Times New Roman"/>
              </w:rPr>
              <w:t xml:space="preserve">-0.25, 1-10 м труба чугунная </w:t>
            </w:r>
            <w:r w:rsidRPr="00AD0067">
              <w:rPr>
                <w:rFonts w:ascii="Times New Roman" w:hAnsi="Times New Roman" w:cs="Times New Roman"/>
                <w:lang w:val="en-US"/>
              </w:rPr>
              <w:t>d</w:t>
            </w:r>
            <w:r w:rsidRPr="00AD0067">
              <w:rPr>
                <w:rFonts w:ascii="Times New Roman" w:hAnsi="Times New Roman" w:cs="Times New Roman"/>
              </w:rPr>
              <w:t>-0.25.</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Максима Горького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0,800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Поднятое з/полотно Н-0.3, 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Транспортная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1,440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Поднятое з/полотно Н-0,4, ширина проезжей части 6 м, 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Промышленная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1,910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Н-0.8м  1630 м 280 м в нулевых отметках. Ширина проезжей части 4-5 м. </w:t>
            </w:r>
            <w:r w:rsidRPr="00AD0067">
              <w:rPr>
                <w:rFonts w:ascii="Times New Roman" w:hAnsi="Times New Roman" w:cs="Times New Roman"/>
              </w:rPr>
              <w:br/>
              <w:t>асфальт- 410 м.</w:t>
            </w:r>
            <w:r w:rsidRPr="00AD0067">
              <w:rPr>
                <w:rFonts w:ascii="Times New Roman" w:hAnsi="Times New Roman" w:cs="Times New Roman"/>
              </w:rPr>
              <w:br/>
              <w:t>грунтовая 1500 м</w:t>
            </w:r>
            <w:r w:rsidRPr="00AD0067">
              <w:rPr>
                <w:rFonts w:ascii="Times New Roman" w:hAnsi="Times New Roman" w:cs="Times New Roman"/>
              </w:rPr>
              <w:br/>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труба </w:t>
            </w:r>
            <w:r w:rsidRPr="00AD0067">
              <w:rPr>
                <w:rFonts w:ascii="Times New Roman" w:hAnsi="Times New Roman" w:cs="Times New Roman"/>
                <w:lang w:val="en-US"/>
              </w:rPr>
              <w:t>d</w:t>
            </w:r>
            <w:r w:rsidRPr="00AD0067">
              <w:rPr>
                <w:rFonts w:ascii="Times New Roman" w:hAnsi="Times New Roman" w:cs="Times New Roman"/>
              </w:rPr>
              <w:t>-1.2 м  1-10м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Кирпичная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1,493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4.9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Переулок Матросова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0,290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0.3 м ширина проезжей части 3-4 м, грунтовая</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Юбилейная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0,470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проезжая часть 3 м</w:t>
            </w:r>
            <w:r w:rsidRPr="00AD0067">
              <w:rPr>
                <w:rFonts w:ascii="Times New Roman" w:hAnsi="Times New Roman" w:cs="Times New Roman"/>
              </w:rPr>
              <w:br/>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Красноармейская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поднято з/полотно, 400м в нулевых отметках, проезжая часть 3-4 м.</w:t>
            </w:r>
            <w:r w:rsidRPr="00AD0067">
              <w:rPr>
                <w:rFonts w:ascii="Times New Roman" w:hAnsi="Times New Roman" w:cs="Times New Roman"/>
              </w:rPr>
              <w:br/>
              <w:t xml:space="preserve">3 трубы стальные </w:t>
            </w:r>
            <w:r w:rsidRPr="00AD0067">
              <w:rPr>
                <w:rFonts w:ascii="Times New Roman" w:hAnsi="Times New Roman" w:cs="Times New Roman"/>
                <w:lang w:val="en-US"/>
              </w:rPr>
              <w:t>d</w:t>
            </w:r>
            <w:r w:rsidRPr="00AD0067">
              <w:rPr>
                <w:rFonts w:ascii="Times New Roman" w:hAnsi="Times New Roman" w:cs="Times New Roman"/>
              </w:rPr>
              <w:t>-0.35</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Переулок </w:t>
            </w:r>
            <w:r w:rsidRPr="00AD0067">
              <w:rPr>
                <w:rFonts w:ascii="Times New Roman" w:eastAsia="Calibri" w:hAnsi="Times New Roman" w:cs="Times New Roman"/>
                <w:lang w:eastAsia="en-US"/>
              </w:rPr>
              <w:lastRenderedPageBreak/>
              <w:t>Северный</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lastRenderedPageBreak/>
              <w:t xml:space="preserve">Новосибирская </w:t>
            </w:r>
            <w:r w:rsidRPr="00AD0067">
              <w:rPr>
                <w:rFonts w:ascii="Times New Roman" w:eastAsia="Calibri" w:hAnsi="Times New Roman" w:cs="Times New Roman"/>
                <w:lang w:eastAsia="en-US"/>
              </w:rPr>
              <w:lastRenderedPageBreak/>
              <w:t>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lastRenderedPageBreak/>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0,300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46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Некрасова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0,770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в нулевых отметках</w:t>
            </w:r>
          </w:p>
        </w:tc>
      </w:tr>
    </w:tbl>
    <w:p w:rsidR="00AD0067" w:rsidRPr="00AD0067" w:rsidRDefault="00AD0067" w:rsidP="00AD0067">
      <w:pPr>
        <w:pStyle w:val="a6"/>
        <w:ind w:firstLine="284"/>
        <w:jc w:val="both"/>
        <w:rPr>
          <w:rFonts w:ascii="Times New Roman" w:hAnsi="Times New Roman" w:cs="Times New Roman"/>
          <w:sz w:val="16"/>
          <w:szCs w:val="16"/>
        </w:rPr>
      </w:pPr>
    </w:p>
    <w:p w:rsidR="00AD0067" w:rsidRPr="00AD0067" w:rsidRDefault="00AD0067" w:rsidP="00AD0067">
      <w:pPr>
        <w:pStyle w:val="a6"/>
        <w:ind w:firstLine="284"/>
        <w:jc w:val="both"/>
        <w:rPr>
          <w:rFonts w:ascii="Times New Roman" w:hAnsi="Times New Roman" w:cs="Times New Roman"/>
          <w:sz w:val="24"/>
          <w:szCs w:val="24"/>
        </w:rPr>
      </w:pPr>
      <w:r w:rsidRPr="00AD0067">
        <w:rPr>
          <w:rFonts w:ascii="Times New Roman" w:hAnsi="Times New Roman" w:cs="Times New Roman"/>
          <w:sz w:val="24"/>
          <w:szCs w:val="24"/>
        </w:rPr>
        <w:t>Таблица 3. Общие данные по улично-дорожной сети в пределах муниципального образования.</w:t>
      </w:r>
    </w:p>
    <w:p w:rsidR="00AD0067" w:rsidRPr="00AD0067" w:rsidRDefault="00AD0067" w:rsidP="00AD0067">
      <w:pPr>
        <w:pStyle w:val="a6"/>
        <w:ind w:firstLine="284"/>
        <w:jc w:val="both"/>
        <w:rPr>
          <w:rFonts w:ascii="Times New Roman" w:hAnsi="Times New Roman" w:cs="Times New Roman"/>
          <w:sz w:val="16"/>
          <w:szCs w:val="16"/>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4204"/>
        <w:gridCol w:w="2509"/>
        <w:gridCol w:w="2930"/>
      </w:tblGrid>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 xml:space="preserve">Показатели </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Единица измерения</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Данные на 2019 г.</w:t>
            </w:r>
          </w:p>
        </w:tc>
      </w:tr>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1</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Общее протяжение уличной сети</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км</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65,7 км.</w:t>
            </w:r>
          </w:p>
        </w:tc>
      </w:tr>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2</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Общая площадь уличной сети</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тыс. кв. м.</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 xml:space="preserve">328500 </w:t>
            </w:r>
          </w:p>
        </w:tc>
      </w:tr>
    </w:tbl>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результате анализа улично-дорожной сети поселения выявлены следующие причины, усложняющие работу транспорта: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  большой процент </w:t>
      </w:r>
      <w:proofErr w:type="gramStart"/>
      <w:r w:rsidRPr="00AD0067">
        <w:rPr>
          <w:rFonts w:ascii="Times New Roman" w:hAnsi="Times New Roman" w:cs="Times New Roman"/>
        </w:rPr>
        <w:t>дорог</w:t>
      </w:r>
      <w:proofErr w:type="gramEnd"/>
      <w:r w:rsidRPr="00AD0067">
        <w:rPr>
          <w:rFonts w:ascii="Times New Roman" w:hAnsi="Times New Roman" w:cs="Times New Roman"/>
        </w:rPr>
        <w:t xml:space="preserve"> не имеющих твердого покрытия;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недостаточность ширины проезжей части (4-6 м);</w:t>
      </w:r>
    </w:p>
    <w:p w:rsidR="00AD0067" w:rsidRPr="00AD0067" w:rsidRDefault="00AD0067" w:rsidP="00AD0067">
      <w:pPr>
        <w:ind w:left="60" w:firstLine="120"/>
        <w:jc w:val="both"/>
        <w:rPr>
          <w:rFonts w:ascii="Times New Roman" w:hAnsi="Times New Roman" w:cs="Times New Roman"/>
        </w:rPr>
      </w:pPr>
      <w:r w:rsidRPr="00AD0067">
        <w:rPr>
          <w:rFonts w:ascii="Times New Roman" w:hAnsi="Times New Roman" w:cs="Times New Roman"/>
        </w:rPr>
        <w:t xml:space="preserve">  - недостаточная протяженность тротуаров необходимых для упорядочения движения пешеходов.</w:t>
      </w:r>
    </w:p>
    <w:p w:rsidR="00AD0067" w:rsidRPr="00AD0067" w:rsidRDefault="00AD0067" w:rsidP="00AD0067">
      <w:pPr>
        <w:ind w:left="60" w:firstLine="540"/>
        <w:jc w:val="both"/>
        <w:rPr>
          <w:rFonts w:ascii="Times New Roman" w:hAnsi="Times New Roman" w:cs="Times New Roman"/>
        </w:rPr>
      </w:pPr>
    </w:p>
    <w:p w:rsidR="00AD0067" w:rsidRPr="00AD0067" w:rsidRDefault="00AD0067" w:rsidP="00AD0067">
      <w:pPr>
        <w:pStyle w:val="a4"/>
        <w:numPr>
          <w:ilvl w:val="0"/>
          <w:numId w:val="4"/>
        </w:numPr>
        <w:spacing w:before="0" w:beforeAutospacing="0" w:after="150" w:afterAutospacing="0" w:line="238" w:lineRule="atLeast"/>
        <w:rPr>
          <w:b/>
          <w:color w:val="242424"/>
          <w:sz w:val="22"/>
          <w:szCs w:val="22"/>
        </w:rPr>
      </w:pPr>
      <w:r w:rsidRPr="00AD0067">
        <w:rPr>
          <w:b/>
          <w:color w:val="242424"/>
          <w:sz w:val="22"/>
          <w:szCs w:val="22"/>
        </w:rPr>
        <w:t>Прогноз транспортного спроса, изменения объемов и характера передвижения населения и перевозов грузов на территории.</w:t>
      </w:r>
    </w:p>
    <w:p w:rsidR="00AD0067" w:rsidRPr="00AD0067" w:rsidRDefault="00AD0067" w:rsidP="00AD0067">
      <w:pPr>
        <w:pStyle w:val="a6"/>
        <w:ind w:firstLine="284"/>
        <w:jc w:val="both"/>
        <w:rPr>
          <w:rFonts w:ascii="Times New Roman" w:hAnsi="Times New Roman" w:cs="Times New Roman"/>
          <w:b/>
        </w:rPr>
      </w:pPr>
      <w:r w:rsidRPr="00AD0067">
        <w:rPr>
          <w:rFonts w:ascii="Times New Roman" w:hAnsi="Times New Roman" w:cs="Times New Roman"/>
          <w:b/>
        </w:rPr>
        <w:t>Анализ современной обеспеченности объектами транспортной инфраструктуры</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Уровень автомобилизации в городе на 2019 год составил легковых автомобилей на 1000 жителей и имеет дальнейшую тенденцию к росту. Парк легковых автомобилей составляет около 170 машин.</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«Градостроительство. Планировка и застройка городских и сельских поселений. Актуализированная редакция СНиП 2.07.01-89», так:</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11.27, потребность в АЗС составляет: одна топливораздаточная колонка на 1200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11.26, потребность в СТО составляет: один пост на 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Исходя из общего количества легковых автомобилей, нормативных требований и наличия объектов дорожного сервиса, видно, что в настоящее время город не обеспечен:</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СТО – 3;</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Количество АЗС соответствует требованиям </w:t>
      </w:r>
      <w:proofErr w:type="spellStart"/>
      <w:r w:rsidRPr="00AD0067">
        <w:rPr>
          <w:rFonts w:ascii="Times New Roman" w:hAnsi="Times New Roman" w:cs="Times New Roman"/>
        </w:rPr>
        <w:t>СНИПа</w:t>
      </w:r>
      <w:proofErr w:type="spellEnd"/>
      <w:r w:rsidRPr="00AD0067">
        <w:rPr>
          <w:rFonts w:ascii="Times New Roman" w:hAnsi="Times New Roman" w:cs="Times New Roman"/>
        </w:rPr>
        <w:t>.</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Размещение гаражей на сегодняшний день не требуется, так как дома в жилой застройке имеют придомовые участки, обеспечивающие потребность в местах постоянного хранения индивидуальных легковых автомобилей.</w:t>
      </w:r>
    </w:p>
    <w:p w:rsidR="00AD0067" w:rsidRPr="00AD0067" w:rsidRDefault="00AD0067" w:rsidP="00AD0067">
      <w:pPr>
        <w:pStyle w:val="a4"/>
        <w:spacing w:before="0" w:beforeAutospacing="0" w:after="0" w:afterAutospacing="0"/>
        <w:rPr>
          <w:b/>
          <w:color w:val="242424"/>
          <w:sz w:val="22"/>
          <w:szCs w:val="22"/>
        </w:rPr>
      </w:pPr>
      <w:r w:rsidRPr="00AD0067">
        <w:rPr>
          <w:b/>
          <w:color w:val="242424"/>
          <w:sz w:val="22"/>
          <w:szCs w:val="22"/>
        </w:rPr>
        <w:t>4.Принципиальные варианты развития и оценка по целевым показателям развития транспортной инфраструктуры.</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связи с увеличением территорий под строительство индивидуального жилья увеличится транспортная нагрузка на улично-дорожную сеть.</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Проектные решения по развитию сети внешних автодорог заключаются в проведении ремонтных мероприятий автодорог местного значения, обеспечивающих поселки устойчивыми внутренними и внешними транспортными связями.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соответствии со Схемой территориального планирования с целью создания условий для устойчивого и безопасного функционирования транспортного комплекса на территории города предусмотрено:</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Планируемое размещение автомобильных дорог и объектов автомобильного транспорта отображено на «Карте транспортной инфраструктуры».</w:t>
      </w:r>
    </w:p>
    <w:p w:rsidR="00AD0067" w:rsidRPr="00AD0067" w:rsidRDefault="00AD0067" w:rsidP="00AD0067">
      <w:pPr>
        <w:pStyle w:val="11"/>
        <w:jc w:val="left"/>
        <w:rPr>
          <w:rFonts w:cs="Times New Roman"/>
          <w:color w:val="242424"/>
          <w:spacing w:val="0"/>
          <w:kern w:val="0"/>
          <w:sz w:val="22"/>
          <w:szCs w:val="22"/>
          <w:lang w:eastAsia="ru-RU"/>
        </w:rPr>
      </w:pPr>
      <w:r w:rsidRPr="00AD0067">
        <w:rPr>
          <w:rFonts w:cs="Times New Roman"/>
          <w:color w:val="242424"/>
          <w:spacing w:val="0"/>
          <w:kern w:val="0"/>
          <w:sz w:val="22"/>
          <w:szCs w:val="22"/>
          <w:lang w:eastAsia="ru-RU"/>
        </w:rPr>
        <w:t xml:space="preserve">ЦЕЛЕВЫЕ ПОКАЗАТЕЛИ РАЗВИТИЯ ТРАНСПОРТНОЙ ИНФРАСТРУКТУРЫ </w:t>
      </w:r>
    </w:p>
    <w:p w:rsidR="00AD0067" w:rsidRPr="00AD0067" w:rsidRDefault="00AD0067" w:rsidP="00AD0067">
      <w:pPr>
        <w:widowControl w:val="0"/>
        <w:shd w:val="clear" w:color="auto" w:fill="FFFFFF"/>
        <w:tabs>
          <w:tab w:val="left" w:pos="1080"/>
        </w:tabs>
        <w:suppressAutoHyphens/>
        <w:autoSpaceDE w:val="0"/>
        <w:jc w:val="both"/>
        <w:rPr>
          <w:rFonts w:ascii="Times New Roman" w:hAnsi="Times New Roman" w:cs="Times New Roman"/>
          <w:bCs/>
        </w:rPr>
      </w:pPr>
      <w:r w:rsidRPr="00AD0067">
        <w:rPr>
          <w:rFonts w:ascii="Times New Roman" w:hAnsi="Times New Roman" w:cs="Times New Roman"/>
          <w:bCs/>
        </w:rPr>
        <w:t>Целевые индикаторы и показатели развития системы транспортной инфраструктуры  города.</w:t>
      </w:r>
    </w:p>
    <w:p w:rsidR="00AD0067" w:rsidRPr="00AD0067" w:rsidRDefault="00AD0067" w:rsidP="00AD0067">
      <w:pPr>
        <w:pStyle w:val="aa"/>
        <w:rPr>
          <w:b w:val="0"/>
          <w:sz w:val="22"/>
        </w:rPr>
      </w:pPr>
      <w:r w:rsidRPr="00AD0067">
        <w:rPr>
          <w:b w:val="0"/>
          <w:sz w:val="22"/>
        </w:rPr>
        <w:t>Таблица 4 – Целевые индикаторы для проведения мониторинга за реализацией программы комплексного развития транспортной инфраструктуры – текущее состояние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6"/>
        <w:gridCol w:w="2135"/>
        <w:gridCol w:w="694"/>
        <w:gridCol w:w="901"/>
        <w:gridCol w:w="857"/>
        <w:gridCol w:w="901"/>
        <w:gridCol w:w="857"/>
        <w:gridCol w:w="857"/>
        <w:gridCol w:w="805"/>
      </w:tblGrid>
      <w:tr w:rsidR="00AD0067" w:rsidRPr="00AD0067" w:rsidTr="00001DD8">
        <w:trPr>
          <w:trHeight w:val="315"/>
          <w:tblHeader/>
        </w:trPr>
        <w:tc>
          <w:tcPr>
            <w:tcW w:w="1159"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Группа индикаторов</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Наименование целевых индикаторов</w:t>
            </w:r>
          </w:p>
        </w:tc>
        <w:tc>
          <w:tcPr>
            <w:tcW w:w="333"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Ед. изм.</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2019</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2020</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2021</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2022</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2023</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2032</w:t>
            </w:r>
          </w:p>
        </w:tc>
      </w:tr>
      <w:tr w:rsidR="00AD0067" w:rsidRPr="00AD0067" w:rsidTr="00001DD8">
        <w:trPr>
          <w:cantSplit/>
          <w:trHeight w:val="868"/>
        </w:trPr>
        <w:tc>
          <w:tcPr>
            <w:tcW w:w="1159" w:type="pct"/>
            <w:vMerge w:val="restar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lastRenderedPageBreak/>
              <w:t>Критерии доступности для населения транспортных слуг</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Система автомобильных улиц и дорог</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км</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32"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386"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r>
      <w:tr w:rsidR="00AD0067" w:rsidRPr="00AD0067" w:rsidTr="00001DD8">
        <w:trPr>
          <w:cantSplit/>
          <w:trHeight w:val="735"/>
        </w:trPr>
        <w:tc>
          <w:tcPr>
            <w:tcW w:w="1159" w:type="pct"/>
            <w:vMerge/>
            <w:shd w:val="clear" w:color="auto" w:fill="auto"/>
            <w:vAlign w:val="center"/>
          </w:tcPr>
          <w:p w:rsidR="00AD0067" w:rsidRPr="00AD0067" w:rsidRDefault="00AD0067" w:rsidP="00001DD8">
            <w:pPr>
              <w:snapToGrid w:val="0"/>
              <w:jc w:val="center"/>
              <w:rPr>
                <w:rFonts w:ascii="Times New Roman" w:hAnsi="Times New Roman" w:cs="Times New Roman"/>
              </w:rPr>
            </w:pP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color w:val="000000"/>
              </w:rPr>
            </w:pPr>
            <w:r w:rsidRPr="00AD0067">
              <w:rPr>
                <w:rFonts w:ascii="Times New Roman" w:hAnsi="Times New Roman" w:cs="Times New Roman"/>
                <w:color w:val="000000"/>
              </w:rPr>
              <w:t>Улучшенная структура уличн</w:t>
            </w:r>
            <w:proofErr w:type="gramStart"/>
            <w:r w:rsidRPr="00AD0067">
              <w:rPr>
                <w:rFonts w:ascii="Times New Roman" w:hAnsi="Times New Roman" w:cs="Times New Roman"/>
                <w:color w:val="000000"/>
              </w:rPr>
              <w:t>о-</w:t>
            </w:r>
            <w:proofErr w:type="gramEnd"/>
            <w:r w:rsidRPr="00AD0067">
              <w:rPr>
                <w:rFonts w:ascii="Times New Roman" w:hAnsi="Times New Roman" w:cs="Times New Roman"/>
                <w:color w:val="000000"/>
              </w:rPr>
              <w:t xml:space="preserve"> дорожной сети</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color w:val="000000"/>
              </w:rPr>
            </w:pPr>
            <w:r w:rsidRPr="00AD0067">
              <w:rPr>
                <w:rFonts w:ascii="Times New Roman" w:hAnsi="Times New Roman" w:cs="Times New Roman"/>
                <w:color w:val="000000"/>
              </w:rPr>
              <w:t>км</w:t>
            </w:r>
          </w:p>
        </w:tc>
        <w:tc>
          <w:tcPr>
            <w:tcW w:w="432" w:type="pct"/>
            <w:shd w:val="clear" w:color="auto" w:fill="auto"/>
            <w:vAlign w:val="center"/>
          </w:tcPr>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29</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30,1</w:t>
            </w:r>
          </w:p>
        </w:tc>
        <w:tc>
          <w:tcPr>
            <w:tcW w:w="432"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31,6</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33,1</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34,6</w:t>
            </w:r>
          </w:p>
        </w:tc>
        <w:tc>
          <w:tcPr>
            <w:tcW w:w="386"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46,6</w:t>
            </w:r>
          </w:p>
        </w:tc>
      </w:tr>
      <w:tr w:rsidR="00AD0067" w:rsidRPr="00AD0067" w:rsidTr="00001DD8">
        <w:trPr>
          <w:trHeight w:val="945"/>
        </w:trPr>
        <w:tc>
          <w:tcPr>
            <w:tcW w:w="1159" w:type="pct"/>
            <w:vMerge w:val="restar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Показатели степени охвата потребителей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 xml:space="preserve">Транспортная обеспеченность </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r>
      <w:tr w:rsidR="00AD0067" w:rsidRPr="00AD0067" w:rsidTr="00001DD8">
        <w:trPr>
          <w:trHeight w:val="617"/>
        </w:trPr>
        <w:tc>
          <w:tcPr>
            <w:tcW w:w="1159" w:type="pct"/>
            <w:vMerge/>
            <w:shd w:val="clear" w:color="auto" w:fill="auto"/>
            <w:vAlign w:val="center"/>
          </w:tcPr>
          <w:p w:rsidR="00AD0067" w:rsidRPr="00AD0067" w:rsidRDefault="00AD0067" w:rsidP="00001DD8">
            <w:pPr>
              <w:snapToGrid w:val="0"/>
              <w:jc w:val="center"/>
              <w:rPr>
                <w:rFonts w:ascii="Times New Roman" w:hAnsi="Times New Roman" w:cs="Times New Roman"/>
              </w:rPr>
            </w:pP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Безопасность дорожного движения</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84</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89</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92</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95</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r>
      <w:tr w:rsidR="00AD0067" w:rsidRPr="00AD0067" w:rsidTr="00001DD8">
        <w:trPr>
          <w:trHeight w:val="404"/>
        </w:trPr>
        <w:tc>
          <w:tcPr>
            <w:tcW w:w="1159"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Показатели надежности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Объем реконструкции сетей (за год)*</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км</w:t>
            </w:r>
          </w:p>
          <w:p w:rsidR="00AD0067" w:rsidRPr="00AD0067" w:rsidRDefault="00AD0067" w:rsidP="00001DD8">
            <w:pPr>
              <w:snapToGrid w:val="0"/>
              <w:jc w:val="center"/>
              <w:rPr>
                <w:rFonts w:ascii="Times New Roman" w:hAnsi="Times New Roman" w:cs="Times New Roman"/>
              </w:rPr>
            </w:pPr>
          </w:p>
          <w:p w:rsidR="00AD0067" w:rsidRPr="00AD0067" w:rsidRDefault="00AD0067" w:rsidP="00001DD8">
            <w:pPr>
              <w:snapToGrid w:val="0"/>
              <w:jc w:val="center"/>
              <w:rPr>
                <w:rFonts w:ascii="Times New Roman" w:hAnsi="Times New Roman" w:cs="Times New Roman"/>
              </w:rPr>
            </w:pP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1,1</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1,5</w:t>
            </w:r>
          </w:p>
        </w:tc>
        <w:tc>
          <w:tcPr>
            <w:tcW w:w="432"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tc>
        <w:tc>
          <w:tcPr>
            <w:tcW w:w="411"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tc>
        <w:tc>
          <w:tcPr>
            <w:tcW w:w="411"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1,5</w:t>
            </w:r>
          </w:p>
        </w:tc>
      </w:tr>
    </w:tbl>
    <w:p w:rsidR="00AD0067" w:rsidRPr="00AD0067" w:rsidRDefault="00AD0067" w:rsidP="00AD0067">
      <w:pPr>
        <w:pStyle w:val="a4"/>
        <w:spacing w:before="0" w:beforeAutospacing="0" w:after="150" w:afterAutospacing="0" w:line="238" w:lineRule="atLeast"/>
        <w:ind w:left="360"/>
        <w:rPr>
          <w:b/>
          <w:color w:val="242424"/>
          <w:sz w:val="22"/>
          <w:szCs w:val="22"/>
        </w:rPr>
      </w:pPr>
      <w:r w:rsidRPr="00AD0067">
        <w:rPr>
          <w:b/>
          <w:color w:val="242424"/>
        </w:rPr>
        <w:t xml:space="preserve">5. Перечень и очередность реализации мероприятий по развитию транспортной </w:t>
      </w:r>
      <w:r w:rsidRPr="00AD0067">
        <w:rPr>
          <w:b/>
          <w:color w:val="242424"/>
          <w:sz w:val="22"/>
          <w:szCs w:val="22"/>
        </w:rPr>
        <w:t>инфраструктуры города.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Генпланом предусматривается создание системы автомобильных улиц и дорог, обеспечивающих необходимые транспортные связи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Для обеспечения безопасности, бесперебойности и удобства транспортного сообщения в населенных пунктах Генеральным планом предусмотрено строительство улиц и дорог. </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Категории улиц и дорог следует назначать в соответствии с классификацией, приведенной в табл. 9 СП 42.13330.2011«Градостроительство. Планировка и застройка городских и сельских поселений. Актуализированная редакция СНиП 2.07.01-89»:</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главные улицы;</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улицы в жилой застройке: основные;</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улицы в жилой застройке: второстепенные;</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проезды.</w:t>
      </w:r>
    </w:p>
    <w:p w:rsidR="00AD0067" w:rsidRPr="00AD0067" w:rsidRDefault="00AD0067" w:rsidP="00AD0067">
      <w:pPr>
        <w:pStyle w:val="a6"/>
        <w:ind w:firstLine="284"/>
        <w:jc w:val="both"/>
        <w:rPr>
          <w:rFonts w:ascii="Times New Roman" w:hAnsi="Times New Roman" w:cs="Times New Roman"/>
          <w:sz w:val="16"/>
          <w:szCs w:val="16"/>
        </w:rPr>
      </w:pPr>
    </w:p>
    <w:p w:rsidR="00AD0067" w:rsidRPr="00AD0067" w:rsidRDefault="00AD0067" w:rsidP="00AD0067">
      <w:pPr>
        <w:pStyle w:val="a6"/>
        <w:rPr>
          <w:rFonts w:ascii="Times New Roman" w:hAnsi="Times New Roman" w:cs="Times New Roman"/>
          <w:sz w:val="16"/>
          <w:szCs w:val="16"/>
        </w:rPr>
      </w:pPr>
      <w:r w:rsidRPr="00AD0067">
        <w:rPr>
          <w:rFonts w:ascii="Times New Roman" w:hAnsi="Times New Roman" w:cs="Times New Roman"/>
          <w:sz w:val="24"/>
          <w:szCs w:val="24"/>
        </w:rPr>
        <w:t>Таблица 5.</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5094"/>
        <w:gridCol w:w="1391"/>
        <w:gridCol w:w="1234"/>
      </w:tblGrid>
      <w:tr w:rsidR="00AD0067" w:rsidRPr="00AD0067" w:rsidTr="00001DD8">
        <w:trPr>
          <w:trHeight w:val="253"/>
        </w:trPr>
        <w:tc>
          <w:tcPr>
            <w:tcW w:w="1154"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Населенный пункт</w:t>
            </w:r>
          </w:p>
        </w:tc>
        <w:tc>
          <w:tcPr>
            <w:tcW w:w="2538"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Показатели</w:t>
            </w:r>
          </w:p>
        </w:tc>
        <w:tc>
          <w:tcPr>
            <w:tcW w:w="693"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Ед. изм.</w:t>
            </w:r>
          </w:p>
        </w:tc>
        <w:tc>
          <w:tcPr>
            <w:tcW w:w="615"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Кол-во</w:t>
            </w:r>
          </w:p>
        </w:tc>
      </w:tr>
      <w:tr w:rsidR="00AD0067" w:rsidRPr="00AD0067" w:rsidTr="00001DD8">
        <w:trPr>
          <w:trHeight w:val="253"/>
        </w:trPr>
        <w:tc>
          <w:tcPr>
            <w:tcW w:w="1154"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2538"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693"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615"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r>
      <w:tr w:rsidR="00AD0067" w:rsidRPr="00AD0067" w:rsidTr="00001DD8">
        <w:trPr>
          <w:trHeight w:val="300"/>
        </w:trPr>
        <w:tc>
          <w:tcPr>
            <w:tcW w:w="1154" w:type="pct"/>
            <w:vMerge w:val="restar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г. Каргат</w:t>
            </w:r>
          </w:p>
        </w:tc>
        <w:tc>
          <w:tcPr>
            <w:tcW w:w="2538"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Протяженность улично-дорожной сети, всего:</w:t>
            </w:r>
          </w:p>
        </w:tc>
        <w:tc>
          <w:tcPr>
            <w:tcW w:w="693"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км</w:t>
            </w:r>
          </w:p>
        </w:tc>
        <w:tc>
          <w:tcPr>
            <w:tcW w:w="615"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65,7</w:t>
            </w:r>
          </w:p>
        </w:tc>
      </w:tr>
      <w:tr w:rsidR="00AD0067" w:rsidRPr="00AD0067" w:rsidTr="00001DD8">
        <w:trPr>
          <w:trHeight w:val="64"/>
        </w:trPr>
        <w:tc>
          <w:tcPr>
            <w:tcW w:w="1154" w:type="pct"/>
            <w:vMerge/>
            <w:tcBorders>
              <w:bottom w:val="single" w:sz="4" w:space="0" w:color="auto"/>
            </w:tcBorders>
            <w:shd w:val="clear" w:color="auto" w:fill="auto"/>
          </w:tcPr>
          <w:p w:rsidR="00AD0067" w:rsidRPr="00AD0067" w:rsidRDefault="00AD0067" w:rsidP="00001DD8">
            <w:pPr>
              <w:pStyle w:val="a6"/>
              <w:rPr>
                <w:rFonts w:ascii="Times New Roman" w:hAnsi="Times New Roman" w:cs="Times New Roman"/>
                <w:color w:val="C00000"/>
              </w:rPr>
            </w:pPr>
          </w:p>
        </w:tc>
        <w:tc>
          <w:tcPr>
            <w:tcW w:w="2538" w:type="pct"/>
            <w:tcBorders>
              <w:bottom w:val="single" w:sz="4" w:space="0" w:color="auto"/>
            </w:tcBorders>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главных улиц</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основных</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второстепенных</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объездных</w:t>
            </w:r>
          </w:p>
        </w:tc>
        <w:tc>
          <w:tcPr>
            <w:tcW w:w="693"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км</w:t>
            </w:r>
          </w:p>
        </w:tc>
        <w:tc>
          <w:tcPr>
            <w:tcW w:w="615"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17,9</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8,9</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36,1</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3,2</w:t>
            </w:r>
          </w:p>
        </w:tc>
      </w:tr>
    </w:tbl>
    <w:p w:rsidR="00AD0067" w:rsidRPr="00AD0067" w:rsidRDefault="00AD0067" w:rsidP="00AD0067">
      <w:pPr>
        <w:pStyle w:val="Normal"/>
        <w:rPr>
          <w:sz w:val="16"/>
          <w:szCs w:val="16"/>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Предложенная структура улично-дорожной сети максимально решает транспортные проблемы: обеспечивает необходимыми связями, пов</w:t>
      </w:r>
      <w:r w:rsidRPr="00AD0067">
        <w:rPr>
          <w:rFonts w:ascii="Times New Roman" w:hAnsi="Times New Roman" w:cs="Times New Roman"/>
        </w:rPr>
        <w:t>ы</w:t>
      </w:r>
      <w:r w:rsidRPr="00AD0067">
        <w:rPr>
          <w:rFonts w:ascii="Times New Roman" w:hAnsi="Times New Roman" w:cs="Times New Roman"/>
        </w:rPr>
        <w:t>шает плотность главных и основных улиц, обеспечивает удобные выходы на региональные авт</w:t>
      </w:r>
      <w:r w:rsidRPr="00AD0067">
        <w:rPr>
          <w:rFonts w:ascii="Times New Roman" w:hAnsi="Times New Roman" w:cs="Times New Roman"/>
        </w:rPr>
        <w:t>о</w:t>
      </w:r>
      <w:r w:rsidRPr="00AD0067">
        <w:rPr>
          <w:rFonts w:ascii="Times New Roman" w:hAnsi="Times New Roman" w:cs="Times New Roman"/>
        </w:rPr>
        <w:t>дороги, а также решает проблему движения грузового транспорта в обход ра</w:t>
      </w:r>
      <w:r w:rsidRPr="00AD0067">
        <w:rPr>
          <w:rFonts w:ascii="Times New Roman" w:hAnsi="Times New Roman" w:cs="Times New Roman"/>
        </w:rPr>
        <w:t>й</w:t>
      </w:r>
      <w:r w:rsidRPr="00AD0067">
        <w:rPr>
          <w:rFonts w:ascii="Times New Roman" w:hAnsi="Times New Roman" w:cs="Times New Roman"/>
        </w:rPr>
        <w:t>онов жилой застройки.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Планируемая потребность объектов дорожного сервиса определена, исходя из обеспеченности населения легковыми автомобилями на расчетный срок, согласно п. 11.3. СП 42.13330.2011, - 350 ед. на </w:t>
      </w:r>
      <w:r w:rsidRPr="00AD0067">
        <w:rPr>
          <w:rFonts w:ascii="Times New Roman" w:hAnsi="Times New Roman" w:cs="Times New Roman"/>
        </w:rPr>
        <w:lastRenderedPageBreak/>
        <w:t>1000 человек и проектной численности жителей – 4,89 тыс. чел. Расчетное количество автомобилей составит 1 711 единиц.</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так:</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11.27, потребность в АЗС составляет: одна топливораздаточная колонка на 1200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11.26, потребность в СТО составляет: один пост на 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Исходя из общего количества легковых автомобилей, нормативных требований и наличия объектов дорожного сервиса, потребность в АЗС отсутствует, потребность в СТО - 3 поста.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Пассажирские автобусные перевозки охватывают 3</w:t>
      </w:r>
      <w:r w:rsidRPr="00AD0067">
        <w:rPr>
          <w:rFonts w:ascii="Times New Roman" w:hAnsi="Times New Roman" w:cs="Times New Roman"/>
          <w:color w:val="FF0000"/>
        </w:rPr>
        <w:t xml:space="preserve"> </w:t>
      </w:r>
      <w:r w:rsidRPr="00AD0067">
        <w:rPr>
          <w:rFonts w:ascii="Times New Roman" w:hAnsi="Times New Roman" w:cs="Times New Roman"/>
        </w:rPr>
        <w:t>маршрутов.</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Так как в городе дома в жилых застройках имеются придомовые участки, обеспечивающие потребность в местах постоянного хранения индивидуального автотранспорта, размещения гаражей не требуется.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Объекты, не затронутые реконструкцией, сохраняются.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Объекты транспортной инфраструктуры, предлагаемые проектом к размещению, отображены на «Карте транспортной инфраструктуры».</w:t>
      </w:r>
    </w:p>
    <w:p w:rsidR="00AD0067" w:rsidRPr="00AD0067" w:rsidRDefault="00AD0067" w:rsidP="00AD0067">
      <w:pPr>
        <w:shd w:val="clear" w:color="auto" w:fill="FFFFFF"/>
        <w:jc w:val="both"/>
        <w:rPr>
          <w:rFonts w:ascii="Times New Roman" w:hAnsi="Times New Roman" w:cs="Times New Roman"/>
          <w:b/>
          <w:color w:val="242424"/>
        </w:rPr>
      </w:pPr>
    </w:p>
    <w:p w:rsidR="00AD0067" w:rsidRPr="00AD0067" w:rsidRDefault="00AD0067" w:rsidP="00AD0067">
      <w:pPr>
        <w:shd w:val="clear" w:color="auto" w:fill="FFFFFF"/>
        <w:jc w:val="both"/>
        <w:rPr>
          <w:rFonts w:ascii="Times New Roman" w:hAnsi="Times New Roman" w:cs="Times New Roman"/>
          <w:b/>
          <w:bCs/>
        </w:rPr>
      </w:pPr>
      <w:r w:rsidRPr="00AD0067">
        <w:rPr>
          <w:rFonts w:ascii="Times New Roman" w:hAnsi="Times New Roman" w:cs="Times New Roman"/>
          <w:b/>
          <w:color w:val="242424"/>
        </w:rPr>
        <w:t>6.Оценка эффективности мероприятий  развития социальной инфраструктуры</w:t>
      </w:r>
    </w:p>
    <w:p w:rsidR="00AD0067" w:rsidRPr="00AD0067" w:rsidRDefault="00AD0067" w:rsidP="00AD0067">
      <w:pPr>
        <w:pStyle w:val="11"/>
        <w:spacing w:before="0"/>
        <w:rPr>
          <w:rFonts w:cs="Times New Roman"/>
          <w:sz w:val="24"/>
        </w:rPr>
      </w:pPr>
      <w:r w:rsidRPr="00AD0067">
        <w:rPr>
          <w:rFonts w:cs="Times New Roman"/>
          <w:sz w:val="24"/>
        </w:rPr>
        <w:t xml:space="preserve"> ПРОГРАММА ИНВЕСТИЦИОННЫХ ПРОЕКТОВ, </w:t>
      </w:r>
    </w:p>
    <w:p w:rsidR="00AD0067" w:rsidRPr="00AD0067" w:rsidRDefault="00AD0067" w:rsidP="00AD0067">
      <w:pPr>
        <w:pStyle w:val="11"/>
        <w:spacing w:before="0"/>
        <w:rPr>
          <w:rFonts w:cs="Times New Roman"/>
          <w:sz w:val="24"/>
        </w:rPr>
      </w:pPr>
      <w:r w:rsidRPr="00AD0067">
        <w:rPr>
          <w:rFonts w:cs="Times New Roman"/>
          <w:sz w:val="24"/>
        </w:rPr>
        <w:t>ОБЕСПЕЧИВАЮЩИХ ДОСТИЖЕНИЕ ЦЕЛЕВЫХ ПОКАЗАТЕЛЕЙ</w:t>
      </w:r>
    </w:p>
    <w:p w:rsidR="00AD0067" w:rsidRPr="00AD0067" w:rsidRDefault="00AD0067" w:rsidP="00AD0067">
      <w:pPr>
        <w:shd w:val="clear" w:color="auto" w:fill="FFFFFF"/>
        <w:jc w:val="center"/>
        <w:rPr>
          <w:rFonts w:ascii="Times New Roman" w:hAnsi="Times New Roman" w:cs="Times New Roman"/>
          <w:b/>
          <w:bCs/>
        </w:rPr>
      </w:pPr>
    </w:p>
    <w:p w:rsidR="00AD0067" w:rsidRPr="00AD0067" w:rsidRDefault="00AD0067" w:rsidP="00AD0067">
      <w:pPr>
        <w:pStyle w:val="aa"/>
        <w:rPr>
          <w:b w:val="0"/>
          <w:bCs/>
          <w:szCs w:val="24"/>
        </w:rPr>
      </w:pPr>
      <w:r w:rsidRPr="00AD0067">
        <w:rPr>
          <w:b w:val="0"/>
        </w:rPr>
        <w:t xml:space="preserve">Таблица 6 – </w:t>
      </w:r>
      <w:r w:rsidRPr="00AD0067">
        <w:rPr>
          <w:b w:val="0"/>
          <w:bCs/>
          <w:szCs w:val="24"/>
        </w:rPr>
        <w:t xml:space="preserve">Программа инвестиционных проектов </w:t>
      </w:r>
      <w:proofErr w:type="spellStart"/>
      <w:r w:rsidRPr="00AD0067">
        <w:rPr>
          <w:b w:val="0"/>
          <w:bCs/>
        </w:rPr>
        <w:t>улично</w:t>
      </w:r>
      <w:proofErr w:type="spellEnd"/>
      <w:r w:rsidRPr="00AD0067">
        <w:rPr>
          <w:b w:val="0"/>
          <w:bCs/>
        </w:rPr>
        <w:t xml:space="preserve"> – дорожной сети </w:t>
      </w:r>
      <w:r w:rsidRPr="00AD0067">
        <w:rPr>
          <w:b w:val="0"/>
          <w:bCs/>
          <w:szCs w:val="24"/>
        </w:rPr>
        <w:t>города.</w:t>
      </w:r>
    </w:p>
    <w:tbl>
      <w:tblPr>
        <w:tblW w:w="0" w:type="auto"/>
        <w:tblInd w:w="-398" w:type="dxa"/>
        <w:tblCellMar>
          <w:left w:w="28" w:type="dxa"/>
          <w:right w:w="28" w:type="dxa"/>
        </w:tblCellMar>
        <w:tblLook w:val="0000" w:firstRow="0" w:lastRow="0" w:firstColumn="0" w:lastColumn="0" w:noHBand="0" w:noVBand="0"/>
      </w:tblPr>
      <w:tblGrid>
        <w:gridCol w:w="275"/>
        <w:gridCol w:w="1280"/>
        <w:gridCol w:w="926"/>
        <w:gridCol w:w="544"/>
        <w:gridCol w:w="789"/>
        <w:gridCol w:w="803"/>
        <w:gridCol w:w="787"/>
        <w:gridCol w:w="627"/>
        <w:gridCol w:w="551"/>
        <w:gridCol w:w="551"/>
        <w:gridCol w:w="551"/>
        <w:gridCol w:w="551"/>
        <w:gridCol w:w="551"/>
        <w:gridCol w:w="295"/>
        <w:gridCol w:w="475"/>
        <w:gridCol w:w="56"/>
        <w:gridCol w:w="498"/>
        <w:gridCol w:w="551"/>
      </w:tblGrid>
      <w:tr w:rsidR="00AD0067" w:rsidRPr="00AD0067" w:rsidTr="00AD0067">
        <w:trPr>
          <w:trHeight w:val="495"/>
          <w:tblHeader/>
        </w:trPr>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 xml:space="preserve">№ </w:t>
            </w:r>
            <w:proofErr w:type="gramStart"/>
            <w:r w:rsidRPr="00AD0067">
              <w:rPr>
                <w:rFonts w:ascii="Times New Roman" w:hAnsi="Times New Roman" w:cs="Times New Roman"/>
                <w:b/>
                <w:color w:val="000000"/>
                <w:sz w:val="16"/>
                <w:szCs w:val="16"/>
              </w:rPr>
              <w:t>п</w:t>
            </w:r>
            <w:proofErr w:type="gramEnd"/>
            <w:r w:rsidRPr="00AD0067">
              <w:rPr>
                <w:rFonts w:ascii="Times New Roman" w:hAnsi="Times New Roman" w:cs="Times New Roman"/>
                <w:b/>
                <w:color w:val="000000"/>
                <w:sz w:val="16"/>
                <w:szCs w:val="16"/>
              </w:rPr>
              <w:t>/п</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Наименование объекта</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Цель реализации</w:t>
            </w:r>
          </w:p>
        </w:tc>
        <w:tc>
          <w:tcPr>
            <w:tcW w:w="0" w:type="auto"/>
            <w:gridSpan w:val="2"/>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Сроки реализации</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Общая сметная стоимость, тыс. руб.</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i/>
                <w:iCs/>
                <w:color w:val="000000"/>
                <w:sz w:val="16"/>
                <w:szCs w:val="16"/>
              </w:rPr>
            </w:pPr>
            <w:r w:rsidRPr="00AD0067">
              <w:rPr>
                <w:rFonts w:ascii="Times New Roman" w:hAnsi="Times New Roman" w:cs="Times New Roman"/>
                <w:b/>
                <w:color w:val="000000"/>
                <w:sz w:val="16"/>
                <w:szCs w:val="16"/>
              </w:rPr>
              <w:t xml:space="preserve">Единица измерения </w:t>
            </w:r>
          </w:p>
        </w:tc>
        <w:tc>
          <w:tcPr>
            <w:tcW w:w="0" w:type="auto"/>
            <w:gridSpan w:val="11"/>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i/>
                <w:iCs/>
                <w:color w:val="000000"/>
                <w:sz w:val="16"/>
                <w:szCs w:val="16"/>
              </w:rPr>
            </w:pPr>
            <w:r w:rsidRPr="00AD0067">
              <w:rPr>
                <w:rFonts w:ascii="Times New Roman" w:hAnsi="Times New Roman" w:cs="Times New Roman"/>
                <w:b/>
                <w:color w:val="000000"/>
                <w:sz w:val="16"/>
                <w:szCs w:val="16"/>
              </w:rPr>
              <w:t xml:space="preserve">Финансовые потребности, </w:t>
            </w:r>
            <w:proofErr w:type="spellStart"/>
            <w:r w:rsidRPr="00AD0067">
              <w:rPr>
                <w:rFonts w:ascii="Times New Roman" w:hAnsi="Times New Roman" w:cs="Times New Roman"/>
                <w:b/>
                <w:i/>
                <w:iCs/>
                <w:color w:val="000000"/>
                <w:sz w:val="16"/>
                <w:szCs w:val="16"/>
              </w:rPr>
              <w:t>тыс</w:t>
            </w:r>
            <w:proofErr w:type="gramStart"/>
            <w:r w:rsidRPr="00AD0067">
              <w:rPr>
                <w:rFonts w:ascii="Times New Roman" w:hAnsi="Times New Roman" w:cs="Times New Roman"/>
                <w:b/>
                <w:i/>
                <w:iCs/>
                <w:color w:val="000000"/>
                <w:sz w:val="16"/>
                <w:szCs w:val="16"/>
              </w:rPr>
              <w:t>.р</w:t>
            </w:r>
            <w:proofErr w:type="gramEnd"/>
            <w:r w:rsidRPr="00AD0067">
              <w:rPr>
                <w:rFonts w:ascii="Times New Roman" w:hAnsi="Times New Roman" w:cs="Times New Roman"/>
                <w:b/>
                <w:i/>
                <w:iCs/>
                <w:color w:val="000000"/>
                <w:sz w:val="16"/>
                <w:szCs w:val="16"/>
              </w:rPr>
              <w:t>уб</w:t>
            </w:r>
            <w:proofErr w:type="spellEnd"/>
            <w:r w:rsidRPr="00AD0067">
              <w:rPr>
                <w:rFonts w:ascii="Times New Roman" w:hAnsi="Times New Roman" w:cs="Times New Roman"/>
                <w:b/>
                <w:i/>
                <w:iCs/>
                <w:color w:val="000000"/>
                <w:sz w:val="16"/>
                <w:szCs w:val="16"/>
              </w:rPr>
              <w:t>.(без НДС)</w:t>
            </w:r>
          </w:p>
        </w:tc>
      </w:tr>
      <w:tr w:rsidR="00AD0067" w:rsidRPr="00AD0067" w:rsidTr="00AD0067">
        <w:trPr>
          <w:trHeight w:val="540"/>
        </w:trPr>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начало</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окончание</w:t>
            </w: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 весь период 2019-2032 гг.</w:t>
            </w:r>
          </w:p>
        </w:tc>
        <w:tc>
          <w:tcPr>
            <w:tcW w:w="0" w:type="auto"/>
            <w:gridSpan w:val="10"/>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по годам</w:t>
            </w:r>
          </w:p>
        </w:tc>
      </w:tr>
      <w:tr w:rsidR="00AD0067" w:rsidRPr="00AD0067" w:rsidTr="00AD0067">
        <w:trPr>
          <w:trHeight w:val="610"/>
        </w:trPr>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2021</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2023</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2024-2027</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2028-2031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2032</w:t>
            </w:r>
          </w:p>
        </w:tc>
      </w:tr>
      <w:tr w:rsidR="00AD0067" w:rsidRPr="00AD0067" w:rsidTr="00AD0067">
        <w:trPr>
          <w:trHeight w:val="300"/>
        </w:trPr>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w:t>
            </w:r>
          </w:p>
        </w:tc>
        <w:tc>
          <w:tcPr>
            <w:tcW w:w="0" w:type="auto"/>
            <w:tcBorders>
              <w:top w:val="single" w:sz="4" w:space="0" w:color="000000"/>
              <w:left w:val="single" w:sz="4" w:space="0" w:color="000000"/>
              <w:bottom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w:t>
            </w:r>
          </w:p>
        </w:tc>
        <w:tc>
          <w:tcPr>
            <w:tcW w:w="0" w:type="auto"/>
            <w:tcBorders>
              <w:top w:val="single" w:sz="4" w:space="0" w:color="000000"/>
              <w:left w:val="single" w:sz="4" w:space="0" w:color="000000"/>
              <w:bottom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5</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6</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7</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8</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11</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13</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14</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15</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17</w:t>
            </w:r>
          </w:p>
        </w:tc>
      </w:tr>
      <w:tr w:rsidR="00AD0067" w:rsidRPr="00AD0067" w:rsidTr="00AD0067">
        <w:trPr>
          <w:trHeight w:val="300"/>
        </w:trPr>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D0067" w:rsidRPr="00AD0067" w:rsidRDefault="00AD0067" w:rsidP="00001DD8">
            <w:pPr>
              <w:snapToGrid w:val="0"/>
              <w:rPr>
                <w:rFonts w:ascii="Times New Roman" w:hAnsi="Times New Roman" w:cs="Times New Roman"/>
                <w:color w:val="000000"/>
                <w:sz w:val="16"/>
                <w:szCs w:val="16"/>
              </w:rPr>
            </w:pPr>
            <w:r w:rsidRPr="00AD0067">
              <w:rPr>
                <w:rFonts w:ascii="Times New Roman" w:hAnsi="Times New Roman" w:cs="Times New Roman"/>
                <w:color w:val="000000"/>
                <w:sz w:val="16"/>
                <w:szCs w:val="16"/>
              </w:rPr>
              <w:t xml:space="preserve">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устройство пешеходных тротуаров,   содержание  дорог, с регулярным </w:t>
            </w:r>
            <w:proofErr w:type="spellStart"/>
            <w:r w:rsidRPr="00AD0067">
              <w:rPr>
                <w:rFonts w:ascii="Times New Roman" w:hAnsi="Times New Roman" w:cs="Times New Roman"/>
                <w:color w:val="000000"/>
                <w:sz w:val="16"/>
                <w:szCs w:val="16"/>
              </w:rPr>
              <w:t>грейдерованием</w:t>
            </w:r>
            <w:proofErr w:type="spellEnd"/>
            <w:r w:rsidRPr="00AD0067">
              <w:rPr>
                <w:rFonts w:ascii="Times New Roman" w:hAnsi="Times New Roman" w:cs="Times New Roman"/>
                <w:color w:val="000000"/>
                <w:sz w:val="16"/>
                <w:szCs w:val="16"/>
              </w:rPr>
              <w:t>, ямочным     ремонтом, установка дорожных знаков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D0067" w:rsidRPr="00AD0067" w:rsidRDefault="00AD0067" w:rsidP="00001DD8">
            <w:pPr>
              <w:snapToGrid w:val="0"/>
              <w:rPr>
                <w:rFonts w:ascii="Times New Roman" w:hAnsi="Times New Roman" w:cs="Times New Roman"/>
                <w:color w:val="000000"/>
                <w:sz w:val="16"/>
                <w:szCs w:val="16"/>
              </w:rPr>
            </w:pPr>
            <w:r w:rsidRPr="00AD0067">
              <w:rPr>
                <w:rFonts w:ascii="Times New Roman" w:hAnsi="Times New Roman" w:cs="Times New Roman"/>
                <w:color w:val="000000"/>
                <w:sz w:val="16"/>
                <w:szCs w:val="16"/>
              </w:rPr>
              <w:t>Повышение  качества уличн</w:t>
            </w:r>
            <w:proofErr w:type="gramStart"/>
            <w:r w:rsidRPr="00AD0067">
              <w:rPr>
                <w:rFonts w:ascii="Times New Roman" w:hAnsi="Times New Roman" w:cs="Times New Roman"/>
                <w:color w:val="000000"/>
                <w:sz w:val="16"/>
                <w:szCs w:val="16"/>
              </w:rPr>
              <w:t>о-</w:t>
            </w:r>
            <w:proofErr w:type="gramEnd"/>
            <w:r w:rsidRPr="00AD0067">
              <w:rPr>
                <w:rFonts w:ascii="Times New Roman" w:hAnsi="Times New Roman" w:cs="Times New Roman"/>
                <w:color w:val="000000"/>
                <w:sz w:val="16"/>
                <w:szCs w:val="16"/>
              </w:rPr>
              <w:t xml:space="preserve"> дорожной сети </w:t>
            </w:r>
          </w:p>
        </w:tc>
        <w:tc>
          <w:tcPr>
            <w:tcW w:w="0" w:type="auto"/>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2032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254164,4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65,7 км</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254164,4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21533,3</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71578,8</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71578,8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17894,7</w:t>
            </w:r>
          </w:p>
        </w:tc>
      </w:tr>
      <w:tr w:rsidR="00AD0067" w:rsidRPr="00AD0067" w:rsidTr="00AD0067">
        <w:trPr>
          <w:trHeight w:val="300"/>
        </w:trPr>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lastRenderedPageBreak/>
              <w:t>2</w:t>
            </w:r>
          </w:p>
        </w:tc>
        <w:tc>
          <w:tcPr>
            <w:tcW w:w="0" w:type="auto"/>
            <w:tcBorders>
              <w:top w:val="single" w:sz="4" w:space="0" w:color="auto"/>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 xml:space="preserve">Уличное освещение </w:t>
            </w:r>
          </w:p>
        </w:tc>
        <w:tc>
          <w:tcPr>
            <w:tcW w:w="0" w:type="auto"/>
            <w:tcBorders>
              <w:top w:val="single" w:sz="4" w:space="0" w:color="auto"/>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 xml:space="preserve">Безопасность движения </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2032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6800,0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46,0</w:t>
            </w:r>
          </w:p>
          <w:p w:rsidR="00AD0067" w:rsidRPr="00AD0067" w:rsidRDefault="00AD0067" w:rsidP="00001DD8">
            <w:pPr>
              <w:snapToGrid w:val="0"/>
              <w:jc w:val="center"/>
              <w:rPr>
                <w:rFonts w:ascii="Times New Roman" w:hAnsi="Times New Roman" w:cs="Times New Roman"/>
                <w:color w:val="C00000"/>
                <w:sz w:val="16"/>
                <w:szCs w:val="16"/>
              </w:rPr>
            </w:pPr>
            <w:proofErr w:type="gramStart"/>
            <w:r w:rsidRPr="00AD0067">
              <w:rPr>
                <w:rFonts w:ascii="Times New Roman" w:hAnsi="Times New Roman" w:cs="Times New Roman"/>
                <w:sz w:val="16"/>
                <w:szCs w:val="16"/>
              </w:rPr>
              <w:t>км</w:t>
            </w:r>
            <w:proofErr w:type="gramEnd"/>
            <w:r w:rsidRPr="00AD0067">
              <w:rPr>
                <w:rFonts w:ascii="Times New Roman" w:hAnsi="Times New Roman" w:cs="Times New Roman"/>
                <w:sz w:val="16"/>
                <w:szCs w:val="16"/>
              </w:rPr>
              <w:t>.</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6800,0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300,0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500,0</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500,0</w:t>
            </w:r>
          </w:p>
          <w:p w:rsidR="00AD0067" w:rsidRPr="00AD0067" w:rsidRDefault="00AD0067" w:rsidP="00001DD8">
            <w:pPr>
              <w:rPr>
                <w:rFonts w:ascii="Times New Roman" w:hAnsi="Times New Roman" w:cs="Times New Roman"/>
              </w:rPr>
            </w:pP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rPr>
            </w:pPr>
            <w:r w:rsidRPr="00AD0067">
              <w:rPr>
                <w:rFonts w:ascii="Times New Roman" w:hAnsi="Times New Roman" w:cs="Times New Roman"/>
                <w:sz w:val="16"/>
                <w:szCs w:val="16"/>
              </w:rPr>
              <w:t>500,0</w:t>
            </w:r>
          </w:p>
        </w:tc>
        <w:tc>
          <w:tcPr>
            <w:tcW w:w="0" w:type="auto"/>
            <w:gridSpan w:val="2"/>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rPr>
            </w:pPr>
            <w:r w:rsidRPr="00AD0067">
              <w:rPr>
                <w:rFonts w:ascii="Times New Roman" w:hAnsi="Times New Roman" w:cs="Times New Roman"/>
                <w:sz w:val="16"/>
                <w:szCs w:val="16"/>
              </w:rPr>
              <w:t>500,0</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2000,0</w:t>
            </w:r>
          </w:p>
        </w:tc>
        <w:tc>
          <w:tcPr>
            <w:tcW w:w="0" w:type="auto"/>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 xml:space="preserve">500,0 </w:t>
            </w:r>
          </w:p>
        </w:tc>
      </w:tr>
    </w:tbl>
    <w:p w:rsidR="00AD0067" w:rsidRPr="00AD0067" w:rsidRDefault="00AD0067" w:rsidP="00AD0067">
      <w:pPr>
        <w:shd w:val="clear" w:color="auto" w:fill="FFFFFF"/>
        <w:jc w:val="both"/>
        <w:rPr>
          <w:rFonts w:ascii="Times New Roman" w:hAnsi="Times New Roman" w:cs="Times New Roman"/>
          <w:b/>
          <w:bCs/>
          <w:color w:val="FF0000"/>
        </w:rPr>
      </w:pPr>
    </w:p>
    <w:p w:rsidR="00AD0067" w:rsidRPr="00AD0067" w:rsidRDefault="00AD0067" w:rsidP="00AD0067">
      <w:pPr>
        <w:widowControl w:val="0"/>
        <w:numPr>
          <w:ilvl w:val="0"/>
          <w:numId w:val="13"/>
        </w:numPr>
        <w:shd w:val="clear" w:color="auto" w:fill="FFFFFF"/>
        <w:tabs>
          <w:tab w:val="left" w:pos="1080"/>
        </w:tabs>
        <w:suppressAutoHyphens/>
        <w:autoSpaceDE w:val="0"/>
        <w:spacing w:after="0" w:line="240" w:lineRule="auto"/>
        <w:ind w:left="0" w:firstLine="540"/>
        <w:jc w:val="both"/>
        <w:rPr>
          <w:rFonts w:ascii="Times New Roman" w:hAnsi="Times New Roman" w:cs="Times New Roman"/>
          <w:b/>
          <w:bCs/>
        </w:rPr>
      </w:pPr>
      <w:r w:rsidRPr="00AD0067">
        <w:rPr>
          <w:rFonts w:ascii="Times New Roman" w:hAnsi="Times New Roman" w:cs="Times New Roman"/>
          <w:b/>
          <w:bCs/>
        </w:rPr>
        <w:t>Структура инвестиций.</w:t>
      </w:r>
    </w:p>
    <w:p w:rsidR="00AD0067" w:rsidRPr="00AD0067" w:rsidRDefault="00AD0067" w:rsidP="00AD0067">
      <w:pPr>
        <w:shd w:val="clear" w:color="auto" w:fill="FFFFFF"/>
        <w:spacing w:line="274" w:lineRule="exact"/>
        <w:ind w:right="-52" w:firstLine="540"/>
        <w:jc w:val="both"/>
        <w:rPr>
          <w:rFonts w:ascii="Times New Roman" w:hAnsi="Times New Roman" w:cs="Times New Roman"/>
        </w:rPr>
      </w:pPr>
      <w:r w:rsidRPr="00AD0067">
        <w:rPr>
          <w:rFonts w:ascii="Times New Roman" w:hAnsi="Times New Roman" w:cs="Times New Roman"/>
          <w:spacing w:val="-1"/>
        </w:rPr>
        <w:t>Общий объём средств, необходимый на первоочередные мероприя</w:t>
      </w:r>
      <w:r w:rsidRPr="00AD0067">
        <w:rPr>
          <w:rFonts w:ascii="Times New Roman" w:hAnsi="Times New Roman" w:cs="Times New Roman"/>
          <w:spacing w:val="-1"/>
        </w:rPr>
        <w:softHyphen/>
      </w:r>
      <w:r w:rsidRPr="00AD0067">
        <w:rPr>
          <w:rFonts w:ascii="Times New Roman" w:hAnsi="Times New Roman" w:cs="Times New Roman"/>
        </w:rPr>
        <w:t xml:space="preserve">тия по модернизации объектов </w:t>
      </w:r>
      <w:proofErr w:type="spellStart"/>
      <w:r w:rsidRPr="00AD0067">
        <w:rPr>
          <w:rFonts w:ascii="Times New Roman" w:hAnsi="Times New Roman" w:cs="Times New Roman"/>
        </w:rPr>
        <w:t>улично</w:t>
      </w:r>
      <w:proofErr w:type="spellEnd"/>
      <w:r w:rsidRPr="00AD0067">
        <w:rPr>
          <w:rFonts w:ascii="Times New Roman" w:hAnsi="Times New Roman" w:cs="Times New Roman"/>
        </w:rPr>
        <w:t xml:space="preserve"> – дорожной сети  поселения на 2019 - 2032 годы, составляет  254164,4 рублей. Из них наибольшая доля требуется на ремонт  автомобильных дорог</w:t>
      </w:r>
    </w:p>
    <w:p w:rsidR="00AD0067" w:rsidRPr="00AD0067" w:rsidRDefault="00AD0067" w:rsidP="00AD0067">
      <w:pPr>
        <w:shd w:val="clear" w:color="auto" w:fill="FFFFFF"/>
        <w:spacing w:line="274" w:lineRule="exact"/>
        <w:ind w:right="-52" w:firstLine="540"/>
        <w:jc w:val="both"/>
        <w:rPr>
          <w:rFonts w:ascii="Times New Roman" w:hAnsi="Times New Roman" w:cs="Times New Roman"/>
        </w:rPr>
      </w:pPr>
      <w:r w:rsidRPr="00AD0067">
        <w:rPr>
          <w:rFonts w:ascii="Times New Roman" w:hAnsi="Times New Roman" w:cs="Times New Roman"/>
        </w:rPr>
        <w:t>Распределение планового объёма инвестиций по транспортной инфраструктуре с учётом реализуемых и планируемых к реализации проектов развития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 а также их приоритетности потребности в финансовых вложениях распределены на 2019 – 2032 годы. Полученные результаты (в ценах 2016 года) приведены в таб..7</w:t>
      </w:r>
    </w:p>
    <w:p w:rsidR="00AD0067" w:rsidRPr="00AD0067" w:rsidRDefault="00AD0067" w:rsidP="00AD0067">
      <w:pPr>
        <w:shd w:val="clear" w:color="auto" w:fill="FFFFFF"/>
        <w:spacing w:line="274" w:lineRule="exact"/>
        <w:jc w:val="both"/>
        <w:rPr>
          <w:rFonts w:ascii="Times New Roman" w:hAnsi="Times New Roman" w:cs="Times New Roman"/>
          <w:b/>
          <w:color w:val="000000"/>
          <w:spacing w:val="-1"/>
        </w:rPr>
      </w:pPr>
    </w:p>
    <w:p w:rsidR="00AD0067" w:rsidRPr="00AD0067" w:rsidRDefault="00AD0067" w:rsidP="00AD0067">
      <w:pPr>
        <w:shd w:val="clear" w:color="auto" w:fill="FFFFFF"/>
        <w:spacing w:line="274" w:lineRule="exact"/>
        <w:ind w:firstLine="540"/>
        <w:jc w:val="both"/>
        <w:rPr>
          <w:rFonts w:ascii="Times New Roman" w:hAnsi="Times New Roman" w:cs="Times New Roman"/>
          <w:b/>
          <w:color w:val="000000"/>
        </w:rPr>
      </w:pPr>
      <w:r w:rsidRPr="00AD0067">
        <w:rPr>
          <w:rFonts w:ascii="Times New Roman" w:hAnsi="Times New Roman" w:cs="Times New Roman"/>
          <w:b/>
          <w:color w:val="000000"/>
          <w:spacing w:val="-1"/>
        </w:rPr>
        <w:t xml:space="preserve">Таблица 7. Распределение объёма инвестиций на период реализации ПТР  </w:t>
      </w:r>
      <w:r w:rsidRPr="00AD0067">
        <w:rPr>
          <w:rFonts w:ascii="Times New Roman" w:hAnsi="Times New Roman" w:cs="Times New Roman"/>
          <w:b/>
          <w:color w:val="000000"/>
        </w:rPr>
        <w:t xml:space="preserve"> города, тыс. руб.</w:t>
      </w:r>
    </w:p>
    <w:tbl>
      <w:tblPr>
        <w:tblW w:w="9356" w:type="dxa"/>
        <w:tblInd w:w="40" w:type="dxa"/>
        <w:tblLayout w:type="fixed"/>
        <w:tblCellMar>
          <w:left w:w="40" w:type="dxa"/>
          <w:right w:w="40" w:type="dxa"/>
        </w:tblCellMar>
        <w:tblLook w:val="0000" w:firstRow="0" w:lastRow="0" w:firstColumn="0" w:lastColumn="0" w:noHBand="0" w:noVBand="0"/>
      </w:tblPr>
      <w:tblGrid>
        <w:gridCol w:w="476"/>
        <w:gridCol w:w="1504"/>
        <w:gridCol w:w="997"/>
        <w:gridCol w:w="851"/>
        <w:gridCol w:w="850"/>
        <w:gridCol w:w="709"/>
        <w:gridCol w:w="850"/>
        <w:gridCol w:w="709"/>
        <w:gridCol w:w="709"/>
        <w:gridCol w:w="709"/>
        <w:gridCol w:w="992"/>
      </w:tblGrid>
      <w:tr w:rsidR="00AD0067" w:rsidRPr="00AD0067" w:rsidTr="00001DD8">
        <w:trPr>
          <w:trHeight w:hRule="exact" w:val="312"/>
        </w:trPr>
        <w:tc>
          <w:tcPr>
            <w:tcW w:w="476" w:type="dxa"/>
            <w:vMerge w:val="restart"/>
            <w:tcBorders>
              <w:top w:val="single" w:sz="4" w:space="0" w:color="000000"/>
              <w:left w:val="single" w:sz="4" w:space="0" w:color="000000"/>
            </w:tcBorders>
            <w:shd w:val="clear" w:color="auto" w:fill="FFFFFF"/>
            <w:vAlign w:val="center"/>
          </w:tcPr>
          <w:p w:rsidR="00AD0067" w:rsidRPr="00AD0067" w:rsidRDefault="00AD0067" w:rsidP="00001DD8">
            <w:pPr>
              <w:shd w:val="clear" w:color="auto" w:fill="FFFFFF"/>
              <w:snapToGrid w:val="0"/>
              <w:ind w:left="34"/>
              <w:jc w:val="center"/>
              <w:rPr>
                <w:rFonts w:ascii="Times New Roman" w:eastAsia="Arial" w:hAnsi="Times New Roman" w:cs="Times New Roman"/>
                <w:b/>
                <w:color w:val="000000"/>
              </w:rPr>
            </w:pPr>
            <w:r w:rsidRPr="00AD0067">
              <w:rPr>
                <w:rFonts w:ascii="Times New Roman" w:eastAsia="Arial" w:hAnsi="Times New Roman" w:cs="Times New Roman"/>
                <w:b/>
                <w:color w:val="000000"/>
              </w:rPr>
              <w:t>№</w:t>
            </w:r>
          </w:p>
        </w:tc>
        <w:tc>
          <w:tcPr>
            <w:tcW w:w="1504" w:type="dxa"/>
            <w:vMerge w:val="restart"/>
            <w:tcBorders>
              <w:top w:val="single" w:sz="4" w:space="0" w:color="000000"/>
              <w:left w:val="single" w:sz="4" w:space="0" w:color="000000"/>
            </w:tcBorders>
            <w:shd w:val="clear" w:color="auto" w:fill="FFFFFF"/>
            <w:vAlign w:val="center"/>
          </w:tcPr>
          <w:p w:rsidR="00AD0067" w:rsidRPr="00AD0067" w:rsidRDefault="00AD0067" w:rsidP="00001DD8">
            <w:pPr>
              <w:shd w:val="clear" w:color="auto" w:fill="FFFFFF"/>
              <w:snapToGrid w:val="0"/>
              <w:ind w:left="20"/>
              <w:jc w:val="center"/>
              <w:rPr>
                <w:rFonts w:ascii="Times New Roman" w:hAnsi="Times New Roman" w:cs="Times New Roman"/>
                <w:b/>
                <w:color w:val="000000"/>
              </w:rPr>
            </w:pPr>
            <w:r w:rsidRPr="00AD0067">
              <w:rPr>
                <w:rFonts w:ascii="Times New Roman" w:hAnsi="Times New Roman" w:cs="Times New Roman"/>
                <w:b/>
                <w:color w:val="000000"/>
              </w:rPr>
              <w:t>Виды услуг</w:t>
            </w:r>
          </w:p>
        </w:tc>
        <w:tc>
          <w:tcPr>
            <w:tcW w:w="7376" w:type="dxa"/>
            <w:gridSpan w:val="9"/>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jc w:val="center"/>
              <w:rPr>
                <w:rFonts w:ascii="Times New Roman" w:hAnsi="Times New Roman" w:cs="Times New Roman"/>
                <w:b/>
                <w:color w:val="000000"/>
              </w:rPr>
            </w:pPr>
            <w:r w:rsidRPr="00AD0067">
              <w:rPr>
                <w:rFonts w:ascii="Times New Roman" w:hAnsi="Times New Roman" w:cs="Times New Roman"/>
                <w:b/>
                <w:color w:val="000000"/>
              </w:rPr>
              <w:t>Инвестиции</w:t>
            </w:r>
          </w:p>
        </w:tc>
      </w:tr>
      <w:tr w:rsidR="00AD0067" w:rsidRPr="00AD0067" w:rsidTr="00001DD8">
        <w:trPr>
          <w:trHeight w:hRule="exact" w:val="883"/>
        </w:trPr>
        <w:tc>
          <w:tcPr>
            <w:tcW w:w="476" w:type="dxa"/>
            <w:vMerge/>
            <w:tcBorders>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b/>
                <w:color w:val="000000"/>
              </w:rPr>
            </w:pPr>
          </w:p>
        </w:tc>
        <w:tc>
          <w:tcPr>
            <w:tcW w:w="1504" w:type="dxa"/>
            <w:vMerge/>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2019</w:t>
            </w:r>
          </w:p>
        </w:tc>
        <w:tc>
          <w:tcPr>
            <w:tcW w:w="851"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2020</w:t>
            </w:r>
          </w:p>
        </w:tc>
        <w:tc>
          <w:tcPr>
            <w:tcW w:w="85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40"/>
              <w:jc w:val="center"/>
              <w:rPr>
                <w:rFonts w:ascii="Times New Roman" w:hAnsi="Times New Roman" w:cs="Times New Roman"/>
                <w:b/>
                <w:color w:val="000000"/>
              </w:rPr>
            </w:pPr>
            <w:r w:rsidRPr="00AD0067">
              <w:rPr>
                <w:rFonts w:ascii="Times New Roman" w:hAnsi="Times New Roman" w:cs="Times New Roman"/>
                <w:b/>
                <w:color w:val="000000"/>
              </w:rPr>
              <w:t>2021</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2022</w:t>
            </w:r>
          </w:p>
        </w:tc>
        <w:tc>
          <w:tcPr>
            <w:tcW w:w="85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2023</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2024-2027</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2028-2031</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2032</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ind w:left="202"/>
              <w:jc w:val="center"/>
              <w:rPr>
                <w:rFonts w:ascii="Times New Roman" w:hAnsi="Times New Roman" w:cs="Times New Roman"/>
                <w:b/>
                <w:color w:val="000000"/>
              </w:rPr>
            </w:pPr>
            <w:r w:rsidRPr="00AD0067">
              <w:rPr>
                <w:rFonts w:ascii="Times New Roman" w:hAnsi="Times New Roman" w:cs="Times New Roman"/>
                <w:b/>
                <w:color w:val="000000"/>
              </w:rPr>
              <w:t>всего</w:t>
            </w:r>
          </w:p>
        </w:tc>
      </w:tr>
      <w:tr w:rsidR="00AD0067" w:rsidRPr="00AD0067" w:rsidTr="00AD0067">
        <w:trPr>
          <w:trHeight w:hRule="exact" w:val="809"/>
        </w:trPr>
        <w:tc>
          <w:tcPr>
            <w:tcW w:w="476" w:type="dxa"/>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000000"/>
              </w:rPr>
            </w:pPr>
            <w:r w:rsidRPr="00AD0067">
              <w:rPr>
                <w:rFonts w:ascii="Times New Roman" w:hAnsi="Times New Roman" w:cs="Times New Roman"/>
                <w:color w:val="000000"/>
              </w:rPr>
              <w:t>1</w:t>
            </w:r>
          </w:p>
        </w:tc>
        <w:tc>
          <w:tcPr>
            <w:tcW w:w="1504" w:type="dxa"/>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rPr>
                <w:rFonts w:ascii="Times New Roman" w:hAnsi="Times New Roman" w:cs="Times New Roman"/>
                <w:color w:val="000000"/>
              </w:rPr>
            </w:pPr>
            <w:r w:rsidRPr="00AD0067">
              <w:rPr>
                <w:rFonts w:ascii="Times New Roman" w:hAnsi="Times New Roman" w:cs="Times New Roman"/>
                <w:color w:val="000000"/>
              </w:rPr>
              <w:t>Ремонт дорог тыс. руб.</w:t>
            </w:r>
          </w:p>
          <w:p w:rsidR="00AD0067" w:rsidRPr="00AD0067" w:rsidRDefault="00AD0067" w:rsidP="00001DD8">
            <w:pPr>
              <w:shd w:val="clear" w:color="auto" w:fill="FFFFFF"/>
              <w:snapToGrid w:val="0"/>
              <w:rPr>
                <w:rFonts w:ascii="Times New Roman" w:hAnsi="Times New Roman" w:cs="Times New Roman"/>
                <w:color w:val="000000"/>
              </w:rPr>
            </w:pPr>
          </w:p>
          <w:p w:rsidR="00AD0067" w:rsidRPr="00AD0067" w:rsidRDefault="00AD0067" w:rsidP="00001DD8">
            <w:pPr>
              <w:shd w:val="clear" w:color="auto" w:fill="FFFFFF"/>
              <w:snapToGrid w:val="0"/>
              <w:rPr>
                <w:rFonts w:ascii="Times New Roman" w:hAnsi="Times New Roman" w:cs="Times New Roman"/>
                <w:color w:val="000000"/>
              </w:rPr>
            </w:pPr>
          </w:p>
          <w:p w:rsidR="00AD0067" w:rsidRPr="00AD0067" w:rsidRDefault="00AD0067" w:rsidP="00001DD8">
            <w:pPr>
              <w:shd w:val="clear" w:color="auto" w:fill="FFFFFF"/>
              <w:snapToGrid w:val="0"/>
              <w:rPr>
                <w:rFonts w:ascii="Times New Roman" w:hAnsi="Times New Roman" w:cs="Times New Roman"/>
                <w:color w:val="000000"/>
              </w:rPr>
            </w:pPr>
            <w:proofErr w:type="spellStart"/>
            <w:r w:rsidRPr="00AD0067">
              <w:rPr>
                <w:rFonts w:ascii="Times New Roman" w:hAnsi="Times New Roman" w:cs="Times New Roman"/>
                <w:color w:val="000000"/>
              </w:rPr>
              <w:t>сетидорожной</w:t>
            </w:r>
            <w:proofErr w:type="spellEnd"/>
            <w:r w:rsidRPr="00AD0067">
              <w:rPr>
                <w:rFonts w:ascii="Times New Roman" w:hAnsi="Times New Roman" w:cs="Times New Roman"/>
                <w:color w:val="000000"/>
              </w:rPr>
              <w:t xml:space="preserve"> </w:t>
            </w: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21533,3</w:t>
            </w:r>
          </w:p>
        </w:tc>
        <w:tc>
          <w:tcPr>
            <w:tcW w:w="851"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71578,8</w:t>
            </w:r>
          </w:p>
        </w:tc>
        <w:tc>
          <w:tcPr>
            <w:tcW w:w="709" w:type="dxa"/>
            <w:tcBorders>
              <w:top w:val="single" w:sz="4" w:space="0" w:color="000000"/>
              <w:left w:val="single" w:sz="4" w:space="0" w:color="000000"/>
              <w:bottom w:val="single" w:sz="4" w:space="0" w:color="000000"/>
              <w:right w:val="single" w:sz="4" w:space="0" w:color="auto"/>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71578,8</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17894,7</w:t>
            </w:r>
          </w:p>
        </w:tc>
        <w:tc>
          <w:tcPr>
            <w:tcW w:w="992" w:type="dxa"/>
            <w:tcBorders>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254164,4</w:t>
            </w:r>
          </w:p>
        </w:tc>
      </w:tr>
      <w:tr w:rsidR="00AD0067" w:rsidRPr="00AD0067" w:rsidTr="00001DD8">
        <w:trPr>
          <w:trHeight w:hRule="exact" w:val="579"/>
        </w:trPr>
        <w:tc>
          <w:tcPr>
            <w:tcW w:w="47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2</w:t>
            </w:r>
          </w:p>
        </w:tc>
        <w:tc>
          <w:tcPr>
            <w:tcW w:w="1504"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Освещение </w:t>
            </w:r>
          </w:p>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тыс. руб.</w:t>
            </w: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300,0</w:t>
            </w:r>
          </w:p>
        </w:tc>
        <w:tc>
          <w:tcPr>
            <w:tcW w:w="851"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500,0</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p w:rsidR="00AD0067" w:rsidRPr="00AD0067" w:rsidRDefault="00AD0067" w:rsidP="00001DD8">
            <w:pP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2000,0</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snapToGrid w:val="0"/>
              <w:rPr>
                <w:rFonts w:ascii="Times New Roman" w:hAnsi="Times New Roman" w:cs="Times New Roman"/>
                <w:sz w:val="18"/>
                <w:szCs w:val="18"/>
              </w:rPr>
            </w:pPr>
            <w:r w:rsidRPr="00AD0067">
              <w:rPr>
                <w:rFonts w:ascii="Times New Roman" w:hAnsi="Times New Roman" w:cs="Times New Roman"/>
                <w:sz w:val="18"/>
                <w:szCs w:val="18"/>
              </w:rPr>
              <w:t>2000,0</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 xml:space="preserve">500,0 </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6800,0</w:t>
            </w:r>
          </w:p>
        </w:tc>
      </w:tr>
    </w:tbl>
    <w:p w:rsidR="00AD0067" w:rsidRPr="00AD0067" w:rsidRDefault="00AD0067" w:rsidP="00AD0067">
      <w:pPr>
        <w:shd w:val="clear" w:color="auto" w:fill="FFFFFF"/>
        <w:ind w:right="-52" w:firstLine="540"/>
        <w:jc w:val="both"/>
        <w:rPr>
          <w:rFonts w:ascii="Times New Roman" w:hAnsi="Times New Roman" w:cs="Times New Roman"/>
        </w:rPr>
      </w:pPr>
      <w:r w:rsidRPr="00AD0067">
        <w:rPr>
          <w:rFonts w:ascii="Times New Roman" w:hAnsi="Times New Roman" w:cs="Times New Roman"/>
        </w:rPr>
        <w:t xml:space="preserve">В результате анализа </w:t>
      </w:r>
      <w:r w:rsidRPr="00AD0067">
        <w:rPr>
          <w:rFonts w:ascii="Times New Roman" w:hAnsi="Times New Roman" w:cs="Times New Roman"/>
          <w:bCs/>
        </w:rPr>
        <w:t>состояния уличной дорожной сети  города</w:t>
      </w:r>
      <w:r w:rsidRPr="00AD0067">
        <w:rPr>
          <w:rFonts w:ascii="Times New Roman" w:hAnsi="Times New Roman" w:cs="Times New Roman"/>
        </w:rPr>
        <w:t xml:space="preserve"> показано, что экономика города является малопривлекательной для частных инвестиций</w:t>
      </w:r>
      <w:r w:rsidRPr="00AD0067">
        <w:rPr>
          <w:rFonts w:ascii="Times New Roman" w:hAnsi="Times New Roman" w:cs="Times New Roman"/>
          <w:spacing w:val="-1"/>
        </w:rPr>
        <w:t>.</w:t>
      </w:r>
      <w:r w:rsidRPr="00AD0067">
        <w:rPr>
          <w:rFonts w:ascii="Times New Roman" w:hAnsi="Times New Roman" w:cs="Times New Roman"/>
        </w:rPr>
        <w:t xml:space="preserve"> Причинами тому служат </w:t>
      </w:r>
      <w:r w:rsidRPr="00AD0067">
        <w:rPr>
          <w:rFonts w:ascii="Times New Roman" w:hAnsi="Times New Roman" w:cs="Times New Roman"/>
          <w:spacing w:val="-1"/>
        </w:rPr>
        <w:t xml:space="preserve">низкий уровень доходов населения, отсутствие роста объёмов производства, относительно </w:t>
      </w:r>
      <w:r w:rsidRPr="00AD0067">
        <w:rPr>
          <w:rFonts w:ascii="Times New Roman" w:hAnsi="Times New Roman" w:cs="Times New Roman"/>
        </w:rPr>
        <w:t>стабильная численность населения. Наряду с этим бюджетная обеспеченность города находится на низком уровне. Поэтому в ка</w:t>
      </w:r>
      <w:r w:rsidRPr="00AD0067">
        <w:rPr>
          <w:rFonts w:ascii="Times New Roman" w:hAnsi="Times New Roman" w:cs="Times New Roman"/>
        </w:rPr>
        <w:softHyphen/>
        <w:t>честве основного источника инвестиций предлагается подразумевать поступления от вы</w:t>
      </w:r>
      <w:r w:rsidRPr="00AD0067">
        <w:rPr>
          <w:rFonts w:ascii="Times New Roman" w:hAnsi="Times New Roman" w:cs="Times New Roman"/>
        </w:rPr>
        <w:softHyphen/>
        <w:t>шестоящих бюджетов.</w:t>
      </w:r>
    </w:p>
    <w:p w:rsidR="00AD0067" w:rsidRPr="00AD0067" w:rsidRDefault="00AD0067" w:rsidP="00AD0067">
      <w:pPr>
        <w:shd w:val="clear" w:color="auto" w:fill="FFFFFF"/>
        <w:ind w:right="-52" w:firstLine="708"/>
        <w:jc w:val="both"/>
        <w:rPr>
          <w:rFonts w:ascii="Times New Roman" w:hAnsi="Times New Roman" w:cs="Times New Roman"/>
        </w:rPr>
      </w:pPr>
      <w:r w:rsidRPr="00AD0067">
        <w:rPr>
          <w:rFonts w:ascii="Times New Roman" w:hAnsi="Times New Roman" w:cs="Times New Roman"/>
          <w:spacing w:val="-1"/>
        </w:rPr>
        <w:t>Оценочное распределение денежных средств на реализацию ПТР (в ценах 2016 го</w:t>
      </w:r>
      <w:r w:rsidRPr="00AD0067">
        <w:rPr>
          <w:rFonts w:ascii="Times New Roman" w:hAnsi="Times New Roman" w:cs="Times New Roman"/>
          <w:spacing w:val="-1"/>
        </w:rPr>
        <w:softHyphen/>
      </w:r>
      <w:r w:rsidRPr="00AD0067">
        <w:rPr>
          <w:rFonts w:ascii="Times New Roman" w:hAnsi="Times New Roman" w:cs="Times New Roman"/>
        </w:rPr>
        <w:t>да) приведено в таб.8</w:t>
      </w:r>
    </w:p>
    <w:p w:rsidR="00AD0067" w:rsidRPr="00AD0067" w:rsidRDefault="00AD0067" w:rsidP="00AD0067">
      <w:pPr>
        <w:shd w:val="clear" w:color="auto" w:fill="FFFFFF"/>
        <w:ind w:firstLine="708"/>
        <w:jc w:val="both"/>
        <w:rPr>
          <w:rFonts w:ascii="Times New Roman" w:hAnsi="Times New Roman" w:cs="Times New Roman"/>
          <w:b/>
          <w:color w:val="000000"/>
          <w:spacing w:val="-1"/>
        </w:rPr>
      </w:pPr>
      <w:r w:rsidRPr="00AD0067">
        <w:rPr>
          <w:rFonts w:ascii="Times New Roman" w:hAnsi="Times New Roman" w:cs="Times New Roman"/>
          <w:b/>
          <w:color w:val="000000"/>
          <w:spacing w:val="-1"/>
        </w:rPr>
        <w:t>Таблица 8. Источники привлечения денежных средств на реализацию ПКР  города, тыс. руб.</w:t>
      </w:r>
    </w:p>
    <w:tbl>
      <w:tblPr>
        <w:tblW w:w="9543" w:type="dxa"/>
        <w:tblInd w:w="40" w:type="dxa"/>
        <w:tblLayout w:type="fixed"/>
        <w:tblCellMar>
          <w:left w:w="40" w:type="dxa"/>
          <w:right w:w="40" w:type="dxa"/>
        </w:tblCellMar>
        <w:tblLook w:val="0000" w:firstRow="0" w:lastRow="0" w:firstColumn="0" w:lastColumn="0" w:noHBand="0" w:noVBand="0"/>
      </w:tblPr>
      <w:tblGrid>
        <w:gridCol w:w="552"/>
        <w:gridCol w:w="2016"/>
        <w:gridCol w:w="1517"/>
        <w:gridCol w:w="1315"/>
        <w:gridCol w:w="1440"/>
        <w:gridCol w:w="1260"/>
        <w:gridCol w:w="1443"/>
      </w:tblGrid>
      <w:tr w:rsidR="00AD0067" w:rsidRPr="00AD0067" w:rsidTr="00001DD8">
        <w:trPr>
          <w:trHeight w:hRule="exact" w:val="1835"/>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58"/>
              <w:jc w:val="center"/>
              <w:rPr>
                <w:rFonts w:ascii="Times New Roman" w:eastAsia="Arial" w:hAnsi="Times New Roman" w:cs="Times New Roman"/>
                <w:b/>
                <w:color w:val="000000"/>
              </w:rPr>
            </w:pPr>
            <w:r w:rsidRPr="00AD0067">
              <w:rPr>
                <w:rFonts w:ascii="Times New Roman" w:eastAsia="Arial" w:hAnsi="Times New Roman" w:cs="Times New Roman"/>
                <w:b/>
                <w:color w:val="000000"/>
              </w:rPr>
              <w:t>№</w:t>
            </w:r>
          </w:p>
        </w:tc>
        <w:tc>
          <w:tcPr>
            <w:tcW w:w="201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9"/>
              <w:jc w:val="center"/>
              <w:rPr>
                <w:rFonts w:ascii="Times New Roman" w:hAnsi="Times New Roman" w:cs="Times New Roman"/>
                <w:b/>
                <w:color w:val="000000"/>
                <w:spacing w:val="-3"/>
              </w:rPr>
            </w:pPr>
            <w:r w:rsidRPr="00AD0067">
              <w:rPr>
                <w:rFonts w:ascii="Times New Roman" w:hAnsi="Times New Roman" w:cs="Times New Roman"/>
                <w:b/>
                <w:color w:val="000000"/>
                <w:spacing w:val="-3"/>
              </w:rPr>
              <w:t>Наименование</w:t>
            </w:r>
          </w:p>
        </w:tc>
        <w:tc>
          <w:tcPr>
            <w:tcW w:w="151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ind w:left="86" w:right="86" w:firstLine="72"/>
              <w:jc w:val="center"/>
              <w:rPr>
                <w:rFonts w:ascii="Times New Roman" w:hAnsi="Times New Roman" w:cs="Times New Roman"/>
                <w:b/>
                <w:color w:val="000000"/>
              </w:rPr>
            </w:pPr>
            <w:r w:rsidRPr="00AD0067">
              <w:rPr>
                <w:rFonts w:ascii="Times New Roman" w:hAnsi="Times New Roman" w:cs="Times New Roman"/>
                <w:b/>
                <w:color w:val="000000"/>
                <w:spacing w:val="-2"/>
              </w:rPr>
              <w:t>Бюджеты всех уров</w:t>
            </w:r>
            <w:r w:rsidRPr="00AD0067">
              <w:rPr>
                <w:rFonts w:ascii="Times New Roman" w:hAnsi="Times New Roman" w:cs="Times New Roman"/>
                <w:b/>
                <w:color w:val="000000"/>
                <w:spacing w:val="-2"/>
              </w:rPr>
              <w:softHyphen/>
            </w:r>
            <w:r w:rsidRPr="00AD0067">
              <w:rPr>
                <w:rFonts w:ascii="Times New Roman" w:hAnsi="Times New Roman" w:cs="Times New Roman"/>
                <w:b/>
                <w:color w:val="000000"/>
                <w:spacing w:val="-4"/>
              </w:rPr>
              <w:t>ней и част</w:t>
            </w:r>
            <w:r w:rsidRPr="00AD0067">
              <w:rPr>
                <w:rFonts w:ascii="Times New Roman" w:hAnsi="Times New Roman" w:cs="Times New Roman"/>
                <w:b/>
                <w:color w:val="000000"/>
                <w:spacing w:val="-4"/>
              </w:rPr>
              <w:softHyphen/>
            </w:r>
            <w:r w:rsidRPr="00AD0067">
              <w:rPr>
                <w:rFonts w:ascii="Times New Roman" w:hAnsi="Times New Roman" w:cs="Times New Roman"/>
                <w:b/>
                <w:color w:val="000000"/>
                <w:spacing w:val="-2"/>
              </w:rPr>
              <w:t>ные инве</w:t>
            </w:r>
            <w:r w:rsidRPr="00AD0067">
              <w:rPr>
                <w:rFonts w:ascii="Times New Roman" w:hAnsi="Times New Roman" w:cs="Times New Roman"/>
                <w:b/>
                <w:color w:val="000000"/>
                <w:spacing w:val="-2"/>
              </w:rPr>
              <w:softHyphen/>
            </w:r>
            <w:r w:rsidRPr="00AD0067">
              <w:rPr>
                <w:rFonts w:ascii="Times New Roman" w:hAnsi="Times New Roman" w:cs="Times New Roman"/>
                <w:b/>
                <w:color w:val="000000"/>
              </w:rPr>
              <w:t>сторы</w:t>
            </w:r>
          </w:p>
        </w:tc>
        <w:tc>
          <w:tcPr>
            <w:tcW w:w="1315"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8" w:lineRule="exact"/>
              <w:ind w:left="38" w:right="53"/>
              <w:jc w:val="center"/>
              <w:rPr>
                <w:rFonts w:ascii="Times New Roman" w:hAnsi="Times New Roman" w:cs="Times New Roman"/>
                <w:b/>
                <w:color w:val="000000"/>
              </w:rPr>
            </w:pPr>
            <w:r w:rsidRPr="00AD0067">
              <w:rPr>
                <w:rFonts w:ascii="Times New Roman" w:hAnsi="Times New Roman" w:cs="Times New Roman"/>
                <w:b/>
                <w:color w:val="000000"/>
                <w:spacing w:val="-1"/>
              </w:rPr>
              <w:t xml:space="preserve">В </w:t>
            </w:r>
            <w:proofErr w:type="spellStart"/>
            <w:r w:rsidRPr="00AD0067">
              <w:rPr>
                <w:rFonts w:ascii="Times New Roman" w:hAnsi="Times New Roman" w:cs="Times New Roman"/>
                <w:b/>
                <w:color w:val="000000"/>
                <w:spacing w:val="-1"/>
              </w:rPr>
              <w:t>т.ч</w:t>
            </w:r>
            <w:proofErr w:type="spellEnd"/>
            <w:r w:rsidRPr="00AD0067">
              <w:rPr>
                <w:rFonts w:ascii="Times New Roman" w:hAnsi="Times New Roman" w:cs="Times New Roman"/>
                <w:b/>
                <w:color w:val="000000"/>
                <w:spacing w:val="-1"/>
              </w:rPr>
              <w:t xml:space="preserve">.  федеральный </w:t>
            </w:r>
            <w:r w:rsidRPr="00AD0067">
              <w:rPr>
                <w:rFonts w:ascii="Times New Roman" w:hAnsi="Times New Roman" w:cs="Times New Roman"/>
                <w:b/>
                <w:color w:val="000000"/>
              </w:rPr>
              <w:t xml:space="preserve">бюджет </w:t>
            </w:r>
          </w:p>
        </w:tc>
        <w:tc>
          <w:tcPr>
            <w:tcW w:w="144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ind w:left="110" w:right="120"/>
              <w:jc w:val="center"/>
              <w:rPr>
                <w:rFonts w:ascii="Times New Roman" w:hAnsi="Times New Roman" w:cs="Times New Roman"/>
                <w:b/>
                <w:color w:val="000000"/>
              </w:rPr>
            </w:pPr>
            <w:r w:rsidRPr="00AD0067">
              <w:rPr>
                <w:rFonts w:ascii="Times New Roman" w:hAnsi="Times New Roman" w:cs="Times New Roman"/>
                <w:b/>
                <w:color w:val="000000"/>
                <w:spacing w:val="-3"/>
              </w:rPr>
              <w:t xml:space="preserve">В </w:t>
            </w:r>
            <w:proofErr w:type="spellStart"/>
            <w:r w:rsidRPr="00AD0067">
              <w:rPr>
                <w:rFonts w:ascii="Times New Roman" w:hAnsi="Times New Roman" w:cs="Times New Roman"/>
                <w:b/>
                <w:color w:val="000000"/>
                <w:spacing w:val="-3"/>
              </w:rPr>
              <w:t>т.ч</w:t>
            </w:r>
            <w:proofErr w:type="spellEnd"/>
            <w:r w:rsidRPr="00AD0067">
              <w:rPr>
                <w:rFonts w:ascii="Times New Roman" w:hAnsi="Times New Roman" w:cs="Times New Roman"/>
                <w:b/>
                <w:color w:val="000000"/>
                <w:spacing w:val="-3"/>
              </w:rPr>
              <w:t xml:space="preserve">. </w:t>
            </w:r>
            <w:r w:rsidRPr="00AD0067">
              <w:rPr>
                <w:rFonts w:ascii="Times New Roman" w:hAnsi="Times New Roman" w:cs="Times New Roman"/>
                <w:b/>
                <w:color w:val="000000"/>
              </w:rPr>
              <w:t>бюджет областной</w:t>
            </w:r>
          </w:p>
        </w:tc>
        <w:tc>
          <w:tcPr>
            <w:tcW w:w="126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jc w:val="center"/>
              <w:rPr>
                <w:rFonts w:ascii="Times New Roman" w:hAnsi="Times New Roman" w:cs="Times New Roman"/>
                <w:b/>
                <w:color w:val="000000"/>
              </w:rPr>
            </w:pPr>
            <w:r w:rsidRPr="00AD0067">
              <w:rPr>
                <w:rFonts w:ascii="Times New Roman" w:hAnsi="Times New Roman" w:cs="Times New Roman"/>
                <w:b/>
                <w:color w:val="000000"/>
              </w:rPr>
              <w:t xml:space="preserve">В </w:t>
            </w:r>
            <w:proofErr w:type="spellStart"/>
            <w:r w:rsidRPr="00AD0067">
              <w:rPr>
                <w:rFonts w:ascii="Times New Roman" w:hAnsi="Times New Roman" w:cs="Times New Roman"/>
                <w:b/>
                <w:color w:val="000000"/>
              </w:rPr>
              <w:t>т.ч</w:t>
            </w:r>
            <w:proofErr w:type="spellEnd"/>
            <w:r w:rsidRPr="00AD0067">
              <w:rPr>
                <w:rFonts w:ascii="Times New Roman" w:hAnsi="Times New Roman" w:cs="Times New Roman"/>
                <w:b/>
                <w:color w:val="000000"/>
              </w:rPr>
              <w:t>.</w:t>
            </w:r>
          </w:p>
          <w:p w:rsidR="00AD0067" w:rsidRPr="00AD0067" w:rsidRDefault="00AD0067" w:rsidP="00001DD8">
            <w:pPr>
              <w:shd w:val="clear" w:color="auto" w:fill="FFFFFF"/>
              <w:spacing w:line="274" w:lineRule="exact"/>
              <w:jc w:val="center"/>
              <w:rPr>
                <w:rFonts w:ascii="Times New Roman" w:hAnsi="Times New Roman" w:cs="Times New Roman"/>
                <w:b/>
                <w:color w:val="000000"/>
                <w:spacing w:val="-1"/>
              </w:rPr>
            </w:pPr>
            <w:r w:rsidRPr="00AD0067">
              <w:rPr>
                <w:rFonts w:ascii="Times New Roman" w:hAnsi="Times New Roman" w:cs="Times New Roman"/>
                <w:b/>
                <w:color w:val="000000"/>
                <w:spacing w:val="-1"/>
              </w:rPr>
              <w:t>Местный бюджет</w:t>
            </w:r>
          </w:p>
          <w:p w:rsidR="00AD0067" w:rsidRPr="00AD0067" w:rsidRDefault="00AD0067" w:rsidP="00001DD8">
            <w:pPr>
              <w:shd w:val="clear" w:color="auto" w:fill="FFFFFF"/>
              <w:spacing w:line="274" w:lineRule="exact"/>
              <w:jc w:val="center"/>
              <w:rPr>
                <w:rFonts w:ascii="Times New Roman" w:hAnsi="Times New Roman" w:cs="Times New Roman"/>
                <w:b/>
                <w:color w:val="000000"/>
                <w:spacing w:val="-2"/>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spacing w:line="278" w:lineRule="exact"/>
              <w:ind w:left="86" w:right="115"/>
              <w:jc w:val="center"/>
              <w:rPr>
                <w:rFonts w:ascii="Times New Roman" w:hAnsi="Times New Roman" w:cs="Times New Roman"/>
                <w:b/>
                <w:color w:val="000000"/>
                <w:spacing w:val="-1"/>
              </w:rPr>
            </w:pPr>
            <w:r w:rsidRPr="00AD0067">
              <w:rPr>
                <w:rFonts w:ascii="Times New Roman" w:hAnsi="Times New Roman" w:cs="Times New Roman"/>
                <w:b/>
                <w:color w:val="000000"/>
                <w:spacing w:val="-1"/>
              </w:rPr>
              <w:t xml:space="preserve">В </w:t>
            </w:r>
            <w:proofErr w:type="spellStart"/>
            <w:r w:rsidRPr="00AD0067">
              <w:rPr>
                <w:rFonts w:ascii="Times New Roman" w:hAnsi="Times New Roman" w:cs="Times New Roman"/>
                <w:b/>
                <w:color w:val="000000"/>
                <w:spacing w:val="-1"/>
              </w:rPr>
              <w:t>т.ч</w:t>
            </w:r>
            <w:proofErr w:type="spellEnd"/>
            <w:r w:rsidRPr="00AD0067">
              <w:rPr>
                <w:rFonts w:ascii="Times New Roman" w:hAnsi="Times New Roman" w:cs="Times New Roman"/>
                <w:b/>
                <w:color w:val="000000"/>
                <w:spacing w:val="-1"/>
              </w:rPr>
              <w:t>. вне</w:t>
            </w:r>
            <w:r w:rsidRPr="00AD0067">
              <w:rPr>
                <w:rFonts w:ascii="Times New Roman" w:hAnsi="Times New Roman" w:cs="Times New Roman"/>
                <w:b/>
                <w:color w:val="000000"/>
                <w:spacing w:val="-1"/>
              </w:rPr>
              <w:softHyphen/>
            </w:r>
            <w:r w:rsidRPr="00AD0067">
              <w:rPr>
                <w:rFonts w:ascii="Times New Roman" w:hAnsi="Times New Roman" w:cs="Times New Roman"/>
                <w:b/>
                <w:color w:val="000000"/>
                <w:spacing w:val="-3"/>
              </w:rPr>
              <w:t xml:space="preserve">бюджетные </w:t>
            </w:r>
            <w:r w:rsidRPr="00AD0067">
              <w:rPr>
                <w:rFonts w:ascii="Times New Roman" w:hAnsi="Times New Roman" w:cs="Times New Roman"/>
                <w:b/>
                <w:color w:val="000000"/>
                <w:spacing w:val="-1"/>
              </w:rPr>
              <w:t>источники</w:t>
            </w:r>
          </w:p>
        </w:tc>
      </w:tr>
      <w:tr w:rsidR="00AD0067" w:rsidRPr="00AD0067" w:rsidTr="00AD0067">
        <w:trPr>
          <w:trHeight w:hRule="exact" w:val="933"/>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
              <w:jc w:val="center"/>
              <w:rPr>
                <w:rFonts w:ascii="Times New Roman" w:hAnsi="Times New Roman" w:cs="Times New Roman"/>
              </w:rPr>
            </w:pPr>
            <w:r w:rsidRPr="00AD0067">
              <w:rPr>
                <w:rFonts w:ascii="Times New Roman" w:hAnsi="Times New Roman" w:cs="Times New Roman"/>
              </w:rPr>
              <w:t>1</w:t>
            </w:r>
          </w:p>
        </w:tc>
        <w:tc>
          <w:tcPr>
            <w:tcW w:w="201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Ремонт дорог</w:t>
            </w:r>
          </w:p>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Руб.</w:t>
            </w:r>
          </w:p>
          <w:p w:rsidR="00AD0067" w:rsidRPr="00AD0067" w:rsidRDefault="00AD0067" w:rsidP="00001DD8">
            <w:pPr>
              <w:shd w:val="clear" w:color="auto" w:fill="FFFFFF"/>
              <w:snapToGrid w:val="0"/>
              <w:rPr>
                <w:rFonts w:ascii="Times New Roman" w:hAnsi="Times New Roman" w:cs="Times New Roman"/>
              </w:rPr>
            </w:pPr>
          </w:p>
          <w:p w:rsidR="00AD0067" w:rsidRPr="00AD0067" w:rsidRDefault="00AD0067" w:rsidP="00001DD8">
            <w:pPr>
              <w:shd w:val="clear" w:color="auto" w:fill="FFFFFF"/>
              <w:snapToGrid w:val="0"/>
              <w:rPr>
                <w:rFonts w:ascii="Times New Roman" w:hAnsi="Times New Roman" w:cs="Times New Roman"/>
              </w:rPr>
            </w:pPr>
            <w:proofErr w:type="spellStart"/>
            <w:r w:rsidRPr="00AD0067">
              <w:rPr>
                <w:rFonts w:ascii="Times New Roman" w:hAnsi="Times New Roman" w:cs="Times New Roman"/>
              </w:rPr>
              <w:t>сетидорожной</w:t>
            </w:r>
            <w:proofErr w:type="spellEnd"/>
            <w:r w:rsidRPr="00AD0067">
              <w:rPr>
                <w:rFonts w:ascii="Times New Roman" w:hAnsi="Times New Roman" w:cs="Times New Roman"/>
              </w:rPr>
              <w:t xml:space="preserve"> </w:t>
            </w:r>
          </w:p>
        </w:tc>
        <w:tc>
          <w:tcPr>
            <w:tcW w:w="1517"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left="-56"/>
              <w:jc w:val="center"/>
              <w:rPr>
                <w:rFonts w:ascii="Times New Roman" w:hAnsi="Times New Roman" w:cs="Times New Roman"/>
              </w:rPr>
            </w:pPr>
            <w:r w:rsidRPr="00AD0067">
              <w:rPr>
                <w:rFonts w:ascii="Times New Roman" w:hAnsi="Times New Roman" w:cs="Times New Roman"/>
              </w:rPr>
              <w:t>254164,4</w:t>
            </w:r>
          </w:p>
        </w:tc>
        <w:tc>
          <w:tcPr>
            <w:tcW w:w="1315"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right="5"/>
              <w:jc w:val="center"/>
              <w:rPr>
                <w:rFonts w:ascii="Times New Roman" w:hAnsi="Times New Roman" w:cs="Times New Roman"/>
              </w:rPr>
            </w:pPr>
            <w:r w:rsidRPr="00AD0067">
              <w:rPr>
                <w:rFonts w:ascii="Times New Roman" w:hAnsi="Times New Roman" w:cs="Times New Roman"/>
              </w:rPr>
              <w:t>0</w:t>
            </w:r>
          </w:p>
        </w:tc>
        <w:tc>
          <w:tcPr>
            <w:tcW w:w="144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241456,6</w:t>
            </w:r>
          </w:p>
        </w:tc>
        <w:tc>
          <w:tcPr>
            <w:tcW w:w="126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12707,8</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r>
      <w:tr w:rsidR="00AD0067" w:rsidRPr="00AD0067" w:rsidTr="00001DD8">
        <w:trPr>
          <w:trHeight w:hRule="exact" w:val="283"/>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
              <w:jc w:val="center"/>
              <w:rPr>
                <w:rFonts w:ascii="Times New Roman" w:hAnsi="Times New Roman" w:cs="Times New Roman"/>
              </w:rPr>
            </w:pPr>
            <w:r w:rsidRPr="00AD0067">
              <w:rPr>
                <w:rFonts w:ascii="Times New Roman" w:hAnsi="Times New Roman" w:cs="Times New Roman"/>
              </w:rPr>
              <w:t>2</w:t>
            </w:r>
          </w:p>
        </w:tc>
        <w:tc>
          <w:tcPr>
            <w:tcW w:w="2016"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Освещение </w:t>
            </w:r>
          </w:p>
        </w:tc>
        <w:tc>
          <w:tcPr>
            <w:tcW w:w="1517"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color w:val="C00000"/>
              </w:rPr>
            </w:pPr>
            <w:r w:rsidRPr="00AD0067">
              <w:rPr>
                <w:rFonts w:ascii="Times New Roman" w:hAnsi="Times New Roman" w:cs="Times New Roman"/>
              </w:rPr>
              <w:t>6800,0</w:t>
            </w:r>
          </w:p>
        </w:tc>
        <w:tc>
          <w:tcPr>
            <w:tcW w:w="1315"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right="5"/>
              <w:jc w:val="center"/>
              <w:rPr>
                <w:rFonts w:ascii="Times New Roman" w:hAnsi="Times New Roman" w:cs="Times New Roman"/>
              </w:rPr>
            </w:pPr>
            <w:r w:rsidRPr="00AD0067">
              <w:rPr>
                <w:rFonts w:ascii="Times New Roman" w:hAnsi="Times New Roman" w:cs="Times New Roman"/>
              </w:rPr>
              <w:t>0</w:t>
            </w:r>
          </w:p>
        </w:tc>
        <w:tc>
          <w:tcPr>
            <w:tcW w:w="144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c>
          <w:tcPr>
            <w:tcW w:w="126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      12 112,5</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r>
    </w:tbl>
    <w:p w:rsidR="00AD0067" w:rsidRPr="00AD0067" w:rsidRDefault="00AD0067" w:rsidP="00AD0067">
      <w:pPr>
        <w:shd w:val="clear" w:color="auto" w:fill="FFFFFF"/>
        <w:ind w:right="-52" w:firstLine="708"/>
        <w:jc w:val="both"/>
        <w:rPr>
          <w:rFonts w:ascii="Times New Roman" w:hAnsi="Times New Roman" w:cs="Times New Roman"/>
        </w:rPr>
      </w:pPr>
      <w:r w:rsidRPr="00AD0067">
        <w:rPr>
          <w:rFonts w:ascii="Times New Roman" w:hAnsi="Times New Roman" w:cs="Times New Roman"/>
        </w:rPr>
        <w:t>Под внебюджетными источниками понимаются средства пред</w:t>
      </w:r>
      <w:r w:rsidRPr="00AD0067">
        <w:rPr>
          <w:rFonts w:ascii="Times New Roman" w:hAnsi="Times New Roman" w:cs="Times New Roman"/>
        </w:rPr>
        <w:softHyphen/>
        <w:t>приятий, внешних инвесторов и потребителей. Более конкретно распределение источни</w:t>
      </w:r>
      <w:r w:rsidRPr="00AD0067">
        <w:rPr>
          <w:rFonts w:ascii="Times New Roman" w:hAnsi="Times New Roman" w:cs="Times New Roman"/>
        </w:rPr>
        <w:softHyphen/>
        <w:t>ков финансирования определяется при разработке инвестиционных проектов.</w:t>
      </w:r>
    </w:p>
    <w:p w:rsidR="00AD0067" w:rsidRPr="00AD0067" w:rsidRDefault="00AD0067" w:rsidP="00AD0067">
      <w:pPr>
        <w:shd w:val="clear" w:color="auto" w:fill="FFFFFF"/>
        <w:spacing w:line="274" w:lineRule="exact"/>
        <w:ind w:left="72" w:right="130" w:firstLine="706"/>
        <w:jc w:val="both"/>
        <w:rPr>
          <w:rFonts w:ascii="Times New Roman" w:hAnsi="Times New Roman" w:cs="Times New Roman"/>
          <w:spacing w:val="-1"/>
        </w:rPr>
      </w:pPr>
      <w:r w:rsidRPr="00AD0067">
        <w:rPr>
          <w:rFonts w:ascii="Times New Roman" w:hAnsi="Times New Roman" w:cs="Times New Roman"/>
        </w:rPr>
        <w:t>Рассматривая интегральные показатели текущего уровня социально-</w:t>
      </w:r>
      <w:r w:rsidRPr="00AD0067">
        <w:rPr>
          <w:rFonts w:ascii="Times New Roman" w:hAnsi="Times New Roman" w:cs="Times New Roman"/>
          <w:spacing w:val="-1"/>
        </w:rPr>
        <w:t>экономического развития города, отмечается следующее:</w:t>
      </w:r>
    </w:p>
    <w:p w:rsidR="00AD0067" w:rsidRPr="00AD0067" w:rsidRDefault="00AD0067" w:rsidP="00AD0067">
      <w:pPr>
        <w:pStyle w:val="a4"/>
        <w:spacing w:before="0" w:beforeAutospacing="0" w:after="0" w:afterAutospacing="0"/>
        <w:jc w:val="both"/>
        <w:rPr>
          <w:b/>
          <w:color w:val="242424"/>
        </w:rPr>
      </w:pPr>
    </w:p>
    <w:p w:rsidR="00AD0067" w:rsidRPr="00AD0067" w:rsidRDefault="00AD0067" w:rsidP="00AD0067">
      <w:pPr>
        <w:pStyle w:val="a4"/>
        <w:spacing w:before="0" w:beforeAutospacing="0" w:after="0" w:afterAutospacing="0"/>
        <w:jc w:val="both"/>
        <w:rPr>
          <w:b/>
          <w:color w:val="242424"/>
          <w:sz w:val="28"/>
          <w:szCs w:val="28"/>
        </w:rPr>
      </w:pPr>
      <w:r w:rsidRPr="00AD0067">
        <w:rPr>
          <w:b/>
          <w:color w:val="242424"/>
        </w:rPr>
        <w:t>7. Оценка эффективности мероприятий развития транспортной инфраструктуры</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развитие транспортной инфраструктуры города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w:t>
      </w:r>
      <w:proofErr w:type="gramStart"/>
      <w:r w:rsidRPr="00AD0067">
        <w:rPr>
          <w:rFonts w:ascii="Times New Roman" w:hAnsi="Times New Roman" w:cs="Times New Roman"/>
          <w:bCs/>
        </w:rPr>
        <w:t>сбалансированное</w:t>
      </w:r>
      <w:proofErr w:type="gramEnd"/>
      <w:r w:rsidRPr="00AD0067">
        <w:rPr>
          <w:rFonts w:ascii="Times New Roman" w:hAnsi="Times New Roman" w:cs="Times New Roman"/>
          <w:bCs/>
        </w:rPr>
        <w:t xml:space="preserve"> и скоординированное с иными сферами жизни деятельности</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формирование условий для социально- экономического развития</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повышение безопасности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rPr>
        <w:t>- снижение негативного воздействия транспортной инфраструктуры на окружающую среду города.</w:t>
      </w:r>
    </w:p>
    <w:p w:rsidR="00AD0067" w:rsidRPr="00AD0067" w:rsidRDefault="00AD0067" w:rsidP="00AD0067">
      <w:pPr>
        <w:pStyle w:val="a4"/>
        <w:spacing w:before="0" w:beforeAutospacing="0" w:after="150" w:afterAutospacing="0" w:line="238" w:lineRule="atLeast"/>
        <w:jc w:val="both"/>
        <w:rPr>
          <w:b/>
          <w:color w:val="242424"/>
        </w:rPr>
      </w:pPr>
    </w:p>
    <w:p w:rsidR="00AD0067" w:rsidRPr="00AD0067" w:rsidRDefault="00AD0067" w:rsidP="00AD0067">
      <w:pPr>
        <w:pStyle w:val="a4"/>
        <w:spacing w:before="0" w:beforeAutospacing="0" w:after="150" w:afterAutospacing="0" w:line="238" w:lineRule="atLeast"/>
        <w:jc w:val="both"/>
        <w:rPr>
          <w:b/>
          <w:color w:val="242424"/>
          <w:sz w:val="28"/>
          <w:szCs w:val="28"/>
        </w:rPr>
      </w:pPr>
      <w:r w:rsidRPr="00AD0067">
        <w:rPr>
          <w:b/>
          <w:color w:val="242424"/>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города</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 xml:space="preserve">Администрация города Каргата Каргатского района Новосибирской области осуществляет общий </w:t>
      </w:r>
      <w:proofErr w:type="gramStart"/>
      <w:r w:rsidRPr="00AD0067">
        <w:rPr>
          <w:rFonts w:ascii="Times New Roman" w:hAnsi="Times New Roman" w:cs="Times New Roman"/>
        </w:rPr>
        <w:t>контроль за</w:t>
      </w:r>
      <w:proofErr w:type="gramEnd"/>
      <w:r w:rsidRPr="00AD0067">
        <w:rPr>
          <w:rFonts w:ascii="Times New Roman" w:hAnsi="Times New Roman" w:cs="Times New Roman"/>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разработку ежегодного плана мероприятий по реализации Программы с уточнением объемов и источников финансирования мероприятий;</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xml:space="preserve">- </w:t>
      </w:r>
      <w:proofErr w:type="gramStart"/>
      <w:r w:rsidRPr="00AD0067">
        <w:rPr>
          <w:rFonts w:ascii="Times New Roman" w:hAnsi="Times New Roman" w:cs="Times New Roman"/>
        </w:rPr>
        <w:t>контроль за</w:t>
      </w:r>
      <w:proofErr w:type="gramEnd"/>
      <w:r w:rsidRPr="00AD0067">
        <w:rPr>
          <w:rFonts w:ascii="Times New Roman" w:hAnsi="Times New Roman" w:cs="Times New Roman"/>
        </w:rPr>
        <w:t xml:space="preserve"> реализацией программных мероприятий по срокам, содержанию, финансовым затратам и ресурсам;</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методическое, информационное и организационное сопровождение работы по реализации комплекса программных мероприятий.</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Программа разрабатывается сроком на 14 лет и подлежит корректировке ежегодно.</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настоящего Отчета. Утверждение тарифов и принятие решений по выделению бюджетных средств из бюджета города, подготовка и проведение конкурсов на привлечение инвесторов, принимаются в соответствии с действующим законодательством.</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Мониторинг и корректировка Программы осуществляется на основании следующих нормативных документов.</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Мониторинг Программы включает следующие этапы:</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1. 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 xml:space="preserve">2. </w:t>
      </w:r>
      <w:proofErr w:type="spellStart"/>
      <w:r w:rsidRPr="00AD0067">
        <w:rPr>
          <w:rFonts w:ascii="Times New Roman" w:hAnsi="Times New Roman" w:cs="Times New Roman"/>
        </w:rPr>
        <w:t>Вверификация</w:t>
      </w:r>
      <w:proofErr w:type="spellEnd"/>
      <w:r w:rsidRPr="00AD0067">
        <w:rPr>
          <w:rFonts w:ascii="Times New Roman" w:hAnsi="Times New Roman" w:cs="Times New Roman"/>
        </w:rPr>
        <w:t xml:space="preserve"> данных;</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3. Анализ данных о результатах проводимых преобразований транспортной  инфраструктуры.</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0464FD" w:rsidRDefault="00AD0067" w:rsidP="00AD0067">
      <w:pPr>
        <w:ind w:firstLine="708"/>
        <w:jc w:val="both"/>
      </w:pPr>
      <w:r w:rsidRPr="00AD0067">
        <w:rPr>
          <w:rFonts w:ascii="Times New Roman" w:hAnsi="Times New Roman" w:cs="Times New Roman"/>
        </w:rPr>
        <w:t xml:space="preserve">Разработка и последующая корректировка Программы комплексного развития транспортной  инфраструктуры базируется на необходимости </w:t>
      </w:r>
      <w:proofErr w:type="gramStart"/>
      <w:r w:rsidRPr="00AD0067">
        <w:rPr>
          <w:rFonts w:ascii="Times New Roman" w:hAnsi="Times New Roman" w:cs="Times New Roman"/>
        </w:rPr>
        <w:t>достижения целевых уровней муниципальных стандартов качества предоставления транспортных услуг</w:t>
      </w:r>
      <w:proofErr w:type="gramEnd"/>
      <w:r w:rsidRPr="00AD0067">
        <w:rPr>
          <w:rFonts w:ascii="Times New Roman" w:hAnsi="Times New Roman" w:cs="Times New Roman"/>
        </w:rPr>
        <w:t xml:space="preserve">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bookmarkStart w:id="0" w:name="_GoBack"/>
      <w:bookmarkEnd w:id="0"/>
    </w:p>
    <w:sectPr w:rsidR="000464FD" w:rsidSect="009E0BA3">
      <w:pgSz w:w="11906" w:h="16838"/>
      <w:pgMar w:top="142"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numFmt w:val="bullet"/>
      <w:lvlText w:val="-"/>
      <w:lvlJc w:val="left"/>
      <w:pPr>
        <w:tabs>
          <w:tab w:val="num" w:pos="2546"/>
        </w:tabs>
        <w:ind w:left="2411"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lvlOverride w:ilvl="0"/>
  </w:num>
  <w:num w:numId="4">
    <w:abstractNumId w:val="9"/>
  </w:num>
  <w:num w:numId="5">
    <w:abstractNumId w:val="11"/>
  </w:num>
  <w:num w:numId="6">
    <w:abstractNumId w:val="10"/>
  </w:num>
  <w:num w:numId="7">
    <w:abstractNumId w:val="7"/>
  </w:num>
  <w:num w:numId="8">
    <w:abstractNumId w:val="12"/>
  </w:num>
  <w:num w:numId="9">
    <w:abstractNumId w:val="8"/>
  </w:num>
  <w:num w:numId="10">
    <w:abstractNumId w:val="2"/>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D7814"/>
    <w:rsid w:val="000464FD"/>
    <w:rsid w:val="000D1DB5"/>
    <w:rsid w:val="0011092D"/>
    <w:rsid w:val="001325B8"/>
    <w:rsid w:val="004455EE"/>
    <w:rsid w:val="005D7814"/>
    <w:rsid w:val="009E0BA3"/>
    <w:rsid w:val="00AB68D8"/>
    <w:rsid w:val="00AD0067"/>
    <w:rsid w:val="00CD5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092D"/>
  </w:style>
  <w:style w:type="paragraph" w:styleId="1">
    <w:name w:val="heading 1"/>
    <w:basedOn w:val="a0"/>
    <w:next w:val="a0"/>
    <w:link w:val="10"/>
    <w:qFormat/>
    <w:rsid w:val="00AD006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0"/>
    <w:next w:val="a0"/>
    <w:link w:val="20"/>
    <w:qFormat/>
    <w:rsid w:val="00AD006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0"/>
    <w:link w:val="30"/>
    <w:qFormat/>
    <w:rsid w:val="00AD00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Normal (Web)"/>
    <w:basedOn w:val="a0"/>
    <w:unhideWhenUsed/>
    <w:rsid w:val="001325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4455EE"/>
    <w:pPr>
      <w:widowControl w:val="0"/>
      <w:autoSpaceDE w:val="0"/>
      <w:autoSpaceDN w:val="0"/>
      <w:spacing w:after="0" w:line="240" w:lineRule="auto"/>
    </w:pPr>
    <w:rPr>
      <w:rFonts w:ascii="Calibri" w:eastAsia="Times New Roman" w:hAnsi="Calibri" w:cs="Calibri"/>
      <w:szCs w:val="20"/>
    </w:rPr>
  </w:style>
  <w:style w:type="character" w:styleId="a5">
    <w:name w:val="Hyperlink"/>
    <w:basedOn w:val="a1"/>
    <w:unhideWhenUsed/>
    <w:rsid w:val="004455EE"/>
    <w:rPr>
      <w:color w:val="0000FF"/>
      <w:u w:val="single"/>
    </w:rPr>
  </w:style>
  <w:style w:type="character" w:customStyle="1" w:styleId="10">
    <w:name w:val="Заголовок 1 Знак"/>
    <w:basedOn w:val="a1"/>
    <w:link w:val="1"/>
    <w:rsid w:val="00AD0067"/>
    <w:rPr>
      <w:rFonts w:ascii="Arial" w:eastAsia="Times New Roman" w:hAnsi="Arial" w:cs="Arial"/>
      <w:b/>
      <w:bCs/>
      <w:kern w:val="32"/>
      <w:sz w:val="32"/>
      <w:szCs w:val="32"/>
    </w:rPr>
  </w:style>
  <w:style w:type="character" w:customStyle="1" w:styleId="20">
    <w:name w:val="Заголовок 2 Знак"/>
    <w:basedOn w:val="a1"/>
    <w:link w:val="2"/>
    <w:rsid w:val="00AD0067"/>
    <w:rPr>
      <w:rFonts w:ascii="Arial" w:eastAsia="Times New Roman" w:hAnsi="Arial" w:cs="Arial"/>
      <w:b/>
      <w:bCs/>
      <w:i/>
      <w:iCs/>
      <w:sz w:val="28"/>
      <w:szCs w:val="28"/>
    </w:rPr>
  </w:style>
  <w:style w:type="character" w:customStyle="1" w:styleId="30">
    <w:name w:val="Заголовок 3 Знак"/>
    <w:basedOn w:val="a1"/>
    <w:link w:val="3"/>
    <w:rsid w:val="00AD0067"/>
    <w:rPr>
      <w:rFonts w:ascii="Times New Roman" w:eastAsia="Times New Roman" w:hAnsi="Times New Roman" w:cs="Times New Roman"/>
      <w:b/>
      <w:bCs/>
      <w:sz w:val="27"/>
      <w:szCs w:val="27"/>
    </w:rPr>
  </w:style>
  <w:style w:type="character" w:customStyle="1" w:styleId="apple-converted-space">
    <w:name w:val="apple-converted-space"/>
    <w:basedOn w:val="a1"/>
    <w:rsid w:val="00AD0067"/>
  </w:style>
  <w:style w:type="paragraph" w:customStyle="1" w:styleId="NoSpacing">
    <w:name w:val="No Spacing"/>
    <w:rsid w:val="00AD0067"/>
    <w:pPr>
      <w:suppressAutoHyphens/>
      <w:spacing w:after="0" w:line="240" w:lineRule="auto"/>
    </w:pPr>
    <w:rPr>
      <w:rFonts w:ascii="Arial" w:eastAsia="Arial" w:hAnsi="Arial" w:cs="Times New Roman"/>
      <w:sz w:val="24"/>
      <w:lang w:eastAsia="ar-SA"/>
    </w:rPr>
  </w:style>
  <w:style w:type="paragraph" w:customStyle="1" w:styleId="ConsPlusCell">
    <w:name w:val="ConsPlusCell"/>
    <w:rsid w:val="00AD0067"/>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1">
    <w:name w:val="Стиль1"/>
    <w:basedOn w:val="1"/>
    <w:rsid w:val="00AD0067"/>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AD0067"/>
    <w:pPr>
      <w:spacing w:after="0" w:line="240" w:lineRule="auto"/>
    </w:pPr>
    <w:rPr>
      <w:rFonts w:ascii="Calibri" w:eastAsia="Times New Roman" w:hAnsi="Calibri" w:cs="Calibri"/>
    </w:rPr>
  </w:style>
  <w:style w:type="character" w:customStyle="1" w:styleId="a7">
    <w:name w:val="Без интервала Знак"/>
    <w:link w:val="a6"/>
    <w:rsid w:val="00AD0067"/>
    <w:rPr>
      <w:rFonts w:ascii="Calibri" w:eastAsia="Times New Roman" w:hAnsi="Calibri" w:cs="Calibri"/>
    </w:rPr>
  </w:style>
  <w:style w:type="paragraph" w:customStyle="1" w:styleId="Normal">
    <w:name w:val="Normal"/>
    <w:rsid w:val="00AD0067"/>
    <w:pPr>
      <w:snapToGrid w:val="0"/>
      <w:spacing w:after="0" w:line="240" w:lineRule="auto"/>
    </w:pPr>
    <w:rPr>
      <w:rFonts w:ascii="Times New Roman" w:eastAsia="Times New Roman" w:hAnsi="Times New Roman" w:cs="Times New Roman"/>
      <w:szCs w:val="2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qFormat/>
    <w:rsid w:val="00AD0067"/>
    <w:pPr>
      <w:spacing w:after="0" w:line="240" w:lineRule="auto"/>
      <w:jc w:val="center"/>
    </w:pPr>
    <w:rPr>
      <w:rFonts w:ascii="Times New Roman" w:eastAsia="Times New Roman" w:hAnsi="Times New Roman" w:cs="Times New Roman"/>
      <w:b/>
      <w:bCs/>
      <w:sz w:val="24"/>
      <w:szCs w:val="24"/>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AD0067"/>
    <w:rPr>
      <w:rFonts w:ascii="Times New Roman" w:eastAsia="Times New Roman" w:hAnsi="Times New Roman" w:cs="Times New Roman"/>
      <w:b/>
      <w:bCs/>
      <w:sz w:val="24"/>
      <w:szCs w:val="24"/>
    </w:rPr>
  </w:style>
  <w:style w:type="paragraph" w:styleId="a">
    <w:name w:val="List"/>
    <w:basedOn w:val="a0"/>
    <w:link w:val="a9"/>
    <w:rsid w:val="00AD0067"/>
    <w:pPr>
      <w:numPr>
        <w:numId w:val="8"/>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9">
    <w:name w:val="Список Знак"/>
    <w:link w:val="a"/>
    <w:rsid w:val="00AD0067"/>
    <w:rPr>
      <w:rFonts w:ascii="Times New Roman" w:eastAsia="Times New Roman" w:hAnsi="Times New Roman" w:cs="Times New Roman"/>
      <w:snapToGrid w:val="0"/>
      <w:sz w:val="24"/>
      <w:szCs w:val="24"/>
      <w:lang w:val="x-none" w:eastAsia="x-none"/>
    </w:rPr>
  </w:style>
  <w:style w:type="paragraph" w:customStyle="1" w:styleId="aa">
    <w:name w:val="Таблица"/>
    <w:basedOn w:val="a0"/>
    <w:rsid w:val="00AD0067"/>
    <w:pPr>
      <w:suppressAutoHyphens/>
      <w:spacing w:after="0" w:line="240" w:lineRule="auto"/>
      <w:jc w:val="both"/>
    </w:pPr>
    <w:rPr>
      <w:rFonts w:ascii="Times New Roman" w:eastAsia="Calibri" w:hAnsi="Times New Roman" w:cs="Times New Roman"/>
      <w:b/>
      <w:sz w:val="24"/>
      <w:lang w:eastAsia="ar-SA"/>
    </w:rPr>
  </w:style>
  <w:style w:type="paragraph" w:styleId="ab">
    <w:name w:val="Title"/>
    <w:basedOn w:val="a0"/>
    <w:next w:val="ac"/>
    <w:link w:val="ad"/>
    <w:qFormat/>
    <w:rsid w:val="00AD0067"/>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AD0067"/>
    <w:rPr>
      <w:rFonts w:ascii="Times New Roman" w:eastAsia="Times New Roman" w:hAnsi="Times New Roman" w:cs="Times New Roman"/>
      <w:sz w:val="28"/>
      <w:szCs w:val="20"/>
      <w:lang w:eastAsia="ar-SA"/>
    </w:rPr>
  </w:style>
  <w:style w:type="paragraph" w:styleId="ac">
    <w:name w:val="Subtitle"/>
    <w:basedOn w:val="a0"/>
    <w:next w:val="ae"/>
    <w:link w:val="af"/>
    <w:qFormat/>
    <w:rsid w:val="00AD0067"/>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AD0067"/>
    <w:rPr>
      <w:rFonts w:ascii="Arial" w:eastAsia="Microsoft YaHei" w:hAnsi="Arial" w:cs="Mangal"/>
      <w:i/>
      <w:iCs/>
      <w:sz w:val="28"/>
      <w:szCs w:val="28"/>
      <w:lang w:eastAsia="ar-SA"/>
    </w:rPr>
  </w:style>
  <w:style w:type="paragraph" w:styleId="ae">
    <w:name w:val="Body Text"/>
    <w:basedOn w:val="a0"/>
    <w:link w:val="af0"/>
    <w:rsid w:val="00AD0067"/>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1"/>
    <w:link w:val="ae"/>
    <w:rsid w:val="00AD0067"/>
    <w:rPr>
      <w:rFonts w:ascii="Times New Roman" w:eastAsia="Times New Roman" w:hAnsi="Times New Roman" w:cs="Times New Roman"/>
      <w:sz w:val="24"/>
      <w:szCs w:val="24"/>
    </w:rPr>
  </w:style>
  <w:style w:type="paragraph" w:styleId="af1">
    <w:name w:val="Body Text Indent"/>
    <w:basedOn w:val="a0"/>
    <w:link w:val="af2"/>
    <w:rsid w:val="00AD0067"/>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1"/>
    <w:link w:val="af1"/>
    <w:rsid w:val="00AD0067"/>
    <w:rPr>
      <w:rFonts w:ascii="Times New Roman" w:eastAsia="Times New Roman" w:hAnsi="Times New Roman" w:cs="Times New Roman"/>
      <w:sz w:val="24"/>
      <w:szCs w:val="24"/>
    </w:rPr>
  </w:style>
  <w:style w:type="table" w:styleId="af3">
    <w:name w:val="Table Grid"/>
    <w:basedOn w:val="a2"/>
    <w:uiPriority w:val="59"/>
    <w:rsid w:val="00AD0067"/>
    <w:pPr>
      <w:spacing w:after="0" w:line="240" w:lineRule="auto"/>
      <w:jc w:val="center"/>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0"/>
    <w:link w:val="af5"/>
    <w:rsid w:val="00AD0067"/>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1"/>
    <w:link w:val="af4"/>
    <w:rsid w:val="00AD0067"/>
    <w:rPr>
      <w:rFonts w:ascii="Tahoma" w:eastAsia="Times New Roman" w:hAnsi="Tahoma"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864827">
      <w:bodyDiv w:val="1"/>
      <w:marLeft w:val="0"/>
      <w:marRight w:val="0"/>
      <w:marTop w:val="0"/>
      <w:marBottom w:val="0"/>
      <w:divBdr>
        <w:top w:val="none" w:sz="0" w:space="0" w:color="auto"/>
        <w:left w:val="none" w:sz="0" w:space="0" w:color="auto"/>
        <w:bottom w:val="none" w:sz="0" w:space="0" w:color="auto"/>
        <w:right w:val="none" w:sz="0" w:space="0" w:color="auto"/>
      </w:divBdr>
    </w:div>
    <w:div w:id="148670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scli.ru/ru/legal_texts/act_municipal_education/index.php?do4=document&amp;id4=96e20c02-1b12-465a-b64c-24aa922700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4882</Words>
  <Characters>27828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Ромашка</dc:creator>
  <cp:keywords/>
  <dc:description/>
  <cp:lastModifiedBy>Пользователь</cp:lastModifiedBy>
  <cp:revision>10</cp:revision>
  <dcterms:created xsi:type="dcterms:W3CDTF">2019-04-15T01:36:00Z</dcterms:created>
  <dcterms:modified xsi:type="dcterms:W3CDTF">2019-04-16T06:30:00Z</dcterms:modified>
</cp:coreProperties>
</file>