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14" w:rsidRPr="00927CE7" w:rsidRDefault="00D03C14" w:rsidP="00D03C14">
      <w:pPr>
        <w:jc w:val="center"/>
        <w:rPr>
          <w:b/>
          <w:bCs/>
        </w:rPr>
      </w:pPr>
    </w:p>
    <w:p w:rsidR="001F6474" w:rsidRDefault="001F6474" w:rsidP="001F6474">
      <w:pPr>
        <w:rPr>
          <w:b/>
          <w:bCs/>
        </w:rPr>
      </w:pPr>
    </w:p>
    <w:p w:rsidR="001F6474" w:rsidRDefault="001F6474" w:rsidP="001F6474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-165735</wp:posOffset>
            </wp:positionV>
            <wp:extent cx="565150" cy="688975"/>
            <wp:effectExtent l="19050" t="0" r="635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</w:rPr>
        <w:t xml:space="preserve">                      </w:t>
      </w:r>
      <w:r>
        <w:rPr>
          <w:rFonts w:ascii="Arial" w:hAnsi="Arial" w:cs="Arial"/>
          <w:b/>
          <w:bCs/>
          <w:sz w:val="28"/>
          <w:szCs w:val="30"/>
        </w:rPr>
        <w:t>Совет депутатов города Каргата</w:t>
      </w:r>
    </w:p>
    <w:p w:rsidR="001F6474" w:rsidRDefault="001F6474" w:rsidP="001F6474">
      <w:pPr>
        <w:ind w:left="-720"/>
        <w:rPr>
          <w:rFonts w:ascii="Arial" w:hAnsi="Arial" w:cs="Arial"/>
          <w:b/>
          <w:sz w:val="28"/>
          <w:szCs w:val="30"/>
        </w:rPr>
      </w:pPr>
      <w:r>
        <w:rPr>
          <w:rFonts w:ascii="Arial" w:hAnsi="Arial" w:cs="Arial"/>
          <w:b/>
          <w:bCs/>
          <w:sz w:val="28"/>
          <w:szCs w:val="30"/>
        </w:rPr>
        <w:t xml:space="preserve">        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1F6474" w:rsidTr="001F6474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1F6474" w:rsidRDefault="001F6474">
            <w:pPr>
              <w:spacing w:line="256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1F6474" w:rsidRDefault="001F6474" w:rsidP="001F6474">
      <w:pPr>
        <w:tabs>
          <w:tab w:val="left" w:pos="396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bookmarkStart w:id="0" w:name="_GoBack"/>
      <w:bookmarkEnd w:id="0"/>
      <w:r>
        <w:rPr>
          <w:rFonts w:ascii="Arial" w:hAnsi="Arial" w:cs="Arial"/>
          <w:b/>
          <w:bCs/>
          <w:sz w:val="32"/>
          <w:szCs w:val="32"/>
        </w:rPr>
        <w:t xml:space="preserve"> РЕШЕНИЕ № </w:t>
      </w:r>
      <w:r w:rsidR="00D565FF">
        <w:rPr>
          <w:rFonts w:ascii="Arial" w:hAnsi="Arial" w:cs="Arial"/>
          <w:b/>
          <w:bCs/>
          <w:sz w:val="32"/>
          <w:szCs w:val="32"/>
        </w:rPr>
        <w:t>71</w:t>
      </w:r>
    </w:p>
    <w:p w:rsidR="001F6474" w:rsidRDefault="001F6474" w:rsidP="001F6474">
      <w:pPr>
        <w:tabs>
          <w:tab w:val="left" w:pos="3960"/>
        </w:tabs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1F6474" w:rsidTr="001F6474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474" w:rsidRDefault="001F6474">
            <w:pPr>
              <w:tabs>
                <w:tab w:val="left" w:pos="3960"/>
              </w:tabs>
              <w:spacing w:line="256" w:lineRule="auto"/>
            </w:pPr>
          </w:p>
          <w:p w:rsidR="001F6474" w:rsidRDefault="00C53DA4">
            <w:pPr>
              <w:tabs>
                <w:tab w:val="left" w:pos="3960"/>
              </w:tabs>
              <w:spacing w:line="256" w:lineRule="auto"/>
              <w:jc w:val="center"/>
              <w:rPr>
                <w:lang w:eastAsia="en-US"/>
              </w:rPr>
            </w:pPr>
            <w:r>
              <w:t>1</w:t>
            </w:r>
            <w:r w:rsidR="00687670">
              <w:t>8</w:t>
            </w:r>
            <w:r>
              <w:t xml:space="preserve">   </w:t>
            </w:r>
            <w:r w:rsidR="001F6474">
              <w:t>-й сессии от</w:t>
            </w:r>
            <w:r>
              <w:t xml:space="preserve"> </w:t>
            </w:r>
            <w:r w:rsidR="001F6474">
              <w:t xml:space="preserve"> </w:t>
            </w:r>
            <w:r w:rsidR="00D565FF">
              <w:t>28.02.2022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F6474" w:rsidRDefault="001F6474">
            <w:pPr>
              <w:tabs>
                <w:tab w:val="left" w:pos="3960"/>
              </w:tabs>
              <w:spacing w:line="256" w:lineRule="auto"/>
              <w:jc w:val="center"/>
            </w:pPr>
            <w:r>
              <w:t>г. Каргат</w:t>
            </w:r>
          </w:p>
          <w:p w:rsidR="001F6474" w:rsidRDefault="001F6474">
            <w:pPr>
              <w:tabs>
                <w:tab w:val="left" w:pos="3960"/>
              </w:tabs>
              <w:spacing w:line="256" w:lineRule="auto"/>
              <w:rPr>
                <w:u w:val="single"/>
                <w:lang w:eastAsia="en-U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6474" w:rsidRDefault="001F6474">
            <w:pPr>
              <w:tabs>
                <w:tab w:val="left" w:pos="3960"/>
              </w:tabs>
              <w:spacing w:line="256" w:lineRule="auto"/>
              <w:jc w:val="center"/>
            </w:pPr>
          </w:p>
          <w:p w:rsidR="001F6474" w:rsidRDefault="00ED300D">
            <w:pPr>
              <w:tabs>
                <w:tab w:val="left" w:pos="3960"/>
              </w:tabs>
              <w:spacing w:line="256" w:lineRule="auto"/>
              <w:jc w:val="center"/>
              <w:rPr>
                <w:lang w:eastAsia="en-US"/>
              </w:rPr>
            </w:pPr>
            <w:r>
              <w:t>6</w:t>
            </w:r>
            <w:r w:rsidR="001F6474">
              <w:t>-го созыва</w:t>
            </w:r>
          </w:p>
        </w:tc>
      </w:tr>
    </w:tbl>
    <w:p w:rsidR="00D03C14" w:rsidRPr="00D16ADB" w:rsidRDefault="00D03C14" w:rsidP="00D03C14">
      <w:pPr>
        <w:rPr>
          <w:b/>
          <w:bCs/>
        </w:rPr>
      </w:pPr>
    </w:p>
    <w:p w:rsidR="009411E2" w:rsidRDefault="009411E2" w:rsidP="009411E2">
      <w:pPr>
        <w:rPr>
          <w:bCs/>
          <w:color w:val="000000"/>
        </w:rPr>
      </w:pPr>
      <w:bookmarkStart w:id="1" w:name="_Hlk77671647"/>
      <w:bookmarkStart w:id="2" w:name="_Hlk77686366"/>
      <w:r>
        <w:rPr>
          <w:bCs/>
          <w:color w:val="000000"/>
        </w:rPr>
        <w:t xml:space="preserve">О внесении изменений в решение Совета депутатов города Каргата </w:t>
      </w:r>
    </w:p>
    <w:p w:rsidR="009411E2" w:rsidRDefault="009411E2" w:rsidP="009411E2">
      <w:pPr>
        <w:rPr>
          <w:bCs/>
          <w:color w:val="000000"/>
        </w:rPr>
      </w:pPr>
      <w:r>
        <w:rPr>
          <w:bCs/>
          <w:color w:val="000000"/>
        </w:rPr>
        <w:t>Каргатского района Новосибирской области от 27.09.2021 № 44</w:t>
      </w:r>
      <w:r>
        <w:rPr>
          <w:bCs/>
          <w:color w:val="000000"/>
        </w:rPr>
        <w:br/>
      </w:r>
      <w:bookmarkEnd w:id="1"/>
      <w:bookmarkEnd w:id="2"/>
    </w:p>
    <w:p w:rsidR="009411E2" w:rsidRDefault="009411E2" w:rsidP="009411E2">
      <w:pPr>
        <w:jc w:val="both"/>
        <w:rPr>
          <w:bCs/>
          <w:color w:val="000000"/>
        </w:rPr>
      </w:pPr>
      <w:r>
        <w:rPr>
          <w:color w:val="000000"/>
        </w:rPr>
        <w:t xml:space="preserve">           На основании протеста прокуратуры Каргатского района от 07.02.2022 № 1-22-2022 на решение Совета депутатов города Каргата</w:t>
      </w:r>
      <w:r>
        <w:rPr>
          <w:bCs/>
          <w:color w:val="000000"/>
        </w:rPr>
        <w:t xml:space="preserve"> Каргатского района Новосибирской области от 27.09.2021 № 44, </w:t>
      </w:r>
      <w:r>
        <w:rPr>
          <w:color w:val="000000"/>
        </w:rPr>
        <w:t xml:space="preserve">в  соответствии </w:t>
      </w:r>
      <w:bookmarkStart w:id="3" w:name="_Hlk79501936"/>
      <w:r>
        <w:rPr>
          <w:color w:val="000000"/>
        </w:rPr>
        <w:t xml:space="preserve">со статьей </w:t>
      </w:r>
      <w:bookmarkStart w:id="4" w:name="_Hlk77673480"/>
      <w:r>
        <w:rPr>
          <w:color w:val="000000"/>
        </w:rPr>
        <w:t>37</w:t>
      </w:r>
      <w:bookmarkEnd w:id="4"/>
      <w:r>
        <w:rPr>
          <w:color w:val="000000"/>
        </w:rPr>
        <w:t xml:space="preserve">  Федерального  закона от 31.07.2020 № 248-ФЗ «О государственном контроле (надзоре) и муниципальном контроле в Российской Федерации», </w:t>
      </w:r>
      <w:bookmarkEnd w:id="3"/>
      <w:r>
        <w:rPr>
          <w:color w:val="000000"/>
        </w:rPr>
        <w:t>руководствуясь Уставом</w:t>
      </w:r>
      <w:r>
        <w:rPr>
          <w:bCs/>
          <w:color w:val="000000"/>
        </w:rPr>
        <w:t xml:space="preserve"> города Каргата Каргатского района Новосибирской области, Совет депутатов города Каргата</w:t>
      </w:r>
      <w:r>
        <w:rPr>
          <w:b/>
          <w:bCs/>
          <w:color w:val="000000"/>
        </w:rPr>
        <w:t xml:space="preserve"> </w:t>
      </w:r>
      <w:r>
        <w:rPr>
          <w:bCs/>
          <w:color w:val="000000"/>
        </w:rPr>
        <w:t xml:space="preserve">Каргатского района Новосибирской области </w:t>
      </w:r>
    </w:p>
    <w:p w:rsidR="009411E2" w:rsidRDefault="009411E2" w:rsidP="009411E2">
      <w:pPr>
        <w:shd w:val="clear" w:color="auto" w:fill="FFFFFF"/>
        <w:ind w:firstLine="709"/>
        <w:jc w:val="both"/>
        <w:rPr>
          <w:color w:val="000000"/>
        </w:rPr>
      </w:pPr>
    </w:p>
    <w:p w:rsidR="009411E2" w:rsidRDefault="009411E2" w:rsidP="009411E2">
      <w:pPr>
        <w:spacing w:before="240" w:line="360" w:lineRule="auto"/>
        <w:ind w:firstLine="709"/>
        <w:jc w:val="both"/>
      </w:pPr>
      <w:r>
        <w:rPr>
          <w:color w:val="000000"/>
        </w:rPr>
        <w:t>РЕШИЛ</w:t>
      </w:r>
      <w:r>
        <w:t>:</w:t>
      </w:r>
    </w:p>
    <w:p w:rsidR="009411E2" w:rsidRPr="009411E2" w:rsidRDefault="009411E2" w:rsidP="009411E2">
      <w:pPr>
        <w:jc w:val="both"/>
        <w:rPr>
          <w:bCs/>
          <w:color w:val="000000"/>
        </w:rPr>
      </w:pPr>
      <w:r>
        <w:t xml:space="preserve">1. Раздел 3 решения Совета депутатов города Каргата Каргатского района Новосибирской области от 27.09.2021 № 44 «Об утверждении </w:t>
      </w:r>
      <w:proofErr w:type="gramStart"/>
      <w:r>
        <w:rPr>
          <w:bCs/>
          <w:color w:val="000000"/>
        </w:rPr>
        <w:t>Положение</w:t>
      </w:r>
      <w:proofErr w:type="gramEnd"/>
      <w:r>
        <w:rPr>
          <w:bCs/>
          <w:color w:val="000000"/>
        </w:rPr>
        <w:t xml:space="preserve"> о муниципальном контроле в сфере благоустройства в </w:t>
      </w:r>
      <w:r>
        <w:rPr>
          <w:iCs/>
          <w:color w:val="000000"/>
        </w:rPr>
        <w:t>МО города Каргата Каргатского района Новосибирской области»</w:t>
      </w:r>
    </w:p>
    <w:p w:rsidR="009411E2" w:rsidRDefault="009411E2" w:rsidP="009411E2">
      <w:pPr>
        <w:jc w:val="both"/>
      </w:pPr>
      <w:r>
        <w:t>дополнить пунктом 3.21  следующего содержания: «Инспектор не вправе:</w:t>
      </w:r>
    </w:p>
    <w:p w:rsidR="009411E2" w:rsidRDefault="009411E2" w:rsidP="009411E2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>
        <w:t>1) оценивать соблюдение обязательных требований, если оценка соблюдения таких требований не относится к полномочиям контрольного (надзорного) органа;</w:t>
      </w:r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proofErr w:type="gramStart"/>
      <w:r>
        <w:t>2) проводить контрольные (надзорные) мероприятия, совершать контрольные (надзорные) действия, не предусмотренные решением контрольного (надзорного) органа;</w:t>
      </w:r>
      <w:proofErr w:type="gramEnd"/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proofErr w:type="gramStart"/>
      <w:r>
        <w:t>3) проводить контрольные (надзорные) мероприятия, совершать контрольные (надзорные) действия в случае отсутствия при проведении указанных мероприятий (действий) контролируемого лица, за исключением контрольных (надзорных) мероприятий, контрольных (надзорных) действий, не требующих взаимодействия с контролируемым лицом, а также за исключением случаев, если оценка соблюдения обязательных требований без присутствия контролируемого лица при проведении контрольного (надзорного) мероприятия может быть проведена, а контролируемое лицо было надлежащим</w:t>
      </w:r>
      <w:proofErr w:type="gramEnd"/>
      <w:r>
        <w:t xml:space="preserve"> образом уведомлено о проведении контрольного (надзорного) мероприятия;</w:t>
      </w:r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proofErr w:type="gramStart"/>
      <w:r>
        <w:t>4) отбирать пробы (образцы) продукции (товаров), материалов, веществ для проведения их исследований (испытаний) и измерений с нарушением установленных требований к их отбору, в том числе в количестве, превышающем нормы, установленные документами по стандартизации, правилами отбора проб (образцов) и методами их исследований (испытаний) и измерений, техническими регламентами или иными нормативными техническими документами, правилами, методами исследований (испытаний) и измерений;</w:t>
      </w:r>
      <w:proofErr w:type="gramEnd"/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proofErr w:type="gramStart"/>
      <w:r>
        <w:t>5) требовать представления документов, информации, проб (образцов) продукции (товаров), материалов, веществ, если они не относятся к предмету контрольного (надзорного) мероприятия, а также изымать оригиналы таких документов;</w:t>
      </w:r>
      <w:proofErr w:type="gramEnd"/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r>
        <w:t xml:space="preserve">6) требовать от контролируемого лица представления документов и (или) информации, включая разрешительные документы, ранее представленные контролируемым лицом или имеющиеся в распоряжении иных государственных органов, органов местного </w:t>
      </w:r>
      <w:r>
        <w:lastRenderedPageBreak/>
        <w:t>самоуправления либо подведомственных государственным органам или органам местного самоуправления организаций;</w:t>
      </w:r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r>
        <w:t>7) распространять информацию и сведения, полученные в результате осуществления государственного контроля (надзора), муниципального контроля и составляющие государственную, коммерческую, служебную или иную охраняемую законом тайну, за исключением случаев, предусмотренных законодательством Российской Федерации;</w:t>
      </w:r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r>
        <w:t>8) требовать от контролируемого лица представления документов, информации ранее даты начала проведения контрольного (надзорного) мероприятия;</w:t>
      </w:r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r>
        <w:t>9) осуществлять выдачу контролируемым лицам предписаний или предложений о проведении за их счет контрольных (надзорных) мероприятий и совершении контрольных (надзорных) действий;</w:t>
      </w:r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r>
        <w:t>10) превышать установленные сроки проведения контрольных (надзорных) мероприятий;</w:t>
      </w:r>
    </w:p>
    <w:p w:rsidR="009411E2" w:rsidRDefault="009411E2" w:rsidP="009411E2">
      <w:pPr>
        <w:autoSpaceDE w:val="0"/>
        <w:autoSpaceDN w:val="0"/>
        <w:adjustRightInd w:val="0"/>
        <w:ind w:firstLine="539"/>
        <w:jc w:val="both"/>
      </w:pPr>
      <w:r>
        <w:t>11) препятствовать осуществлению контролируемым лицом, присутствующим при проведении профилактического мероприятия, контрольного (надзорного) мероприятия, фотосъемки, аудио- и видеозаписи,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мероприятий.</w:t>
      </w:r>
    </w:p>
    <w:p w:rsidR="009411E2" w:rsidRDefault="009411E2" w:rsidP="009411E2">
      <w:pPr>
        <w:ind w:right="707"/>
        <w:jc w:val="both"/>
      </w:pPr>
      <w:r>
        <w:rPr>
          <w:color w:val="22272F"/>
        </w:rPr>
        <w:t xml:space="preserve">2.Настоящее решение вступает в силу с  момента опубликования. </w:t>
      </w:r>
    </w:p>
    <w:p w:rsidR="009411E2" w:rsidRDefault="009411E2" w:rsidP="009411E2">
      <w:pPr>
        <w:ind w:right="-1"/>
        <w:jc w:val="both"/>
      </w:pPr>
      <w:r>
        <w:t>3.</w:t>
      </w:r>
      <w:hyperlink r:id="rId10" w:anchor="/document/47509931/entry/0" w:history="1">
        <w:r>
          <w:rPr>
            <w:rStyle w:val="a5"/>
            <w:color w:val="000000" w:themeColor="text1"/>
          </w:rPr>
          <w:t>Опубликовать</w:t>
        </w:r>
      </w:hyperlink>
      <w:r>
        <w:rPr>
          <w:color w:val="000000" w:themeColor="text1"/>
        </w:rPr>
        <w:t> </w:t>
      </w:r>
      <w:r>
        <w:rPr>
          <w:color w:val="22272F"/>
        </w:rPr>
        <w:t xml:space="preserve">настоящее решение в «Официальном Вестнике города Каргата» разместить на официальном сайте администрации города Каргата в сети интернет.  </w:t>
      </w:r>
    </w:p>
    <w:p w:rsidR="009411E2" w:rsidRDefault="009411E2" w:rsidP="009411E2">
      <w:pPr>
        <w:ind w:right="-1"/>
        <w:jc w:val="both"/>
      </w:pPr>
    </w:p>
    <w:p w:rsidR="009411E2" w:rsidRDefault="009411E2" w:rsidP="009411E2">
      <w:pPr>
        <w:jc w:val="both"/>
        <w:rPr>
          <w:rFonts w:cstheme="minorBidi"/>
        </w:rPr>
      </w:pPr>
      <w:r>
        <w:t>Глава  Города Каргата                                            Председатель Совета депутатов</w:t>
      </w:r>
    </w:p>
    <w:p w:rsidR="009411E2" w:rsidRDefault="009411E2" w:rsidP="009411E2">
      <w:pPr>
        <w:jc w:val="both"/>
      </w:pPr>
      <w:r>
        <w:t>Каргатского района                                                Города Каргата</w:t>
      </w:r>
    </w:p>
    <w:p w:rsidR="009411E2" w:rsidRDefault="009411E2" w:rsidP="009411E2">
      <w:pPr>
        <w:jc w:val="both"/>
      </w:pPr>
      <w:r>
        <w:t>Новосибирской области                                         Каргатского района</w:t>
      </w:r>
    </w:p>
    <w:p w:rsidR="009411E2" w:rsidRDefault="009411E2" w:rsidP="009411E2">
      <w:pPr>
        <w:jc w:val="both"/>
      </w:pPr>
      <w:r>
        <w:t xml:space="preserve">                                                                                  Новосибирской области</w:t>
      </w:r>
    </w:p>
    <w:p w:rsidR="009411E2" w:rsidRDefault="009411E2" w:rsidP="009411E2">
      <w:pPr>
        <w:jc w:val="right"/>
      </w:pPr>
    </w:p>
    <w:p w:rsidR="009411E2" w:rsidRDefault="009411E2" w:rsidP="009411E2">
      <w:pPr>
        <w:jc w:val="right"/>
      </w:pPr>
    </w:p>
    <w:p w:rsidR="009411E2" w:rsidRDefault="009411E2" w:rsidP="009411E2">
      <w:proofErr w:type="spellStart"/>
      <w:r>
        <w:t>В.В.Пономаренко</w:t>
      </w:r>
      <w:proofErr w:type="spellEnd"/>
      <w:r>
        <w:t xml:space="preserve">                                                                             Ю.А. Касьянов </w:t>
      </w:r>
    </w:p>
    <w:p w:rsidR="009411E2" w:rsidRDefault="009411E2" w:rsidP="009411E2">
      <w:pPr>
        <w:shd w:val="clear" w:color="auto" w:fill="FFFFFF"/>
        <w:ind w:firstLine="709"/>
        <w:jc w:val="both"/>
        <w:rPr>
          <w:color w:val="000000"/>
        </w:rPr>
      </w:pPr>
    </w:p>
    <w:p w:rsidR="009411E2" w:rsidRDefault="009411E2" w:rsidP="009411E2">
      <w:pPr>
        <w:spacing w:line="240" w:lineRule="exact"/>
        <w:ind w:left="5398"/>
        <w:jc w:val="center"/>
        <w:rPr>
          <w:color w:val="000000"/>
        </w:rPr>
      </w:pPr>
    </w:p>
    <w:p w:rsidR="009411E2" w:rsidRDefault="009411E2" w:rsidP="009411E2">
      <w:pPr>
        <w:spacing w:line="240" w:lineRule="exact"/>
        <w:ind w:left="5398"/>
        <w:jc w:val="center"/>
        <w:rPr>
          <w:color w:val="000000"/>
        </w:rPr>
      </w:pPr>
    </w:p>
    <w:p w:rsidR="009411E2" w:rsidRDefault="009411E2" w:rsidP="009411E2">
      <w:pPr>
        <w:spacing w:line="240" w:lineRule="exact"/>
        <w:ind w:left="5398"/>
        <w:jc w:val="center"/>
        <w:rPr>
          <w:color w:val="000000"/>
        </w:rPr>
      </w:pPr>
    </w:p>
    <w:p w:rsidR="009411E2" w:rsidRDefault="009411E2" w:rsidP="009411E2">
      <w:pPr>
        <w:spacing w:line="240" w:lineRule="exact"/>
        <w:ind w:left="5398"/>
        <w:jc w:val="center"/>
        <w:rPr>
          <w:b/>
          <w:color w:val="000000"/>
        </w:rPr>
      </w:pPr>
    </w:p>
    <w:p w:rsidR="009411E2" w:rsidRDefault="009411E2" w:rsidP="009411E2">
      <w:pPr>
        <w:jc w:val="right"/>
      </w:pPr>
    </w:p>
    <w:p w:rsidR="009411E2" w:rsidRDefault="009411E2" w:rsidP="009411E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9411E2" w:rsidRDefault="009411E2" w:rsidP="009411E2">
      <w:pPr>
        <w:spacing w:line="240" w:lineRule="exact"/>
        <w:ind w:left="5398"/>
        <w:jc w:val="center"/>
        <w:rPr>
          <w:b/>
          <w:color w:val="000000"/>
        </w:rPr>
      </w:pPr>
    </w:p>
    <w:p w:rsidR="009411E2" w:rsidRDefault="009411E2" w:rsidP="009411E2">
      <w:pPr>
        <w:spacing w:line="240" w:lineRule="exact"/>
        <w:rPr>
          <w:b/>
          <w:color w:val="000000"/>
        </w:rPr>
      </w:pPr>
      <w:r>
        <w:rPr>
          <w:b/>
          <w:color w:val="000000"/>
        </w:rPr>
        <w:br w:type="page"/>
      </w:r>
    </w:p>
    <w:p w:rsidR="00D03C14" w:rsidRPr="00D16ADB" w:rsidRDefault="00D03C14" w:rsidP="00D03C14">
      <w:pPr>
        <w:rPr>
          <w:b/>
          <w:bCs/>
        </w:rPr>
      </w:pPr>
    </w:p>
    <w:p w:rsidR="00D03C14" w:rsidRPr="0070082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D03C14" w:rsidRDefault="00D03C14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Default="009411E2" w:rsidP="00D03C14">
      <w:pPr>
        <w:spacing w:line="240" w:lineRule="exact"/>
        <w:ind w:left="5398"/>
        <w:jc w:val="center"/>
        <w:rPr>
          <w:bCs/>
          <w:color w:val="000000"/>
        </w:rPr>
      </w:pPr>
    </w:p>
    <w:p w:rsidR="009411E2" w:rsidRPr="00700821" w:rsidRDefault="009411E2" w:rsidP="00D03C14">
      <w:pPr>
        <w:spacing w:line="240" w:lineRule="exact"/>
        <w:ind w:left="5398"/>
        <w:jc w:val="center"/>
        <w:rPr>
          <w:color w:val="000000"/>
        </w:rPr>
      </w:pPr>
    </w:p>
    <w:p w:rsidR="00D03C14" w:rsidRPr="00E25EBB" w:rsidRDefault="00D03C14" w:rsidP="00E25EBB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25EBB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915CD9" w:rsidRPr="00E25EBB" w:rsidRDefault="00DA57E9" w:rsidP="00166A18"/>
    <w:sectPr w:rsidR="00915CD9" w:rsidRPr="00E25EBB" w:rsidSect="001F6474">
      <w:headerReference w:type="even" r:id="rId11"/>
      <w:headerReference w:type="default" r:id="rId12"/>
      <w:pgSz w:w="11906" w:h="16838"/>
      <w:pgMar w:top="709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7E9" w:rsidRDefault="00DA57E9" w:rsidP="00D03C14">
      <w:r>
        <w:separator/>
      </w:r>
    </w:p>
  </w:endnote>
  <w:endnote w:type="continuationSeparator" w:id="0">
    <w:p w:rsidR="00DA57E9" w:rsidRDefault="00DA57E9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7E9" w:rsidRDefault="00DA57E9" w:rsidP="00D03C14">
      <w:r>
        <w:separator/>
      </w:r>
    </w:p>
  </w:footnote>
  <w:footnote w:type="continuationSeparator" w:id="0">
    <w:p w:rsidR="00DA57E9" w:rsidRDefault="00DA57E9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B24A89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DA57E9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B24A89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DD28B9">
      <w:rPr>
        <w:rStyle w:val="afb"/>
        <w:noProof/>
      </w:rPr>
      <w:t>4</w:t>
    </w:r>
    <w:r>
      <w:rPr>
        <w:rStyle w:val="afb"/>
      </w:rPr>
      <w:fldChar w:fldCharType="end"/>
    </w:r>
  </w:p>
  <w:p w:rsidR="00E90F25" w:rsidRDefault="00DA57E9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10DCC"/>
    <w:rsid w:val="000D4392"/>
    <w:rsid w:val="0013500D"/>
    <w:rsid w:val="00166A18"/>
    <w:rsid w:val="001E5323"/>
    <w:rsid w:val="001F6474"/>
    <w:rsid w:val="00241A43"/>
    <w:rsid w:val="003E78A6"/>
    <w:rsid w:val="004032F1"/>
    <w:rsid w:val="004533ED"/>
    <w:rsid w:val="00505DC7"/>
    <w:rsid w:val="00564DDC"/>
    <w:rsid w:val="006000D8"/>
    <w:rsid w:val="00687670"/>
    <w:rsid w:val="006957C2"/>
    <w:rsid w:val="006D2FFF"/>
    <w:rsid w:val="007100F8"/>
    <w:rsid w:val="00712C4C"/>
    <w:rsid w:val="007B58DB"/>
    <w:rsid w:val="00837588"/>
    <w:rsid w:val="008629D3"/>
    <w:rsid w:val="00935631"/>
    <w:rsid w:val="009411E2"/>
    <w:rsid w:val="009D07EB"/>
    <w:rsid w:val="00B24A89"/>
    <w:rsid w:val="00B92C58"/>
    <w:rsid w:val="00C53DA4"/>
    <w:rsid w:val="00C8578D"/>
    <w:rsid w:val="00CB75D6"/>
    <w:rsid w:val="00D03C14"/>
    <w:rsid w:val="00D302E7"/>
    <w:rsid w:val="00D565FF"/>
    <w:rsid w:val="00DA57E9"/>
    <w:rsid w:val="00DD28B9"/>
    <w:rsid w:val="00DF57BD"/>
    <w:rsid w:val="00E25EBB"/>
    <w:rsid w:val="00ED300D"/>
    <w:rsid w:val="00ED5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C503-AF3A-43A5-BF32-E58B7B71B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2022-02-18T03:50:00Z</cp:lastPrinted>
  <dcterms:created xsi:type="dcterms:W3CDTF">2021-08-23T11:09:00Z</dcterms:created>
  <dcterms:modified xsi:type="dcterms:W3CDTF">2022-03-01T07:16:00Z</dcterms:modified>
</cp:coreProperties>
</file>