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C7" w:rsidRDefault="00947DC7" w:rsidP="00947DC7">
      <w:pPr>
        <w:pStyle w:val="ConsPlusTitle"/>
      </w:pPr>
    </w:p>
    <w:p w:rsidR="00947DC7" w:rsidRDefault="00947DC7" w:rsidP="00947DC7">
      <w:pPr>
        <w:spacing w:after="0" w:line="240" w:lineRule="auto"/>
      </w:pPr>
      <w:r>
        <w:rPr>
          <w:noProof/>
        </w:rPr>
        <w:drawing>
          <wp:anchor distT="0" distB="0" distL="114300" distR="114300" simplePos="0" relativeHeight="251659264" behindDoc="0" locked="0" layoutInCell="1" allowOverlap="1">
            <wp:simplePos x="0" y="0"/>
            <wp:positionH relativeFrom="column">
              <wp:posOffset>2390775</wp:posOffset>
            </wp:positionH>
            <wp:positionV relativeFrom="paragraph">
              <wp:posOffset>168275</wp:posOffset>
            </wp:positionV>
            <wp:extent cx="575310" cy="685800"/>
            <wp:effectExtent l="0" t="0" r="0" b="0"/>
            <wp:wrapSquare wrapText="right"/>
            <wp:docPr id="1" name="Рисунок 1"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kar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 cy="685800"/>
                    </a:xfrm>
                    <a:prstGeom prst="rect">
                      <a:avLst/>
                    </a:prstGeom>
                    <a:noFill/>
                  </pic:spPr>
                </pic:pic>
              </a:graphicData>
            </a:graphic>
            <wp14:sizeRelH relativeFrom="page">
              <wp14:pctWidth>0</wp14:pctWidth>
            </wp14:sizeRelH>
            <wp14:sizeRelV relativeFrom="page">
              <wp14:pctHeight>0</wp14:pctHeight>
            </wp14:sizeRelV>
          </wp:anchor>
        </w:drawing>
      </w:r>
    </w:p>
    <w:p w:rsidR="00947DC7" w:rsidRDefault="00947DC7" w:rsidP="00947DC7">
      <w:pPr>
        <w:tabs>
          <w:tab w:val="left" w:pos="3960"/>
        </w:tabs>
        <w:jc w:val="both"/>
      </w:pPr>
    </w:p>
    <w:p w:rsidR="00947DC7" w:rsidRDefault="00947DC7" w:rsidP="00947DC7">
      <w:pPr>
        <w:spacing w:after="0" w:line="240" w:lineRule="auto"/>
      </w:pPr>
    </w:p>
    <w:p w:rsidR="00947DC7" w:rsidRDefault="00947DC7" w:rsidP="00947DC7">
      <w:pPr>
        <w:spacing w:after="0" w:line="240" w:lineRule="auto"/>
      </w:pPr>
    </w:p>
    <w:p w:rsidR="00947DC7" w:rsidRDefault="00947DC7" w:rsidP="00947DC7">
      <w:pPr>
        <w:spacing w:after="0" w:line="240" w:lineRule="auto"/>
      </w:pPr>
    </w:p>
    <w:p w:rsidR="00947DC7" w:rsidRDefault="00947DC7" w:rsidP="00947DC7">
      <w:pPr>
        <w:spacing w:after="0" w:line="240" w:lineRule="auto"/>
        <w:rPr>
          <w:rFonts w:ascii="Arial" w:hAnsi="Arial" w:cs="Arial"/>
          <w:b/>
          <w:sz w:val="28"/>
          <w:szCs w:val="28"/>
        </w:rPr>
      </w:pPr>
      <w:r>
        <w:t xml:space="preserve">                                   </w:t>
      </w:r>
      <w:r>
        <w:rPr>
          <w:rFonts w:ascii="Arial" w:hAnsi="Arial" w:cs="Arial"/>
          <w:b/>
          <w:sz w:val="28"/>
          <w:szCs w:val="28"/>
        </w:rPr>
        <w:t>АДМИНИСТРАЦИЯ  ГОРОДА КАРГАТА</w:t>
      </w:r>
    </w:p>
    <w:p w:rsidR="00947DC7" w:rsidRDefault="00947DC7" w:rsidP="00947DC7">
      <w:pPr>
        <w:spacing w:after="0" w:line="240" w:lineRule="auto"/>
        <w:ind w:left="-720"/>
        <w:jc w:val="center"/>
        <w:rPr>
          <w:rFonts w:ascii="Arial" w:hAnsi="Arial" w:cs="Arial"/>
          <w:b/>
          <w:sz w:val="28"/>
          <w:szCs w:val="28"/>
        </w:rPr>
      </w:pPr>
      <w:r>
        <w:rPr>
          <w:rFonts w:ascii="Arial" w:hAnsi="Arial" w:cs="Arial"/>
          <w:b/>
          <w:sz w:val="28"/>
          <w:szCs w:val="28"/>
        </w:rPr>
        <w:t xml:space="preserve">   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947DC7" w:rsidTr="00947DC7">
        <w:trPr>
          <w:trHeight w:val="83"/>
        </w:trPr>
        <w:tc>
          <w:tcPr>
            <w:tcW w:w="10046" w:type="dxa"/>
            <w:tcBorders>
              <w:top w:val="thinThickSmallGap" w:sz="24" w:space="0" w:color="auto"/>
              <w:left w:val="nil"/>
              <w:bottom w:val="nil"/>
              <w:right w:val="nil"/>
            </w:tcBorders>
          </w:tcPr>
          <w:p w:rsidR="00947DC7" w:rsidRDefault="00947DC7">
            <w:pPr>
              <w:spacing w:after="0" w:line="240" w:lineRule="auto"/>
              <w:rPr>
                <w:rFonts w:ascii="Times New Roman" w:eastAsia="Times New Roman" w:hAnsi="Times New Roman" w:cs="Times New Roman"/>
                <w:sz w:val="24"/>
                <w:szCs w:val="24"/>
                <w:lang w:eastAsia="en-US"/>
              </w:rPr>
            </w:pPr>
          </w:p>
        </w:tc>
      </w:tr>
    </w:tbl>
    <w:p w:rsidR="00947DC7" w:rsidRDefault="00947DC7" w:rsidP="00947DC7">
      <w:pPr>
        <w:spacing w:after="0" w:line="240" w:lineRule="auto"/>
        <w:ind w:left="-720"/>
        <w:jc w:val="center"/>
        <w:rPr>
          <w:rFonts w:ascii="Arial" w:eastAsia="Times New Roman" w:hAnsi="Arial" w:cs="Arial"/>
          <w:b/>
          <w:sz w:val="32"/>
          <w:szCs w:val="32"/>
          <w:lang w:eastAsia="en-US"/>
        </w:rPr>
      </w:pPr>
      <w:r>
        <w:rPr>
          <w:rFonts w:ascii="Arial" w:hAnsi="Arial" w:cs="Arial"/>
          <w:b/>
          <w:sz w:val="36"/>
          <w:szCs w:val="36"/>
        </w:rPr>
        <w:t xml:space="preserve">    </w:t>
      </w:r>
      <w:r>
        <w:rPr>
          <w:rFonts w:ascii="Arial" w:hAnsi="Arial" w:cs="Arial"/>
          <w:b/>
          <w:sz w:val="32"/>
          <w:szCs w:val="32"/>
        </w:rPr>
        <w:t>ПОСТАНОВЛЕНИЕ</w:t>
      </w:r>
    </w:p>
    <w:p w:rsidR="00947DC7" w:rsidRDefault="00947DC7" w:rsidP="00947DC7">
      <w:pPr>
        <w:tabs>
          <w:tab w:val="left" w:pos="3960"/>
        </w:tabs>
        <w:spacing w:after="0" w:line="240" w:lineRule="auto"/>
        <w:rPr>
          <w:rFonts w:ascii="Times New Roman" w:eastAsiaTheme="minorHAnsi" w:hAnsi="Times New Roman" w:cs="Times New Roman"/>
          <w:sz w:val="24"/>
          <w:szCs w:val="24"/>
        </w:rPr>
      </w:pPr>
      <w:r>
        <w:rPr>
          <w:rFonts w:ascii="Times New Roman" w:hAnsi="Times New Roman" w:cs="Times New Roman"/>
        </w:rPr>
        <w:t xml:space="preserve">                                                                         г. Каргат</w:t>
      </w:r>
    </w:p>
    <w:p w:rsidR="00947DC7" w:rsidRDefault="00947DC7" w:rsidP="00947DC7">
      <w:pPr>
        <w:tabs>
          <w:tab w:val="left" w:pos="3960"/>
        </w:tabs>
        <w:spacing w:after="0" w:line="240" w:lineRule="auto"/>
        <w:rPr>
          <w:rFonts w:eastAsia="Times New Roman"/>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947DC7" w:rsidTr="00147C53">
        <w:trPr>
          <w:trHeight w:val="362"/>
        </w:trPr>
        <w:tc>
          <w:tcPr>
            <w:tcW w:w="1914" w:type="dxa"/>
            <w:tcBorders>
              <w:top w:val="nil"/>
              <w:left w:val="nil"/>
              <w:bottom w:val="single" w:sz="4" w:space="0" w:color="auto"/>
              <w:right w:val="nil"/>
            </w:tcBorders>
            <w:hideMark/>
          </w:tcPr>
          <w:p w:rsidR="00947DC7" w:rsidRPr="00147C53" w:rsidRDefault="00147C53">
            <w:pPr>
              <w:rPr>
                <w:rFonts w:ascii="Times New Roman" w:eastAsia="Times New Roman" w:hAnsi="Times New Roman" w:cs="Times New Roman"/>
                <w:sz w:val="24"/>
                <w:szCs w:val="24"/>
              </w:rPr>
            </w:pPr>
            <w:r w:rsidRPr="00147C53">
              <w:rPr>
                <w:rFonts w:ascii="Times New Roman" w:eastAsia="Times New Roman" w:hAnsi="Times New Roman" w:cs="Times New Roman"/>
                <w:sz w:val="24"/>
                <w:szCs w:val="24"/>
              </w:rPr>
              <w:t>10.06.2022</w:t>
            </w:r>
          </w:p>
        </w:tc>
        <w:tc>
          <w:tcPr>
            <w:tcW w:w="5742" w:type="dxa"/>
            <w:tcBorders>
              <w:top w:val="nil"/>
              <w:left w:val="nil"/>
              <w:bottom w:val="nil"/>
              <w:right w:val="nil"/>
            </w:tcBorders>
          </w:tcPr>
          <w:p w:rsidR="00947DC7" w:rsidRDefault="00947DC7">
            <w:pPr>
              <w:tabs>
                <w:tab w:val="left" w:pos="3960"/>
              </w:tabs>
              <w:spacing w:after="0" w:line="240" w:lineRule="auto"/>
              <w:rPr>
                <w:rFonts w:ascii="Times New Roman" w:eastAsia="Times New Roman" w:hAnsi="Times New Roman" w:cs="Times New Roman"/>
                <w:sz w:val="24"/>
                <w:szCs w:val="24"/>
                <w:u w:val="single"/>
                <w:lang w:eastAsia="en-US"/>
              </w:rPr>
            </w:pPr>
          </w:p>
        </w:tc>
        <w:tc>
          <w:tcPr>
            <w:tcW w:w="1915" w:type="dxa"/>
            <w:tcBorders>
              <w:top w:val="nil"/>
              <w:left w:val="nil"/>
              <w:bottom w:val="single" w:sz="4" w:space="0" w:color="auto"/>
              <w:right w:val="nil"/>
            </w:tcBorders>
            <w:hideMark/>
          </w:tcPr>
          <w:p w:rsidR="00947DC7" w:rsidRDefault="00947DC7">
            <w:pPr>
              <w:tabs>
                <w:tab w:val="left" w:pos="3960"/>
              </w:tabs>
              <w:spacing w:after="0" w:line="24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 </w:t>
            </w:r>
            <w:r w:rsidR="00147C53">
              <w:rPr>
                <w:rFonts w:ascii="Times New Roman" w:hAnsi="Times New Roman" w:cs="Times New Roman"/>
                <w:sz w:val="24"/>
                <w:szCs w:val="24"/>
                <w:lang w:eastAsia="en-US"/>
              </w:rPr>
              <w:t>265</w:t>
            </w:r>
          </w:p>
        </w:tc>
      </w:tr>
    </w:tbl>
    <w:p w:rsidR="00947DC7" w:rsidRDefault="00947DC7" w:rsidP="00BD6B71">
      <w:pPr>
        <w:pStyle w:val="ConsPlusTitle"/>
        <w:jc w:val="center"/>
        <w:rPr>
          <w:rFonts w:ascii="Times New Roman" w:hAnsi="Times New Roman" w:cs="Times New Roman"/>
          <w:b w:val="0"/>
          <w:bCs w:val="0"/>
          <w:sz w:val="28"/>
          <w:szCs w:val="28"/>
        </w:rPr>
      </w:pPr>
    </w:p>
    <w:p w:rsidR="00947DC7" w:rsidRDefault="00947DC7" w:rsidP="00BD6B71">
      <w:pPr>
        <w:pStyle w:val="ConsPlusTitle"/>
        <w:jc w:val="center"/>
        <w:rPr>
          <w:rFonts w:ascii="Times New Roman" w:hAnsi="Times New Roman" w:cs="Times New Roman"/>
          <w:b w:val="0"/>
          <w:bCs w:val="0"/>
          <w:sz w:val="28"/>
          <w:szCs w:val="28"/>
        </w:rPr>
      </w:pPr>
    </w:p>
    <w:p w:rsidR="00947DC7" w:rsidRPr="00AC1288" w:rsidRDefault="00947DC7" w:rsidP="00947DC7">
      <w:pPr>
        <w:pStyle w:val="ConsPlusTitle"/>
        <w:rPr>
          <w:rFonts w:ascii="Times New Roman" w:hAnsi="Times New Roman" w:cs="Times New Roman"/>
          <w:b w:val="0"/>
          <w:bCs w:val="0"/>
        </w:rPr>
      </w:pPr>
      <w:r w:rsidRPr="00AC1288">
        <w:rPr>
          <w:rFonts w:ascii="Times New Roman" w:hAnsi="Times New Roman" w:cs="Times New Roman"/>
          <w:b w:val="0"/>
          <w:bCs w:val="0"/>
        </w:rPr>
        <w:t>Об утверждении порядка определения платы за использование земель</w:t>
      </w:r>
    </w:p>
    <w:p w:rsidR="00947DC7" w:rsidRPr="00AC1288" w:rsidRDefault="00947DC7" w:rsidP="00947DC7">
      <w:pPr>
        <w:pStyle w:val="ConsPlusTitle"/>
        <w:rPr>
          <w:rFonts w:ascii="Times New Roman" w:hAnsi="Times New Roman" w:cs="Times New Roman"/>
          <w:b w:val="0"/>
          <w:bCs w:val="0"/>
        </w:rPr>
      </w:pPr>
      <w:r w:rsidRPr="00AC1288">
        <w:rPr>
          <w:rFonts w:ascii="Times New Roman" w:hAnsi="Times New Roman" w:cs="Times New Roman"/>
          <w:b w:val="0"/>
          <w:bCs w:val="0"/>
        </w:rPr>
        <w:t xml:space="preserve">или земельных участков, находящихся в собственности муниципального образования – города Каргата </w:t>
      </w:r>
      <w:r w:rsidR="007D60F9">
        <w:rPr>
          <w:rFonts w:ascii="Times New Roman" w:hAnsi="Times New Roman" w:cs="Times New Roman"/>
          <w:b w:val="0"/>
          <w:bCs w:val="0"/>
        </w:rPr>
        <w:t xml:space="preserve">Каргатского района Новосибирской области </w:t>
      </w:r>
      <w:r w:rsidRPr="00AC1288">
        <w:rPr>
          <w:rFonts w:ascii="Times New Roman" w:hAnsi="Times New Roman" w:cs="Times New Roman"/>
          <w:b w:val="0"/>
          <w:bCs w:val="0"/>
        </w:rPr>
        <w:t xml:space="preserve">для возведения гражданами гаражей, являющихся некапитальными сооружениями   </w:t>
      </w:r>
    </w:p>
    <w:p w:rsidR="00BD6B71" w:rsidRPr="00AC1288" w:rsidRDefault="00BD6B71" w:rsidP="00BD6B71">
      <w:pPr>
        <w:pStyle w:val="ConsPlusNormal"/>
        <w:jc w:val="both"/>
      </w:pPr>
    </w:p>
    <w:p w:rsidR="00BD6B71" w:rsidRPr="00AC1288" w:rsidRDefault="00BD6B71" w:rsidP="00BD6B71">
      <w:pPr>
        <w:pStyle w:val="ConsPlusNormal"/>
        <w:ind w:firstLine="540"/>
        <w:jc w:val="both"/>
      </w:pPr>
      <w:r w:rsidRPr="00AC1288">
        <w:t>В целях реализации положений Федерального закона от 05.04.2021 N 79-ФЗ "О внесении изменений в отдельные законодательные акты Российской Федерации", 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w:t>
      </w:r>
      <w:r w:rsidR="005A0FBA" w:rsidRPr="00AC1288">
        <w:t xml:space="preserve"> муниципального образования города Каргата Каргатского района Новосибирской области, </w:t>
      </w:r>
    </w:p>
    <w:p w:rsidR="005A0FBA" w:rsidRPr="00AC1288" w:rsidRDefault="005A0FBA" w:rsidP="00BD6B71">
      <w:pPr>
        <w:pStyle w:val="ConsPlusNormal"/>
        <w:ind w:firstLine="540"/>
        <w:jc w:val="both"/>
      </w:pPr>
      <w:r w:rsidRPr="00AC1288">
        <w:t>ПОСТАНОВЛЯЮ:</w:t>
      </w:r>
    </w:p>
    <w:p w:rsidR="00BD6B71" w:rsidRPr="00AC1288" w:rsidRDefault="00BD6B71" w:rsidP="0011312A">
      <w:pPr>
        <w:pStyle w:val="ConsPlusNormal"/>
        <w:ind w:firstLine="539"/>
        <w:jc w:val="both"/>
      </w:pPr>
      <w:r w:rsidRPr="00AC1288">
        <w:t xml:space="preserve">1. Утвердить </w:t>
      </w:r>
      <w:hyperlink r:id="rId6" w:anchor="Par33" w:tooltip="ПОРЯДОК" w:history="1">
        <w:r w:rsidRPr="00AC1288">
          <w:rPr>
            <w:rStyle w:val="a3"/>
            <w:u w:val="none"/>
          </w:rPr>
          <w:t>Порядок</w:t>
        </w:r>
      </w:hyperlink>
      <w:r w:rsidRPr="00AC1288">
        <w:t xml:space="preserve"> определения платы за использование земель или земельных участков, находящихся в собственности</w:t>
      </w:r>
      <w:r w:rsidR="0037158F" w:rsidRPr="00AC1288">
        <w:t xml:space="preserve"> муниципального образования города Каргата Каргатского района Новосибирской области </w:t>
      </w:r>
      <w:r w:rsidRPr="00AC1288">
        <w:t xml:space="preserve"> для возведения гражданами гаражей, являющихся некапитальными сооружениями согласно</w:t>
      </w:r>
      <w:r w:rsidR="00162A21" w:rsidRPr="00AC1288">
        <w:t xml:space="preserve"> Приложению</w:t>
      </w:r>
      <w:r w:rsidRPr="00AC1288">
        <w:t>.</w:t>
      </w:r>
    </w:p>
    <w:p w:rsidR="00BD6B71" w:rsidRDefault="00162A21" w:rsidP="0011312A">
      <w:pPr>
        <w:pStyle w:val="ConsPlusNormal"/>
        <w:ind w:firstLine="539"/>
        <w:jc w:val="both"/>
      </w:pPr>
      <w:r w:rsidRPr="00AC1288">
        <w:t>2. Настоящее постановление</w:t>
      </w:r>
      <w:r w:rsidR="00BD6B71" w:rsidRPr="00AC1288">
        <w:t xml:space="preserve"> вступает в силу с момента официального опубликования в </w:t>
      </w:r>
      <w:r w:rsidR="0011312A">
        <w:t xml:space="preserve">периодическом печатном издании </w:t>
      </w:r>
      <w:r w:rsidRPr="00AC1288">
        <w:t>"Официальный Вестник города Каргата</w:t>
      </w:r>
      <w:r w:rsidR="0037158F" w:rsidRPr="00AC1288">
        <w:t>».</w:t>
      </w:r>
    </w:p>
    <w:p w:rsidR="0011312A" w:rsidRPr="00AC1288" w:rsidRDefault="0011312A" w:rsidP="0011312A">
      <w:pPr>
        <w:pStyle w:val="ConsPlusNormal"/>
        <w:ind w:firstLine="539"/>
        <w:jc w:val="both"/>
      </w:pPr>
      <w:r>
        <w:t xml:space="preserve">3. </w:t>
      </w:r>
      <w:proofErr w:type="gramStart"/>
      <w:r>
        <w:t>Контроль за</w:t>
      </w:r>
      <w:proofErr w:type="gramEnd"/>
      <w:r>
        <w:t xml:space="preserve"> исполнением Постановления возложить на ведущего специалиста администрации города Каргата  </w:t>
      </w:r>
      <w:proofErr w:type="spellStart"/>
      <w:r>
        <w:t>Бацуеву</w:t>
      </w:r>
      <w:proofErr w:type="spellEnd"/>
      <w:r>
        <w:t xml:space="preserve"> Е.И. </w:t>
      </w:r>
    </w:p>
    <w:p w:rsidR="00BD6B71" w:rsidRPr="00AC1288" w:rsidRDefault="00BD6B71" w:rsidP="00BD6B71">
      <w:pPr>
        <w:pStyle w:val="ConsPlusNormal"/>
        <w:jc w:val="both"/>
      </w:pPr>
    </w:p>
    <w:p w:rsidR="00BD6B71" w:rsidRPr="00AC1288" w:rsidRDefault="00162A21" w:rsidP="00BD6B71">
      <w:pPr>
        <w:pStyle w:val="ConsPlusNormal"/>
        <w:jc w:val="both"/>
      </w:pPr>
      <w:r w:rsidRPr="00AC1288">
        <w:t xml:space="preserve">Глава города Каргата                                                                 В.В. Пономаренко </w:t>
      </w:r>
    </w:p>
    <w:p w:rsidR="00BD6B71" w:rsidRPr="00AC1288" w:rsidRDefault="00BD6B71" w:rsidP="00BD6B71">
      <w:pPr>
        <w:pStyle w:val="ConsPlusNormal"/>
        <w:jc w:val="both"/>
      </w:pPr>
    </w:p>
    <w:p w:rsidR="00BD6B71" w:rsidRDefault="00BD6B71" w:rsidP="00BD6B71">
      <w:pPr>
        <w:pStyle w:val="ConsPlusNormal"/>
        <w:jc w:val="both"/>
      </w:pPr>
    </w:p>
    <w:p w:rsidR="00BD6B71" w:rsidRDefault="00BD6B71" w:rsidP="00BD6B71">
      <w:pPr>
        <w:pStyle w:val="ConsPlusNormal"/>
        <w:jc w:val="both"/>
      </w:pPr>
    </w:p>
    <w:p w:rsidR="0011312A" w:rsidRDefault="0011312A" w:rsidP="00BD6B71">
      <w:pPr>
        <w:pStyle w:val="ConsPlusNormal"/>
        <w:jc w:val="both"/>
      </w:pPr>
    </w:p>
    <w:p w:rsidR="0011312A" w:rsidRDefault="0011312A" w:rsidP="00BD6B71">
      <w:pPr>
        <w:pStyle w:val="ConsPlusNormal"/>
        <w:jc w:val="both"/>
      </w:pPr>
    </w:p>
    <w:p w:rsidR="0011312A" w:rsidRDefault="0011312A" w:rsidP="00BD6B71">
      <w:pPr>
        <w:pStyle w:val="ConsPlusNormal"/>
        <w:jc w:val="both"/>
      </w:pPr>
    </w:p>
    <w:p w:rsidR="0011312A" w:rsidRDefault="0011312A" w:rsidP="00BD6B71">
      <w:pPr>
        <w:pStyle w:val="ConsPlusNormal"/>
        <w:jc w:val="both"/>
      </w:pPr>
    </w:p>
    <w:p w:rsidR="0011312A" w:rsidRDefault="0011312A" w:rsidP="00BD6B71">
      <w:pPr>
        <w:pStyle w:val="ConsPlusNormal"/>
        <w:jc w:val="both"/>
      </w:pPr>
    </w:p>
    <w:p w:rsidR="0011312A" w:rsidRDefault="0011312A" w:rsidP="00BD6B71">
      <w:pPr>
        <w:pStyle w:val="ConsPlusNormal"/>
        <w:jc w:val="both"/>
      </w:pPr>
    </w:p>
    <w:p w:rsidR="0011312A" w:rsidRDefault="0011312A" w:rsidP="00BD6B71">
      <w:pPr>
        <w:pStyle w:val="ConsPlusNormal"/>
        <w:jc w:val="both"/>
      </w:pPr>
    </w:p>
    <w:p w:rsidR="0011312A" w:rsidRPr="0011312A" w:rsidRDefault="0011312A" w:rsidP="00BD6B71">
      <w:pPr>
        <w:pStyle w:val="ConsPlusNormal"/>
        <w:jc w:val="both"/>
        <w:rPr>
          <w:sz w:val="22"/>
          <w:szCs w:val="22"/>
        </w:rPr>
      </w:pPr>
      <w:r w:rsidRPr="0011312A">
        <w:rPr>
          <w:sz w:val="22"/>
          <w:szCs w:val="22"/>
        </w:rPr>
        <w:t>Кузнецова Е.Ю.</w:t>
      </w:r>
    </w:p>
    <w:p w:rsidR="0011312A" w:rsidRPr="0011312A" w:rsidRDefault="0011312A" w:rsidP="00BD6B71">
      <w:pPr>
        <w:pStyle w:val="ConsPlusNormal"/>
        <w:jc w:val="both"/>
        <w:rPr>
          <w:sz w:val="22"/>
          <w:szCs w:val="22"/>
        </w:rPr>
      </w:pPr>
      <w:r w:rsidRPr="0011312A">
        <w:rPr>
          <w:sz w:val="22"/>
          <w:szCs w:val="22"/>
        </w:rPr>
        <w:t>22388</w:t>
      </w:r>
    </w:p>
    <w:p w:rsidR="00162A21" w:rsidRDefault="00162A21" w:rsidP="0011312A">
      <w:pPr>
        <w:pStyle w:val="ConsPlusNormal"/>
        <w:outlineLvl w:val="0"/>
      </w:pPr>
    </w:p>
    <w:p w:rsidR="0011312A" w:rsidRDefault="0011312A" w:rsidP="0011312A">
      <w:pPr>
        <w:pStyle w:val="ConsPlusNormal"/>
        <w:outlineLvl w:val="0"/>
      </w:pPr>
    </w:p>
    <w:p w:rsidR="0011312A" w:rsidRDefault="0011312A" w:rsidP="0011312A">
      <w:pPr>
        <w:pStyle w:val="ConsPlusNormal"/>
        <w:outlineLvl w:val="0"/>
      </w:pPr>
    </w:p>
    <w:p w:rsidR="00BD6B71" w:rsidRDefault="00BD6B71" w:rsidP="00BD6B71">
      <w:pPr>
        <w:pStyle w:val="ConsPlusNormal"/>
        <w:jc w:val="right"/>
        <w:outlineLvl w:val="0"/>
      </w:pPr>
      <w:r>
        <w:t>Приложение</w:t>
      </w:r>
    </w:p>
    <w:p w:rsidR="00BD6B71" w:rsidRDefault="00BD6B71" w:rsidP="00BD6B71">
      <w:pPr>
        <w:pStyle w:val="ConsPlusNormal"/>
        <w:jc w:val="right"/>
      </w:pPr>
      <w:r>
        <w:t>к Постановлению</w:t>
      </w:r>
    </w:p>
    <w:p w:rsidR="00BD6B71" w:rsidRDefault="00162A21" w:rsidP="00BD6B71">
      <w:pPr>
        <w:pStyle w:val="ConsPlusNormal"/>
        <w:jc w:val="right"/>
      </w:pPr>
      <w:r>
        <w:t xml:space="preserve">администрации города Каргата </w:t>
      </w:r>
    </w:p>
    <w:p w:rsidR="00BD6B71" w:rsidRDefault="00BD6B71" w:rsidP="00162A21">
      <w:pPr>
        <w:pStyle w:val="ConsPlusNormal"/>
        <w:jc w:val="center"/>
      </w:pPr>
    </w:p>
    <w:p w:rsidR="00BD6B71" w:rsidRDefault="00162A21" w:rsidP="00162A21">
      <w:pPr>
        <w:pStyle w:val="ConsPlusNormal"/>
        <w:jc w:val="center"/>
      </w:pPr>
      <w:r>
        <w:t xml:space="preserve">                                                                                  от </w:t>
      </w:r>
      <w:r w:rsidR="00147C53">
        <w:t>10.06.2022</w:t>
      </w:r>
      <w:bookmarkStart w:id="0" w:name="_GoBack"/>
      <w:bookmarkEnd w:id="0"/>
      <w:r>
        <w:t xml:space="preserve"> г. N </w:t>
      </w:r>
      <w:r w:rsidR="00147C53">
        <w:t>265</w:t>
      </w:r>
    </w:p>
    <w:p w:rsidR="00BD6B71" w:rsidRDefault="00BD6B71" w:rsidP="00BD6B71">
      <w:pPr>
        <w:pStyle w:val="ConsPlusNormal"/>
        <w:jc w:val="both"/>
      </w:pPr>
    </w:p>
    <w:p w:rsidR="00BD6B71" w:rsidRDefault="00BD6B71" w:rsidP="00BD6B71">
      <w:pPr>
        <w:pStyle w:val="ConsPlusTitle"/>
        <w:jc w:val="center"/>
      </w:pPr>
      <w:bookmarkStart w:id="1" w:name="Par33"/>
      <w:bookmarkEnd w:id="1"/>
      <w:r>
        <w:t>ПОРЯДОК</w:t>
      </w:r>
    </w:p>
    <w:p w:rsidR="00BD6B71" w:rsidRDefault="00BD6B71" w:rsidP="00BD6B71">
      <w:pPr>
        <w:pStyle w:val="ConsPlusTitle"/>
        <w:jc w:val="center"/>
      </w:pPr>
      <w:r>
        <w:t>ОПРЕДЕЛЕНИЯ ПЛАТЫ ЗА ИСПОЛЬЗОВАНИЕ ЗЕМЕЛЬ ИЛИ ЗЕМЕЛЬНЫХ</w:t>
      </w:r>
    </w:p>
    <w:p w:rsidR="00BD6B71" w:rsidRDefault="00BD6B71" w:rsidP="00BD6B71">
      <w:pPr>
        <w:pStyle w:val="ConsPlusTitle"/>
        <w:jc w:val="center"/>
      </w:pPr>
      <w:r>
        <w:t>УЧАСТКОВ, НАХОДЯЩИХСЯ В СОБСТВЕННОСТИ МУНИЦИПАЛЬНОГО</w:t>
      </w:r>
    </w:p>
    <w:p w:rsidR="00BD6B71" w:rsidRDefault="00162A21" w:rsidP="00BD6B71">
      <w:pPr>
        <w:pStyle w:val="ConsPlusTitle"/>
        <w:jc w:val="center"/>
      </w:pPr>
      <w:r>
        <w:t>ОБРАЗОВАНИЯ – ГОРОДА КАРГАТА КАРГАТСКОГО РАЙОНА НОВОСИБИРСКОЙ ОБЛАСТИ</w:t>
      </w:r>
    </w:p>
    <w:p w:rsidR="00BD6B71" w:rsidRDefault="00BD6B71" w:rsidP="00BD6B71">
      <w:pPr>
        <w:pStyle w:val="ConsPlusTitle"/>
        <w:jc w:val="center"/>
      </w:pPr>
      <w:r>
        <w:t>ДЛЯ ВОЗВЕДЕНИЯ ГРАЖДАНАМИ ГАРАЖЕЙ, ЯВЛЯЮЩИХСЯ</w:t>
      </w:r>
    </w:p>
    <w:p w:rsidR="00BD6B71" w:rsidRDefault="00BD6B71" w:rsidP="00BD6B71">
      <w:pPr>
        <w:pStyle w:val="ConsPlusTitle"/>
        <w:jc w:val="center"/>
      </w:pPr>
      <w:r>
        <w:t>НЕКАПИТАЛЬНЫМИ СООРУЖЕНИЯМИ</w:t>
      </w:r>
    </w:p>
    <w:p w:rsidR="00BD6B71" w:rsidRDefault="00BD6B71" w:rsidP="00BD6B71">
      <w:pPr>
        <w:pStyle w:val="ConsPlusNormal"/>
        <w:jc w:val="both"/>
      </w:pPr>
    </w:p>
    <w:p w:rsidR="00BD6B71" w:rsidRDefault="00BD6B71" w:rsidP="00BD6B71">
      <w:pPr>
        <w:pStyle w:val="ConsPlusNormal"/>
        <w:ind w:firstLine="540"/>
        <w:jc w:val="both"/>
      </w:pPr>
      <w:r>
        <w:t>1. Настоящий Порядок определения платы за использование земель или земельных участков, находящихся в собственности муниципального образо</w:t>
      </w:r>
      <w:r w:rsidR="006B78C6">
        <w:t xml:space="preserve">вания – города Каргата Каргатского района Новосибирской области </w:t>
      </w:r>
      <w:r>
        <w:t xml:space="preserve"> для возведения гражданами гаражей, являющихся некапитальными сооружениями (далее - Порядок) разработан в соответствии с Федеральным законом от 25.10.2001 N 137-ФЗ "О введении в действие Земельного кодекса Российской Федерации", Федеральным законом от 06.10.2003 N 131-ФЗ "Об общих принципах организации местного самоуправления в Российской Федерации" и регламентирует процедуру определения размера платы за использование земель или земельных участков находящихся в собственности</w:t>
      </w:r>
      <w:r w:rsidR="006B78C6">
        <w:t xml:space="preserve"> муниципального образования – города Каргата Каргатского района Новосибирской области</w:t>
      </w:r>
      <w:r>
        <w:t xml:space="preserve"> (далее - муниципальной собственности) в целях возведения гражданами гаражей, являющихся некапитальными сооружениями.</w:t>
      </w:r>
    </w:p>
    <w:p w:rsidR="00BD6B71" w:rsidRDefault="00BD6B71" w:rsidP="00BD6B71">
      <w:pPr>
        <w:pStyle w:val="ConsPlusNormal"/>
        <w:spacing w:before="240"/>
        <w:ind w:firstLine="540"/>
        <w:jc w:val="both"/>
      </w:pPr>
      <w:bookmarkStart w:id="2" w:name="Par41"/>
      <w:bookmarkEnd w:id="2"/>
      <w:r>
        <w:t>2. Размер платы за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определяется в расчете на год по следующей формуле:</w:t>
      </w:r>
    </w:p>
    <w:p w:rsidR="00BD6B71" w:rsidRDefault="00BD6B71" w:rsidP="00BD6B71">
      <w:pPr>
        <w:pStyle w:val="ConsPlusNormal"/>
        <w:jc w:val="both"/>
      </w:pPr>
    </w:p>
    <w:p w:rsidR="00BD6B71" w:rsidRDefault="00BD6B71" w:rsidP="00BD6B71">
      <w:pPr>
        <w:pStyle w:val="ConsPlusNormal"/>
        <w:jc w:val="center"/>
      </w:pPr>
      <w:proofErr w:type="spellStart"/>
      <w:r>
        <w:t>РПл</w:t>
      </w:r>
      <w:proofErr w:type="spellEnd"/>
      <w:r>
        <w:t xml:space="preserve"> = КС x </w:t>
      </w:r>
      <w:proofErr w:type="spellStart"/>
      <w:r>
        <w:t>Ст</w:t>
      </w:r>
      <w:proofErr w:type="spellEnd"/>
      <w:r>
        <w:t xml:space="preserve"> / 100% x </w:t>
      </w:r>
      <w:proofErr w:type="spellStart"/>
      <w:r>
        <w:t>КЧs</w:t>
      </w:r>
      <w:proofErr w:type="spellEnd"/>
      <w:r>
        <w:t xml:space="preserve"> x Кд / Кг,</w:t>
      </w:r>
    </w:p>
    <w:p w:rsidR="00BD6B71" w:rsidRDefault="00BD6B71" w:rsidP="00BD6B71">
      <w:pPr>
        <w:pStyle w:val="ConsPlusNormal"/>
        <w:jc w:val="both"/>
      </w:pPr>
    </w:p>
    <w:p w:rsidR="00BD6B71" w:rsidRDefault="00BD6B71" w:rsidP="00BD6B71">
      <w:pPr>
        <w:pStyle w:val="ConsPlusNormal"/>
        <w:ind w:firstLine="540"/>
        <w:jc w:val="both"/>
      </w:pPr>
      <w:r>
        <w:t>где:</w:t>
      </w:r>
    </w:p>
    <w:p w:rsidR="00BD6B71" w:rsidRDefault="00BD6B71" w:rsidP="00BD6B71">
      <w:pPr>
        <w:pStyle w:val="ConsPlusNormal"/>
        <w:spacing w:before="240"/>
        <w:ind w:firstLine="540"/>
        <w:jc w:val="both"/>
      </w:pPr>
      <w:proofErr w:type="spellStart"/>
      <w:r>
        <w:t>РПл</w:t>
      </w:r>
      <w:proofErr w:type="spellEnd"/>
      <w:r>
        <w:t xml:space="preserve"> - размер платы за использование земель или земельных участков для возведения гражданами гаражей, являющихся некапитальными сооружениями в год (руб.);</w:t>
      </w:r>
    </w:p>
    <w:p w:rsidR="00BD6B71" w:rsidRDefault="00BD6B71" w:rsidP="00BD6B71">
      <w:pPr>
        <w:pStyle w:val="ConsPlusNormal"/>
        <w:spacing w:before="240"/>
        <w:ind w:firstLine="540"/>
        <w:jc w:val="both"/>
      </w:pPr>
      <w:r>
        <w:t>КС - кадастровая стоимость земельного участка (руб.).</w:t>
      </w:r>
    </w:p>
    <w:p w:rsidR="00BD6B71" w:rsidRDefault="00BD6B71" w:rsidP="00BD6B71">
      <w:pPr>
        <w:pStyle w:val="ConsPlusNormal"/>
        <w:spacing w:before="240"/>
        <w:ind w:firstLine="540"/>
        <w:jc w:val="both"/>
      </w:pPr>
      <w:proofErr w:type="spellStart"/>
      <w:r>
        <w:t>Ст</w:t>
      </w:r>
      <w:proofErr w:type="spellEnd"/>
      <w:r>
        <w:t xml:space="preserve"> - налоговая ставка, установленная нормативными правовыми актами муниципального образования, в зависимости от категорий земель и (или) разрешенного использования земельного участка (%);</w:t>
      </w:r>
    </w:p>
    <w:p w:rsidR="00BD6B71" w:rsidRDefault="00BD6B71" w:rsidP="00BD6B71">
      <w:pPr>
        <w:pStyle w:val="ConsPlusNormal"/>
        <w:spacing w:before="240"/>
        <w:ind w:firstLine="540"/>
        <w:jc w:val="both"/>
      </w:pPr>
      <w:proofErr w:type="spellStart"/>
      <w:r>
        <w:t>КЧs</w:t>
      </w:r>
      <w:proofErr w:type="spellEnd"/>
      <w:r>
        <w:t xml:space="preserve"> - коэффициент площади земельного участка применяется равный 1.</w:t>
      </w:r>
    </w:p>
    <w:p w:rsidR="00BD6B71" w:rsidRDefault="00BD6B71" w:rsidP="00BD6B71">
      <w:pPr>
        <w:pStyle w:val="ConsPlusNormal"/>
        <w:spacing w:before="240"/>
        <w:ind w:firstLine="540"/>
        <w:jc w:val="both"/>
      </w:pPr>
      <w:r>
        <w:t>В случае</w:t>
      </w:r>
      <w:proofErr w:type="gramStart"/>
      <w:r>
        <w:t>,</w:t>
      </w:r>
      <w:proofErr w:type="gramEnd"/>
      <w:r>
        <w:t xml:space="preserve"> если для возведения гаража, являющегося некапитальным сооружением используется часть земельного участка, коэффициент рассчитывается по следующей формуле:</w:t>
      </w:r>
    </w:p>
    <w:p w:rsidR="00BD6B71" w:rsidRDefault="00BD6B71" w:rsidP="00BD6B71">
      <w:pPr>
        <w:pStyle w:val="ConsPlusNormal"/>
        <w:jc w:val="both"/>
      </w:pPr>
    </w:p>
    <w:p w:rsidR="00BD6B71" w:rsidRDefault="00BD6B71" w:rsidP="00BD6B71">
      <w:pPr>
        <w:pStyle w:val="ConsPlusNormal"/>
        <w:jc w:val="center"/>
      </w:pPr>
      <w:proofErr w:type="spellStart"/>
      <w:r>
        <w:t>КЧs</w:t>
      </w:r>
      <w:proofErr w:type="spellEnd"/>
      <w:r>
        <w:t xml:space="preserve"> = </w:t>
      </w:r>
      <w:proofErr w:type="spellStart"/>
      <w:r>
        <w:t>Sч</w:t>
      </w:r>
      <w:proofErr w:type="spellEnd"/>
      <w:r>
        <w:t xml:space="preserve"> / </w:t>
      </w:r>
      <w:proofErr w:type="spellStart"/>
      <w:r>
        <w:t>Sобщ</w:t>
      </w:r>
      <w:proofErr w:type="spellEnd"/>
      <w:r>
        <w:t>,</w:t>
      </w:r>
    </w:p>
    <w:p w:rsidR="00BD6B71" w:rsidRDefault="00BD6B71" w:rsidP="00BD6B71">
      <w:pPr>
        <w:pStyle w:val="ConsPlusNormal"/>
        <w:jc w:val="both"/>
      </w:pPr>
    </w:p>
    <w:p w:rsidR="00BD6B71" w:rsidRDefault="00BD6B71" w:rsidP="00BD6B71">
      <w:pPr>
        <w:pStyle w:val="ConsPlusNormal"/>
        <w:ind w:firstLine="540"/>
        <w:jc w:val="both"/>
      </w:pPr>
      <w:r>
        <w:t>где:</w:t>
      </w:r>
    </w:p>
    <w:p w:rsidR="00BD6B71" w:rsidRDefault="00BD6B71" w:rsidP="00BD6B71">
      <w:pPr>
        <w:pStyle w:val="ConsPlusNormal"/>
        <w:spacing w:before="240"/>
        <w:ind w:firstLine="540"/>
        <w:jc w:val="both"/>
      </w:pPr>
      <w:proofErr w:type="spellStart"/>
      <w:r>
        <w:lastRenderedPageBreak/>
        <w:t>Sч</w:t>
      </w:r>
      <w:proofErr w:type="spellEnd"/>
      <w:r>
        <w:t>-площадь части земельного участка, используемого для возведения гаража, являющегося некапитальным сооружением (кв. м);</w:t>
      </w:r>
    </w:p>
    <w:p w:rsidR="00BD6B71" w:rsidRDefault="00BD6B71" w:rsidP="00BD6B71">
      <w:pPr>
        <w:pStyle w:val="ConsPlusNormal"/>
        <w:spacing w:before="240"/>
        <w:ind w:firstLine="540"/>
        <w:jc w:val="both"/>
      </w:pPr>
      <w:proofErr w:type="spellStart"/>
      <w:r>
        <w:t>Sобщ</w:t>
      </w:r>
      <w:proofErr w:type="spellEnd"/>
      <w:r>
        <w:t xml:space="preserve"> - общая площадь земельного участка (кв. м);</w:t>
      </w:r>
    </w:p>
    <w:p w:rsidR="00BD6B71" w:rsidRDefault="00BD6B71" w:rsidP="00BD6B71">
      <w:pPr>
        <w:pStyle w:val="ConsPlusNormal"/>
        <w:spacing w:before="240"/>
        <w:ind w:firstLine="540"/>
        <w:jc w:val="both"/>
      </w:pPr>
      <w:r>
        <w:t>Кд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rsidR="00BD6B71" w:rsidRDefault="00BD6B71" w:rsidP="00BD6B71">
      <w:pPr>
        <w:pStyle w:val="ConsPlusNormal"/>
        <w:spacing w:before="240"/>
        <w:ind w:firstLine="540"/>
        <w:jc w:val="both"/>
      </w:pPr>
      <w:r>
        <w:t>Кг - количество дней в году (365 или 366 дней).</w:t>
      </w:r>
    </w:p>
    <w:p w:rsidR="00BD6B71" w:rsidRDefault="00BD6B71" w:rsidP="00BD6B71">
      <w:pPr>
        <w:pStyle w:val="ConsPlusNormal"/>
        <w:spacing w:before="240"/>
        <w:ind w:firstLine="540"/>
        <w:jc w:val="both"/>
      </w:pPr>
      <w:bookmarkStart w:id="3" w:name="Par59"/>
      <w:bookmarkEnd w:id="3"/>
      <w:r>
        <w:t>3. Размер платы за использование земельных участков (в случае если не определена кадастровая стоимость), находящихся в государственной собственности Рязанской области, а также земель или земельных участков (в случае если не определена кадастровая стоимость), государственная собственность на которые не разграничена, для возведения гражданами гаражей, являющихся некапитальными сооружениями, определяется уполномоченным органом в расчете на год по следующей формуле:</w:t>
      </w:r>
    </w:p>
    <w:p w:rsidR="00BD6B71" w:rsidRDefault="00BD6B71" w:rsidP="00BD6B71">
      <w:pPr>
        <w:pStyle w:val="ConsPlusNormal"/>
        <w:jc w:val="both"/>
      </w:pPr>
    </w:p>
    <w:p w:rsidR="00BD6B71" w:rsidRDefault="00BD6B71" w:rsidP="00BD6B71">
      <w:pPr>
        <w:pStyle w:val="ConsPlusNormal"/>
        <w:jc w:val="center"/>
      </w:pPr>
      <w:proofErr w:type="spellStart"/>
      <w:r>
        <w:t>РПл</w:t>
      </w:r>
      <w:proofErr w:type="spellEnd"/>
      <w:r>
        <w:t xml:space="preserve"> = Су x S x </w:t>
      </w:r>
      <w:proofErr w:type="spellStart"/>
      <w:r>
        <w:t>Ст</w:t>
      </w:r>
      <w:proofErr w:type="spellEnd"/>
      <w:r>
        <w:t xml:space="preserve"> / 100% x Кд / Кг,</w:t>
      </w:r>
    </w:p>
    <w:p w:rsidR="00BD6B71" w:rsidRDefault="00BD6B71" w:rsidP="00BD6B71">
      <w:pPr>
        <w:pStyle w:val="ConsPlusNormal"/>
        <w:jc w:val="both"/>
      </w:pPr>
    </w:p>
    <w:p w:rsidR="00BD6B71" w:rsidRDefault="00BD6B71" w:rsidP="00BD6B71">
      <w:pPr>
        <w:pStyle w:val="ConsPlusNormal"/>
        <w:ind w:firstLine="540"/>
        <w:jc w:val="both"/>
      </w:pPr>
      <w:r>
        <w:t>где:</w:t>
      </w:r>
    </w:p>
    <w:p w:rsidR="00BD6B71" w:rsidRDefault="00BD6B71" w:rsidP="00BD6B71">
      <w:pPr>
        <w:pStyle w:val="ConsPlusNormal"/>
        <w:spacing w:before="240"/>
        <w:ind w:firstLine="540"/>
        <w:jc w:val="both"/>
      </w:pPr>
      <w:proofErr w:type="spellStart"/>
      <w:r>
        <w:t>РПл</w:t>
      </w:r>
      <w:proofErr w:type="spellEnd"/>
      <w:r>
        <w:t xml:space="preserve"> - размер платы (руб.);</w:t>
      </w:r>
    </w:p>
    <w:p w:rsidR="00BD6B71" w:rsidRDefault="00BD6B71" w:rsidP="00BD6B71">
      <w:pPr>
        <w:pStyle w:val="ConsPlusNormal"/>
        <w:spacing w:before="240"/>
        <w:ind w:firstLine="540"/>
        <w:jc w:val="both"/>
      </w:pPr>
      <w:r>
        <w:t>Су - средний уровень кадастровой стоимости земель на</w:t>
      </w:r>
      <w:r w:rsidR="006B78C6">
        <w:t xml:space="preserve">селенных пунктов по Каргатскому </w:t>
      </w:r>
      <w:r>
        <w:t xml:space="preserve"> муниципальному району, утвержденному нормат</w:t>
      </w:r>
      <w:r w:rsidR="00F46EE1">
        <w:t>ивно-правовым актом Новосибирской области</w:t>
      </w:r>
      <w:r>
        <w:t xml:space="preserve"> (руб. на 1 кв. м);</w:t>
      </w:r>
    </w:p>
    <w:p w:rsidR="00BD6B71" w:rsidRDefault="00BD6B71" w:rsidP="00BD6B71">
      <w:pPr>
        <w:pStyle w:val="ConsPlusNormal"/>
        <w:spacing w:before="240"/>
        <w:ind w:firstLine="540"/>
        <w:jc w:val="both"/>
      </w:pPr>
      <w:r>
        <w:t>S - площадь используемых земель или земельного участка, для возведения гражданами гаражей, являющихся некапитальными сооружениями (кв. м);</w:t>
      </w:r>
    </w:p>
    <w:p w:rsidR="00BD6B71" w:rsidRDefault="00BD6B71" w:rsidP="00BD6B71">
      <w:pPr>
        <w:pStyle w:val="ConsPlusNormal"/>
        <w:spacing w:before="240"/>
        <w:ind w:firstLine="540"/>
        <w:jc w:val="both"/>
      </w:pPr>
      <w:proofErr w:type="spellStart"/>
      <w:r>
        <w:t>Ст</w:t>
      </w:r>
      <w:proofErr w:type="spellEnd"/>
      <w:r>
        <w:t xml:space="preserve"> - налоговая ставка, установленная нормативными правовыми актами</w:t>
      </w:r>
      <w:r w:rsidR="006B78C6">
        <w:t xml:space="preserve"> муниципального образования города Каргата</w:t>
      </w:r>
      <w:r>
        <w:t>, в зависимости от категорий земель и (или) разрешенного использования земельного участка (%);</w:t>
      </w:r>
    </w:p>
    <w:p w:rsidR="00BD6B71" w:rsidRDefault="00BD6B71" w:rsidP="00BD6B71">
      <w:pPr>
        <w:pStyle w:val="ConsPlusNormal"/>
        <w:spacing w:before="240"/>
        <w:ind w:firstLine="540"/>
        <w:jc w:val="both"/>
      </w:pPr>
      <w:r>
        <w:t>Кд - количество дней использования земель или земельного участка для возведения гаража, являющегося некапитальным сооружением, в течение календарного года (дни);</w:t>
      </w:r>
    </w:p>
    <w:p w:rsidR="00BD6B71" w:rsidRDefault="00BD6B71" w:rsidP="00BD6B71">
      <w:pPr>
        <w:pStyle w:val="ConsPlusNormal"/>
        <w:spacing w:before="240"/>
        <w:ind w:firstLine="540"/>
        <w:jc w:val="both"/>
      </w:pPr>
      <w:r>
        <w:t>Кг - количество дней в году (365 или 366 дней).</w:t>
      </w:r>
    </w:p>
    <w:p w:rsidR="00BD6B71" w:rsidRDefault="00BD6B71" w:rsidP="00BD6B71">
      <w:pPr>
        <w:pStyle w:val="ConsPlusNormal"/>
        <w:spacing w:before="240"/>
        <w:ind w:firstLine="540"/>
        <w:jc w:val="both"/>
      </w:pPr>
      <w:r>
        <w:t>4. Перерасчет размера платы за использование земельных участков, находящихся в государ</w:t>
      </w:r>
      <w:r w:rsidR="006B78C6">
        <w:t xml:space="preserve">ственной собственности Новосибирской  </w:t>
      </w:r>
      <w:r>
        <w:t xml:space="preserve">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(далее - перерасчет размера платы), производится уполномоченным органом:</w:t>
      </w:r>
    </w:p>
    <w:p w:rsidR="00BD6B71" w:rsidRDefault="00BD6B71" w:rsidP="00BD6B71">
      <w:pPr>
        <w:pStyle w:val="ConsPlusNormal"/>
        <w:spacing w:before="240"/>
        <w:ind w:firstLine="540"/>
        <w:jc w:val="both"/>
      </w:pPr>
      <w:bookmarkStart w:id="4" w:name="Par71"/>
      <w:bookmarkEnd w:id="4"/>
      <w:r>
        <w:t xml:space="preserve">1) в отношении земельных участков, указанных в </w:t>
      </w:r>
      <w:hyperlink r:id="rId7" w:anchor="Par41" w:tooltip="2. Размер платы з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пределяется в расчете на год по следующей формуле:" w:history="1">
        <w:r>
          <w:rPr>
            <w:rStyle w:val="a3"/>
            <w:u w:val="none"/>
          </w:rPr>
          <w:t>пункте 2</w:t>
        </w:r>
      </w:hyperlink>
      <w:r>
        <w:t xml:space="preserve"> настоящего Порядка - с 1 января и не позднее 1 февраля календарного года, следующего за годом, в котором утверждены новые результаты определения кадастровой стоимости земельных участков.</w:t>
      </w:r>
    </w:p>
    <w:p w:rsidR="00BD6B71" w:rsidRDefault="00BD6B71" w:rsidP="00BD6B71">
      <w:pPr>
        <w:pStyle w:val="ConsPlusNormal"/>
        <w:spacing w:before="240"/>
        <w:ind w:firstLine="540"/>
        <w:jc w:val="both"/>
      </w:pPr>
      <w:r>
        <w:t>Основанием для перерасчета размера платы является принятие нормативного правового акта об утверждении результатов определения кадастровой стоимости земельных участков. Перерасчет размера платы производится с даты вступления в силу такого нормативного правового акта;</w:t>
      </w:r>
    </w:p>
    <w:p w:rsidR="00BD6B71" w:rsidRDefault="00BD6B71" w:rsidP="00BD6B71">
      <w:pPr>
        <w:pStyle w:val="ConsPlusNormal"/>
        <w:spacing w:before="240"/>
        <w:ind w:firstLine="540"/>
        <w:jc w:val="both"/>
      </w:pPr>
      <w:r>
        <w:t xml:space="preserve">2) в отношении земель, указанных в </w:t>
      </w:r>
      <w:hyperlink r:id="rId8" w:anchor="Par59" w:tooltip="3. Размер платы за использование земельных участков (в случае если не определена кадастровая стоимость), находящихся в государственной собственности Рязанской области, а также земель или земельных участков (в случае если не определена кадастровая стоимост" w:history="1">
        <w:r>
          <w:rPr>
            <w:rStyle w:val="a3"/>
            <w:u w:val="none"/>
          </w:rPr>
          <w:t>пункте 3</w:t>
        </w:r>
      </w:hyperlink>
      <w:r>
        <w:t xml:space="preserve"> настоящего Порядка - с 1 января и не позднее 1 февраля календарного года, следующего за годом, в котором утвержден средний уровень кадастровой стоимости земель на</w:t>
      </w:r>
      <w:r w:rsidR="006B78C6">
        <w:t>селенных пунктов по Каргатскому</w:t>
      </w:r>
      <w:r>
        <w:t xml:space="preserve"> </w:t>
      </w:r>
      <w:r>
        <w:lastRenderedPageBreak/>
        <w:t>муниципальному району.</w:t>
      </w:r>
    </w:p>
    <w:p w:rsidR="00BD6B71" w:rsidRDefault="00BD6B71" w:rsidP="00BD6B71">
      <w:pPr>
        <w:pStyle w:val="ConsPlusNormal"/>
        <w:spacing w:before="240"/>
        <w:ind w:firstLine="540"/>
        <w:jc w:val="both"/>
      </w:pPr>
      <w:r>
        <w:t xml:space="preserve">Основанием для перерасчета размера платы является принятие нормативного правового акта об утверждении </w:t>
      </w:r>
      <w:proofErr w:type="gramStart"/>
      <w:r>
        <w:t>результатов определения кадастровой стоимости земель на</w:t>
      </w:r>
      <w:r w:rsidR="006B78C6">
        <w:t>селенных пунктов</w:t>
      </w:r>
      <w:proofErr w:type="gramEnd"/>
      <w:r w:rsidR="006B78C6">
        <w:t xml:space="preserve"> по Каргатскому </w:t>
      </w:r>
      <w:r>
        <w:t xml:space="preserve"> муниципальному району. Перерасчет размера платы производится с даты вступления в силу такого нормативного правового акта.</w:t>
      </w:r>
    </w:p>
    <w:p w:rsidR="00BD6B71" w:rsidRDefault="00BD6B71" w:rsidP="00BD6B71">
      <w:pPr>
        <w:pStyle w:val="ConsPlusNormal"/>
        <w:spacing w:before="240"/>
        <w:ind w:firstLine="540"/>
        <w:jc w:val="both"/>
      </w:pPr>
      <w:bookmarkStart w:id="5" w:name="Par75"/>
      <w:bookmarkEnd w:id="5"/>
      <w:r>
        <w:t xml:space="preserve">3) в отношении земель участков, указанных в </w:t>
      </w:r>
      <w:hyperlink r:id="rId9" w:anchor="Par59" w:tooltip="3. Размер платы за использование земельных участков (в случае если не определена кадастровая стоимость), находящихся в государственной собственности Рязанской области, а также земель или земельных участков (в случае если не определена кадастровая стоимост" w:history="1">
        <w:r>
          <w:rPr>
            <w:rStyle w:val="a3"/>
            <w:u w:val="none"/>
          </w:rPr>
          <w:t>пункте 3</w:t>
        </w:r>
      </w:hyperlink>
      <w:r>
        <w:t xml:space="preserve"> настоящего Порядка - с даты внесения в Единый реестр недвижимости сведений о кадастровой стоимости земельного участка и не позднее 30 дней с даты поступления в уполномоченный орган выписки из Единого государственного реестра недвижимости о кадастровой стоимости объекта недвижимости.</w:t>
      </w:r>
    </w:p>
    <w:p w:rsidR="00BD6B71" w:rsidRDefault="00BD6B71" w:rsidP="00BD6B71">
      <w:pPr>
        <w:pStyle w:val="ConsPlusNormal"/>
        <w:spacing w:before="240"/>
        <w:ind w:firstLine="540"/>
        <w:jc w:val="both"/>
      </w:pPr>
      <w:r>
        <w:t>Основание для перерасчета размера платы является выписка из Единого государственного реестра недвижимости, которая запрашивается уполномоченным органом ежемесячно (не позднее 5 числа), начиная со следующего месяца, когда уполномоченным органом был произведен расчет размера платы за использование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Перерасчет размера платы производится с даты внесения в Единый государственный реестр недвижимости сведений о кадастровой стоимости земельного участка.</w:t>
      </w:r>
    </w:p>
    <w:p w:rsidR="00BD6B71" w:rsidRDefault="00BD6B71" w:rsidP="00BD6B71">
      <w:pPr>
        <w:pStyle w:val="ConsPlusNormal"/>
        <w:spacing w:before="240"/>
        <w:ind w:firstLine="540"/>
        <w:jc w:val="both"/>
      </w:pPr>
      <w:r>
        <w:t xml:space="preserve">Уведомление о перерасчете размера платы в случаях, предусмотренных </w:t>
      </w:r>
      <w:hyperlink r:id="rId10" w:anchor="Par71" w:tooltip="1) в отношении земельных участков, указанных в пункте 2 настоящего Порядка - с 1 января и не позднее 1 февраля календарного года, следующего за годом, в котором утверждены новые результаты определения кадастровой стоимости земельных участков." w:history="1">
        <w:r>
          <w:rPr>
            <w:rStyle w:val="a3"/>
            <w:u w:val="none"/>
          </w:rPr>
          <w:t>подпунктами 1</w:t>
        </w:r>
      </w:hyperlink>
      <w:r>
        <w:t xml:space="preserve"> - </w:t>
      </w:r>
      <w:hyperlink r:id="rId11" w:anchor="Par75" w:tooltip="3) в отношении земель участков, указанных в пункте 3 настоящего Порядка - с даты внесения в Единый реестр недвижимости сведений о кадастровой стоимости земельного участка и не позднее 30 дней с даты поступления в уполномоченный орган выписки из Единого го" w:history="1">
        <w:r>
          <w:rPr>
            <w:rStyle w:val="a3"/>
            <w:u w:val="none"/>
          </w:rPr>
          <w:t>3</w:t>
        </w:r>
      </w:hyperlink>
      <w:r>
        <w:t xml:space="preserve"> настоящего пункта, направляется уполномоченным органом заказным письмом с уведомлением или вручается под роспись гражданину, которому произведен перерасчет размера платы, в течение 10 рабочих дней с даты перерасчета размера платы.</w:t>
      </w:r>
    </w:p>
    <w:p w:rsidR="00BD6B71" w:rsidRDefault="00BD6B71" w:rsidP="00BD6B71">
      <w:pPr>
        <w:pStyle w:val="ConsPlusNormal"/>
        <w:jc w:val="both"/>
      </w:pPr>
    </w:p>
    <w:p w:rsidR="00BD6B71" w:rsidRDefault="00BD6B71" w:rsidP="00BD6B71">
      <w:pPr>
        <w:pStyle w:val="ConsPlusNormal"/>
        <w:jc w:val="both"/>
      </w:pPr>
    </w:p>
    <w:p w:rsidR="00BD6B71" w:rsidRDefault="00BD6B71" w:rsidP="00BD6B71">
      <w:pPr>
        <w:pStyle w:val="ConsPlusNormal"/>
        <w:pBdr>
          <w:top w:val="single" w:sz="6" w:space="0" w:color="auto"/>
        </w:pBdr>
        <w:spacing w:before="100" w:after="100"/>
        <w:jc w:val="both"/>
        <w:rPr>
          <w:sz w:val="2"/>
          <w:szCs w:val="2"/>
        </w:rPr>
      </w:pPr>
    </w:p>
    <w:p w:rsidR="00AA28BB" w:rsidRDefault="00AA28BB"/>
    <w:sectPr w:rsidR="00AA28BB" w:rsidSect="00947DC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1C"/>
    <w:rsid w:val="0011312A"/>
    <w:rsid w:val="00147C53"/>
    <w:rsid w:val="00162A21"/>
    <w:rsid w:val="0037158F"/>
    <w:rsid w:val="0056371C"/>
    <w:rsid w:val="005A0FBA"/>
    <w:rsid w:val="006B78C6"/>
    <w:rsid w:val="007D60F9"/>
    <w:rsid w:val="00947DC7"/>
    <w:rsid w:val="00AA28BB"/>
    <w:rsid w:val="00AC1288"/>
    <w:rsid w:val="00BD6B71"/>
    <w:rsid w:val="00F4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B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D6B7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BD6B71"/>
    <w:rPr>
      <w:color w:val="0000FF"/>
      <w:u w:val="single"/>
    </w:rPr>
  </w:style>
  <w:style w:type="paragraph" w:styleId="a4">
    <w:name w:val="Balloon Text"/>
    <w:basedOn w:val="a"/>
    <w:link w:val="a5"/>
    <w:uiPriority w:val="99"/>
    <w:semiHidden/>
    <w:unhideWhenUsed/>
    <w:rsid w:val="001131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312A"/>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DC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B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D6B7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BD6B71"/>
    <w:rPr>
      <w:color w:val="0000FF"/>
      <w:u w:val="single"/>
    </w:rPr>
  </w:style>
  <w:style w:type="paragraph" w:styleId="a4">
    <w:name w:val="Balloon Text"/>
    <w:basedOn w:val="a"/>
    <w:link w:val="a5"/>
    <w:uiPriority w:val="99"/>
    <w:semiHidden/>
    <w:unhideWhenUsed/>
    <w:rsid w:val="001131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312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7411">
      <w:bodyDiv w:val="1"/>
      <w:marLeft w:val="0"/>
      <w:marRight w:val="0"/>
      <w:marTop w:val="0"/>
      <w:marBottom w:val="0"/>
      <w:divBdr>
        <w:top w:val="none" w:sz="0" w:space="0" w:color="auto"/>
        <w:left w:val="none" w:sz="0" w:space="0" w:color="auto"/>
        <w:bottom w:val="none" w:sz="0" w:space="0" w:color="auto"/>
        <w:right w:val="none" w:sz="0" w:space="0" w:color="auto"/>
      </w:divBdr>
    </w:div>
    <w:div w:id="21241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11"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5" Type="http://schemas.openxmlformats.org/officeDocument/2006/relationships/image" Target="media/image1.jpeg"/><Relationship Id="rId10"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 Id="rId4" Type="http://schemas.openxmlformats.org/officeDocument/2006/relationships/webSettings" Target="webSettings.xml"/><Relationship Id="rId9" Type="http://schemas.openxmlformats.org/officeDocument/2006/relationships/hyperlink" Target="file:///C:\Users\URIST\Downloads\&#1055;&#1086;&#1089;&#1090;&#1072;&#1085;&#1086;&#1074;&#1083;&#1077;&#1085;&#1080;&#1077;%20&#1040;&#1076;&#1084;&#1080;&#1085;&#1080;&#1089;&#1090;&#1088;&#1072;&#1094;&#1080;&#1080;%20&#1084;&#1091;&#1085;&#1080;&#1094;&#1080;&#1087;&#1072;&#1083;&#1100;&#1085;&#1086;&#1075;&#1086;%20&#1086;&#1073;&#1088;&#1072;&#1079;&#1086;&#1074;&#1072;&#1085;&#1080;&#1103;%20-%20&#1057;&#1072;&#107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1543</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Пользователь</cp:lastModifiedBy>
  <cp:revision>13</cp:revision>
  <cp:lastPrinted>2022-06-09T03:39:00Z</cp:lastPrinted>
  <dcterms:created xsi:type="dcterms:W3CDTF">2022-06-06T02:37:00Z</dcterms:created>
  <dcterms:modified xsi:type="dcterms:W3CDTF">2022-06-10T05:19:00Z</dcterms:modified>
</cp:coreProperties>
</file>