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Calibri" w:hAnsi="Calibri" w:cs="Calibri"/>
        </w:rPr>
      </w:pPr>
      <w:r>
        <w:rPr>
          <w:rFonts w:cs="Calibri"/>
        </w:rPr>
        <w:t>Альт Рабочая станция 10 (интел)</w:t>
      </w:r>
    </w:p>
    <w:p>
      <w:pPr>
        <w:pStyle w:val="Normal"/>
        <w:rPr>
          <w:rFonts w:ascii="Calibri" w:hAnsi="Calibri" w:cs="Calibri"/>
        </w:rPr>
      </w:pPr>
      <w:r>
        <w:rPr>
          <w:rFonts w:cs="Calibri"/>
        </w:rPr>
      </w:r>
    </w:p>
    <w:p>
      <w:pPr>
        <w:pStyle w:val="2"/>
        <w:rPr/>
      </w:pPr>
      <w:r>
        <w:rPr/>
        <w:t>Общие требования</w:t>
      </w:r>
    </w:p>
    <w:p>
      <w:pPr>
        <w:pStyle w:val="ListParagraph"/>
        <w:numPr>
          <w:ilvl w:val="0"/>
          <w:numId w:val="1"/>
        </w:numPr>
        <w:ind w:left="357" w:hanging="357"/>
        <w:rPr/>
      </w:pPr>
      <w:r>
        <w:rPr/>
        <w:t>Программное обеспечение должно быть включено в Единый реестр российских программ для электронных вычислительных машин и баз данных Минкомсвязи РФ по классу «операционные системы».</w:t>
      </w:r>
    </w:p>
    <w:p>
      <w:pPr>
        <w:pStyle w:val="ListParagraph"/>
        <w:numPr>
          <w:ilvl w:val="0"/>
          <w:numId w:val="1"/>
        </w:numPr>
        <w:ind w:left="357" w:hanging="357"/>
        <w:rPr/>
      </w:pPr>
      <w:r>
        <w:rPr/>
        <w:t>Разработчик должен иметь собственную инфраструктуру разработки полного цикла, зарегистрированную и находящуюся на территории РФ, в исключительной юрисдикции РФ.</w:t>
      </w:r>
    </w:p>
    <w:p>
      <w:pPr>
        <w:pStyle w:val="ListParagraph"/>
        <w:numPr>
          <w:ilvl w:val="0"/>
          <w:numId w:val="1"/>
        </w:numPr>
        <w:ind w:left="357" w:hanging="357"/>
        <w:rPr/>
      </w:pPr>
      <w:r>
        <w:rPr/>
        <w:t>Наличие в России локализованной сервисной и/или технической поддержки.</w:t>
      </w:r>
    </w:p>
    <w:p>
      <w:pPr>
        <w:pStyle w:val="2"/>
        <w:rPr/>
      </w:pPr>
      <w:r>
        <w:rPr/>
        <w:t>Функциональные требования</w:t>
      </w:r>
    </w:p>
    <w:p>
      <w:pPr>
        <w:pStyle w:val="3"/>
        <w:rPr/>
      </w:pPr>
      <w:r>
        <w:rPr/>
        <w:t>1. Требования к системному программному обеспечению</w:t>
      </w:r>
    </w:p>
    <w:p>
      <w:pPr>
        <w:pStyle w:val="ListParagraph"/>
        <w:numPr>
          <w:ilvl w:val="0"/>
          <w:numId w:val="3"/>
        </w:numPr>
        <w:ind w:left="357" w:hanging="357"/>
        <w:rPr/>
      </w:pPr>
      <w:r>
        <w:rPr/>
        <w:t>Операционная система должна устанавливаться и функционировать на компьютеры с архитектурой i586 и x86_64. Должна быть обеспечена поддержка процессоров AMD Zen 3, Intel Rocket Lake и Alder Lake, а также графики Intel Gen12/Xe.</w:t>
      </w:r>
    </w:p>
    <w:p>
      <w:pPr>
        <w:pStyle w:val="ListParagraph"/>
        <w:numPr>
          <w:ilvl w:val="0"/>
          <w:numId w:val="3"/>
        </w:numPr>
        <w:ind w:left="357" w:hanging="357"/>
        <w:rPr/>
      </w:pPr>
      <w:r>
        <w:rPr/>
        <w:t>Операционная система должна устанавливаться на компьютеры с 64-разрядными intel-совместимыми процессорами с поддержкой EFI (без отключения SecureBoot). Доверенная загрузка должна обеспечивать защиту от уязвимостей типа «Boot Hole» и «Secure Boot Bypass 2021».</w:t>
      </w:r>
    </w:p>
    <w:p>
      <w:pPr>
        <w:pStyle w:val="ListParagraph"/>
        <w:numPr>
          <w:ilvl w:val="0"/>
          <w:numId w:val="3"/>
        </w:numPr>
        <w:ind w:left="357" w:hanging="357"/>
        <w:rPr/>
      </w:pPr>
      <w:r>
        <w:rPr/>
        <w:t>Операционная система должна иметь в составе ядро не ниже 5.10 для обеспечения корректного функционирования современных средств вычислительной техники. Система должна предоставлять графические утилиты для обновления ядра, включая модули, а также для выбора ядра по умолчанию.</w:t>
      </w:r>
    </w:p>
    <w:p>
      <w:pPr>
        <w:pStyle w:val="ListParagraph"/>
        <w:numPr>
          <w:ilvl w:val="0"/>
          <w:numId w:val="3"/>
        </w:numPr>
        <w:ind w:left="357" w:hanging="357"/>
        <w:rPr/>
      </w:pPr>
      <w:r>
        <w:rPr/>
        <w:t>Операционная система должна обеспечивать поддержку нескольких видеокарт (работа на нескольких мониторах).</w:t>
      </w:r>
    </w:p>
    <w:p>
      <w:pPr>
        <w:pStyle w:val="ListParagraph"/>
        <w:numPr>
          <w:ilvl w:val="0"/>
          <w:numId w:val="3"/>
        </w:numPr>
        <w:ind w:left="357" w:hanging="357"/>
        <w:rPr/>
      </w:pPr>
      <w:r>
        <w:rPr/>
        <w:t>Операционная система должна предоставлять графическую среду MATE.</w:t>
      </w:r>
    </w:p>
    <w:p>
      <w:pPr>
        <w:pStyle w:val="ListParagraph"/>
        <w:numPr>
          <w:ilvl w:val="0"/>
          <w:numId w:val="3"/>
        </w:numPr>
        <w:ind w:left="357" w:hanging="357"/>
        <w:rPr/>
      </w:pPr>
      <w:r>
        <w:rPr/>
        <w:t>Операционная система должна обладать русифицированным интерфейсом, а также предоставлять русскоязычную документацию и интерактивную справку.</w:t>
      </w:r>
    </w:p>
    <w:p>
      <w:pPr>
        <w:pStyle w:val="ListParagraph"/>
        <w:numPr>
          <w:ilvl w:val="0"/>
          <w:numId w:val="3"/>
        </w:numPr>
        <w:ind w:left="357" w:hanging="357"/>
        <w:rPr/>
      </w:pPr>
      <w:r>
        <w:rPr/>
        <w:t>Операционная система должна иметь возможность установки с DVD-диска или USB-накопителя. Операционная система должна предоставлять альтернативные варианты установки по сети: с FTP-сервера, с HTTP-сервера, с NFS-сервера.</w:t>
      </w:r>
    </w:p>
    <w:p>
      <w:pPr>
        <w:pStyle w:val="ListParagraph"/>
        <w:numPr>
          <w:ilvl w:val="0"/>
          <w:numId w:val="3"/>
        </w:numPr>
        <w:ind w:left="357" w:hanging="357"/>
        <w:rPr/>
      </w:pPr>
      <w:r>
        <w:rPr/>
        <w:t>Носитель с дистрибутивом ОС должен предусматривать вариант загрузки для проведения работ по восстановлению системы, включая проверку сохранности содержимого файловой системы, диагностику конфигурации аппаратного обеспечения, изменение таблицы и размеров разделов, изменение параметров файловых систем, восстановление удаленных разделов и файлов, проведение резервного копирования, очистку остаточной информации на разделах и дисках.</w:t>
      </w:r>
    </w:p>
    <w:p>
      <w:pPr>
        <w:pStyle w:val="ListParagraph"/>
        <w:numPr>
          <w:ilvl w:val="0"/>
          <w:numId w:val="3"/>
        </w:numPr>
        <w:ind w:left="357" w:hanging="357"/>
        <w:rPr/>
      </w:pPr>
      <w:r>
        <w:rPr/>
        <w:t>Операционная система должна иметь возможность установки на программный RAID-массив, размещения разделов в томах LVM и использования шифрования разделов.</w:t>
      </w:r>
    </w:p>
    <w:p>
      <w:pPr>
        <w:pStyle w:val="ListParagraph"/>
        <w:numPr>
          <w:ilvl w:val="0"/>
          <w:numId w:val="3"/>
        </w:numPr>
        <w:ind w:left="357" w:hanging="357"/>
        <w:rPr/>
      </w:pPr>
      <w:r>
        <w:rPr/>
        <w:t>Операционная система после установки из профиля по умолчанию должна предоставлять пользователю полноценную рабочую среду, включая системное ПО, драйвера устройств, утилиты администрирования, базовый набор приложений.</w:t>
      </w:r>
    </w:p>
    <w:p>
      <w:pPr>
        <w:pStyle w:val="ListParagraph"/>
        <w:numPr>
          <w:ilvl w:val="0"/>
          <w:numId w:val="3"/>
        </w:numPr>
        <w:ind w:left="357" w:hanging="357"/>
        <w:rPr/>
      </w:pPr>
      <w:r>
        <w:rPr/>
        <w:t>Операционная система должна предоставлять возможность установки пароля на загрузчик для ограничения доступа к опциям загрузки.</w:t>
      </w:r>
    </w:p>
    <w:p>
      <w:pPr>
        <w:pStyle w:val="ListParagraph"/>
        <w:numPr>
          <w:ilvl w:val="0"/>
          <w:numId w:val="3"/>
        </w:numPr>
        <w:ind w:left="357" w:hanging="357"/>
        <w:rPr/>
      </w:pPr>
      <w:r>
        <w:rPr/>
        <w:t>Установленная операционная система должна предоставлять возможность блокировки экрана при бездействии пользователя или по запросу. Для ввода пароля система должна предоставлять виртуальную клавиатуру.</w:t>
      </w:r>
    </w:p>
    <w:p>
      <w:pPr>
        <w:pStyle w:val="ListParagraph"/>
        <w:numPr>
          <w:ilvl w:val="0"/>
          <w:numId w:val="3"/>
        </w:numPr>
        <w:ind w:left="357" w:hanging="357"/>
        <w:rPr/>
      </w:pPr>
      <w:r>
        <w:rPr/>
        <w:t>Операционная система должна предоставлять возможность блокировки виртуальных текстовых консолей.</w:t>
      </w:r>
    </w:p>
    <w:p>
      <w:pPr>
        <w:pStyle w:val="ListParagraph"/>
        <w:numPr>
          <w:ilvl w:val="0"/>
          <w:numId w:val="3"/>
        </w:numPr>
        <w:ind w:left="357" w:hanging="357"/>
        <w:rPr/>
      </w:pPr>
      <w:r>
        <w:rPr/>
        <w:t>Операционная система должна включать приложение для мониторинга ресурсов.</w:t>
      </w:r>
    </w:p>
    <w:p>
      <w:pPr>
        <w:pStyle w:val="ListParagraph"/>
        <w:numPr>
          <w:ilvl w:val="0"/>
          <w:numId w:val="3"/>
        </w:numPr>
        <w:ind w:left="357" w:hanging="357"/>
        <w:rPr/>
      </w:pPr>
      <w:r>
        <w:rPr/>
        <w:t>Операционная система должна предоставлять возможность мониторинга запущенных приложений по объему процессорного времени и оперативной памяти. Должна быть реализована возможность с помощью графической утилиты изменять приоритет процесса, отправлять сигнал процессу, переключаться на окно приложения, показывать подробные сведения об использовании памяти, завершать процесс, ограничивать потребление ресурсов. Повышение приоритета процесса должно быть доступно только при наличии прав суперпользователя.</w:t>
      </w:r>
    </w:p>
    <w:p>
      <w:pPr>
        <w:pStyle w:val="ListParagraph"/>
        <w:numPr>
          <w:ilvl w:val="0"/>
          <w:numId w:val="3"/>
        </w:numPr>
        <w:ind w:left="357" w:hanging="357"/>
        <w:rPr/>
      </w:pPr>
      <w:r>
        <w:rPr/>
        <w:t>Операционная система должна предоставлять единый графический модульный интерфейс для администрирования и настроек, а также предоставлять возможность конфигурирования установленной системы через веб. Администратор должен иметь возможность назначить права доступа для пользователей к определенным модулям. В состав базовых сервисов должны входить:</w:t>
      </w:r>
    </w:p>
    <w:p>
      <w:pPr>
        <w:pStyle w:val="ListParagraph"/>
        <w:numPr>
          <w:ilvl w:val="0"/>
          <w:numId w:val="2"/>
        </w:numPr>
        <w:rPr/>
      </w:pPr>
      <w:r>
        <w:rPr/>
        <w:t>настройки д</w:t>
      </w:r>
      <w:r>
        <w:rPr>
          <w:bCs/>
        </w:rPr>
        <w:t>аты и времени</w:t>
      </w:r>
      <w:r>
        <w:rPr/>
        <w:t>;</w:t>
      </w:r>
    </w:p>
    <w:p>
      <w:pPr>
        <w:pStyle w:val="ListParagraph"/>
        <w:numPr>
          <w:ilvl w:val="0"/>
          <w:numId w:val="2"/>
        </w:numPr>
        <w:rPr/>
      </w:pPr>
      <w:r>
        <w:rPr/>
        <w:t>управление системными службами;</w:t>
      </w:r>
    </w:p>
    <w:p>
      <w:pPr>
        <w:pStyle w:val="ListParagraph"/>
        <w:numPr>
          <w:ilvl w:val="0"/>
          <w:numId w:val="2"/>
        </w:numPr>
        <w:rPr/>
      </w:pPr>
      <w:r>
        <w:rPr/>
        <w:t>просмотр системных журналов;</w:t>
      </w:r>
    </w:p>
    <w:p>
      <w:pPr>
        <w:pStyle w:val="ListParagraph"/>
        <w:numPr>
          <w:ilvl w:val="0"/>
          <w:numId w:val="2"/>
        </w:numPr>
        <w:rPr/>
      </w:pPr>
      <w:r>
        <w:rPr/>
        <w:t>конфигурирование сетевых интерфейсов и межсетевого экрана;</w:t>
      </w:r>
    </w:p>
    <w:p>
      <w:pPr>
        <w:pStyle w:val="ListParagraph"/>
        <w:numPr>
          <w:ilvl w:val="0"/>
          <w:numId w:val="2"/>
        </w:numPr>
        <w:rPr/>
      </w:pPr>
      <w:r>
        <w:rPr/>
        <w:t>управление выключением удаленного компьютера;</w:t>
      </w:r>
    </w:p>
    <w:p>
      <w:pPr>
        <w:pStyle w:val="ListParagraph"/>
        <w:numPr>
          <w:ilvl w:val="0"/>
          <w:numId w:val="2"/>
        </w:numPr>
        <w:rPr/>
      </w:pPr>
      <w:r>
        <w:rPr/>
        <w:t>управление пользователями;</w:t>
      </w:r>
    </w:p>
    <w:p>
      <w:pPr>
        <w:pStyle w:val="ListParagraph"/>
        <w:numPr>
          <w:ilvl w:val="0"/>
          <w:numId w:val="2"/>
        </w:numPr>
        <w:rPr/>
      </w:pPr>
      <w:r>
        <w:rPr/>
        <w:t>настройка пользовательских квот на использование ресурсов памяти, диска и внешних носителей.</w:t>
      </w:r>
    </w:p>
    <w:p>
      <w:pPr>
        <w:pStyle w:val="ListParagraph"/>
        <w:numPr>
          <w:ilvl w:val="0"/>
          <w:numId w:val="3"/>
        </w:numPr>
        <w:ind w:left="357" w:hanging="357"/>
        <w:rPr/>
      </w:pPr>
      <w:r>
        <w:rPr>
          <w:bCs/>
        </w:rPr>
        <w:t>Операционная система должна предоставлять возможность одновременной работы пользователей в изолированных сеансах. Должны быть предусмотрены:</w:t>
      </w:r>
    </w:p>
    <w:p>
      <w:pPr>
        <w:pStyle w:val="ListParagraph"/>
        <w:numPr>
          <w:ilvl w:val="0"/>
          <w:numId w:val="2"/>
        </w:numPr>
        <w:rPr/>
      </w:pPr>
      <w:r>
        <w:rPr>
          <w:bCs/>
        </w:rPr>
        <w:t>отдельное изолированное хранение данных аутентификации каждого пользователя системы таким образом, чтобы процессы аутентификации и процессы изменения данных аутентификации локального или сетевого пользователя не могли получить доступа к данным аутентификации и авторизации других пользователей системы;</w:t>
      </w:r>
    </w:p>
    <w:p>
      <w:pPr>
        <w:pStyle w:val="ListParagraph"/>
        <w:numPr>
          <w:ilvl w:val="0"/>
          <w:numId w:val="2"/>
        </w:numPr>
        <w:rPr/>
      </w:pPr>
      <w:r>
        <w:rPr>
          <w:bCs/>
        </w:rPr>
        <w:t>поддержка изоляции временных пользовательских файлов.</w:t>
      </w:r>
    </w:p>
    <w:p>
      <w:pPr>
        <w:pStyle w:val="ListParagraph"/>
        <w:numPr>
          <w:ilvl w:val="0"/>
          <w:numId w:val="3"/>
        </w:numPr>
        <w:ind w:left="357" w:hanging="357"/>
        <w:rPr>
          <w:bCs/>
        </w:rPr>
      </w:pPr>
      <w:r>
        <w:rPr/>
        <w:t>Операционная система должна предоставлять возможность восстановления настроек предыдущего сеанса пользователя после выхода из системы или перезагрузки компьютера.</w:t>
      </w:r>
    </w:p>
    <w:p>
      <w:pPr>
        <w:pStyle w:val="ListParagraph"/>
        <w:numPr>
          <w:ilvl w:val="0"/>
          <w:numId w:val="3"/>
        </w:numPr>
        <w:ind w:left="357" w:hanging="357"/>
        <w:rPr>
          <w:bCs/>
        </w:rPr>
      </w:pPr>
      <w:r>
        <w:rPr>
          <w:bCs/>
        </w:rPr>
        <w:t>Операционная система должна предоставлять графическое средство настройки многопользовательского режима, позволяющего обеспечить одновременную работу нескольких пользователей на одном компьютере при наличии отдельной видеокарты, клавиатуры и мышки для каждого пользователя.</w:t>
      </w:r>
    </w:p>
    <w:p>
      <w:pPr>
        <w:pStyle w:val="ListParagraph"/>
        <w:numPr>
          <w:ilvl w:val="0"/>
          <w:numId w:val="3"/>
        </w:numPr>
        <w:ind w:left="357" w:hanging="357"/>
        <w:rPr>
          <w:bCs/>
        </w:rPr>
      </w:pPr>
      <w:r>
        <w:rPr/>
        <w:t>Операционная система должна иметь возможность интеграции в домен Samba или Active Directory с поддержкой следующего функционала:</w:t>
      </w:r>
    </w:p>
    <w:p>
      <w:pPr>
        <w:pStyle w:val="ListParagraph"/>
        <w:numPr>
          <w:ilvl w:val="0"/>
          <w:numId w:val="2"/>
        </w:numPr>
        <w:rPr>
          <w:bCs/>
        </w:rPr>
      </w:pPr>
      <w:r>
        <w:rPr/>
        <w:t>аутентификация рабочих станций;</w:t>
      </w:r>
    </w:p>
    <w:p>
      <w:pPr>
        <w:pStyle w:val="ListParagraph"/>
        <w:numPr>
          <w:ilvl w:val="0"/>
          <w:numId w:val="2"/>
        </w:numPr>
        <w:rPr>
          <w:bCs/>
        </w:rPr>
      </w:pPr>
      <w:r>
        <w:rPr/>
        <w:t>авторизация и предоставление ресурсов без дополнительного ввода пароля (Single Sign-On);</w:t>
      </w:r>
    </w:p>
    <w:p>
      <w:pPr>
        <w:pStyle w:val="ListParagraph"/>
        <w:numPr>
          <w:ilvl w:val="0"/>
          <w:numId w:val="2"/>
        </w:numPr>
        <w:rPr>
          <w:bCs/>
        </w:rPr>
      </w:pPr>
      <w:r>
        <w:rPr/>
        <w:t>поддержка ролей и привилегий (назначение ролей группам);</w:t>
      </w:r>
    </w:p>
    <w:p>
      <w:pPr>
        <w:pStyle w:val="ListParagraph"/>
        <w:numPr>
          <w:ilvl w:val="0"/>
          <w:numId w:val="2"/>
        </w:numPr>
        <w:rPr>
          <w:bCs/>
        </w:rPr>
      </w:pPr>
      <w:r>
        <w:rPr/>
        <w:t>групповые политики (GPO).</w:t>
      </w:r>
    </w:p>
    <w:p>
      <w:pPr>
        <w:pStyle w:val="Normal"/>
        <w:rPr>
          <w:bCs/>
        </w:rPr>
      </w:pPr>
      <w:r>
        <w:rPr/>
        <w:t>Реализация функционала должна быть обеспечена как консольными, так и графическими утилитами.</w:t>
      </w:r>
    </w:p>
    <w:p>
      <w:pPr>
        <w:pStyle w:val="ListParagraph"/>
        <w:numPr>
          <w:ilvl w:val="0"/>
          <w:numId w:val="3"/>
        </w:numPr>
        <w:ind w:left="357" w:hanging="357"/>
        <w:rPr/>
      </w:pPr>
      <w:r>
        <w:rPr>
          <w:bCs/>
        </w:rPr>
        <w:t>Операционная система должна предоставлять графический инструмент для работы с доменом Active Directory и групповыми политиками.</w:t>
      </w:r>
    </w:p>
    <w:p>
      <w:pPr>
        <w:pStyle w:val="ListParagraph"/>
        <w:numPr>
          <w:ilvl w:val="0"/>
          <w:numId w:val="3"/>
        </w:numPr>
        <w:ind w:left="357" w:hanging="357"/>
        <w:rPr/>
      </w:pPr>
      <w:r>
        <w:rPr>
          <w:bCs/>
        </w:rPr>
        <w:t xml:space="preserve">При работе в гетерогенной среде домена Active Directory должны быть доступны, </w:t>
      </w:r>
      <w:r>
        <w:rPr/>
        <w:t>при использовании инструмента RSAT в среде Windows или с помощью собственного приложения,</w:t>
      </w:r>
      <w:r>
        <w:rPr>
          <w:bCs/>
        </w:rPr>
        <w:t xml:space="preserve"> следующие политики для управления компьютерами и доменными пользователями, работающими на них:</w:t>
      </w:r>
    </w:p>
    <w:p>
      <w:pPr>
        <w:pStyle w:val="ListParagraph"/>
        <w:numPr>
          <w:ilvl w:val="0"/>
          <w:numId w:val="2"/>
        </w:numPr>
        <w:rPr/>
      </w:pPr>
      <w:r>
        <w:rPr/>
        <w:t>Включение/Выключение правила запуска любых команд с помощью sudo для локального администратора (члена группы wheel) с его паролем;</w:t>
      </w:r>
    </w:p>
    <w:p>
      <w:pPr>
        <w:pStyle w:val="ListParagraph"/>
        <w:numPr>
          <w:ilvl w:val="0"/>
          <w:numId w:val="2"/>
        </w:numPr>
        <w:rPr/>
      </w:pPr>
      <w:r>
        <w:rPr/>
        <w:t>Включение/Выключение доступа к утилитам, предоставляющим возможность записи CD/DVD;</w:t>
      </w:r>
    </w:p>
    <w:p>
      <w:pPr>
        <w:pStyle w:val="ListParagraph"/>
        <w:numPr>
          <w:ilvl w:val="0"/>
          <w:numId w:val="2"/>
        </w:numPr>
        <w:rPr/>
      </w:pPr>
      <w:r>
        <w:rPr/>
        <w:t>Включение/Выключение/Ограничение по группе доступа к монтированию пользовательских файловых систем (FUSE);</w:t>
      </w:r>
    </w:p>
    <w:p>
      <w:pPr>
        <w:pStyle w:val="ListParagraph"/>
        <w:numPr>
          <w:ilvl w:val="0"/>
          <w:numId w:val="2"/>
        </w:numPr>
        <w:rPr/>
      </w:pPr>
      <w:r>
        <w:rPr/>
        <w:t>Разрешение/Запрет на подключение съемных накопителей для компьютера или отдельных пользователей;</w:t>
      </w:r>
    </w:p>
    <w:p>
      <w:pPr>
        <w:pStyle w:val="ListParagraph"/>
        <w:numPr>
          <w:ilvl w:val="0"/>
          <w:numId w:val="2"/>
        </w:numPr>
        <w:rPr/>
      </w:pPr>
      <w:r>
        <w:rPr/>
        <w:t>Включение/Выключение в службе удаленного доступа OpenSSH аутентификации по протоколу Kerberos (GSSAPI);</w:t>
      </w:r>
    </w:p>
    <w:p>
      <w:pPr>
        <w:pStyle w:val="ListParagraph"/>
        <w:numPr>
          <w:ilvl w:val="0"/>
          <w:numId w:val="2"/>
        </w:numPr>
        <w:rPr/>
      </w:pPr>
      <w:r>
        <w:rPr/>
        <w:t>Включение/Выключение протокола Kerberos (GSSAPI) для аутентификации в службе удаленного доступа SSH на клиенте;</w:t>
      </w:r>
    </w:p>
    <w:p>
      <w:pPr>
        <w:pStyle w:val="ListParagraph"/>
        <w:numPr>
          <w:ilvl w:val="0"/>
          <w:numId w:val="2"/>
        </w:numPr>
        <w:rPr/>
      </w:pPr>
      <w:r>
        <w:rPr/>
        <w:t>Включение/Выключение списка разрешенных групп для службы удаленного доступа OpenSSH;</w:t>
      </w:r>
    </w:p>
    <w:p>
      <w:pPr>
        <w:pStyle w:val="ListParagraph"/>
        <w:numPr>
          <w:ilvl w:val="0"/>
          <w:numId w:val="2"/>
        </w:numPr>
        <w:rPr/>
      </w:pPr>
      <w:r>
        <w:rPr/>
        <w:t>Переключение вариантов разрешенных групп для службы удаленного доступа OpenSSH;</w:t>
      </w:r>
    </w:p>
    <w:p>
      <w:pPr>
        <w:pStyle w:val="ListParagraph"/>
        <w:numPr>
          <w:ilvl w:val="0"/>
          <w:numId w:val="2"/>
        </w:numPr>
        <w:rPr/>
      </w:pPr>
      <w:r>
        <w:rPr/>
        <w:t>Включение/Выключение создания индивидуальных временных каталогов для пользователей;</w:t>
      </w:r>
    </w:p>
    <w:p>
      <w:pPr>
        <w:pStyle w:val="ListParagraph"/>
        <w:numPr>
          <w:ilvl w:val="0"/>
          <w:numId w:val="2"/>
        </w:numPr>
        <w:rPr/>
      </w:pPr>
      <w:r>
        <w:rPr/>
        <w:t>Включение/Выключение проверки сложности пароля для суперпользователя;</w:t>
      </w:r>
    </w:p>
    <w:p>
      <w:pPr>
        <w:pStyle w:val="ListParagraph"/>
        <w:numPr>
          <w:ilvl w:val="0"/>
          <w:numId w:val="2"/>
        </w:numPr>
        <w:rPr/>
      </w:pPr>
      <w:r>
        <w:rPr/>
        <w:t>Включение/Выключение поддержки SFTP для службы удаленного доступа OpenSSH;</w:t>
      </w:r>
    </w:p>
    <w:p>
      <w:pPr>
        <w:pStyle w:val="ListParagraph"/>
        <w:numPr>
          <w:ilvl w:val="0"/>
          <w:numId w:val="2"/>
        </w:numPr>
        <w:rPr/>
      </w:pPr>
      <w:r>
        <w:rPr/>
        <w:t>Управление ярлыками пользователей (Создание/Удаление/Замена);</w:t>
      </w:r>
    </w:p>
    <w:p>
      <w:pPr>
        <w:pStyle w:val="ListParagraph"/>
        <w:numPr>
          <w:ilvl w:val="0"/>
          <w:numId w:val="2"/>
        </w:numPr>
        <w:rPr/>
      </w:pPr>
      <w:r>
        <w:rPr/>
        <w:t>Управление каталогами файловой системы (Создание/Удаление/Пересоздание);</w:t>
      </w:r>
    </w:p>
    <w:p>
      <w:pPr>
        <w:pStyle w:val="ListParagraph"/>
        <w:numPr>
          <w:ilvl w:val="0"/>
          <w:numId w:val="2"/>
        </w:numPr>
        <w:rPr/>
      </w:pPr>
      <w:r>
        <w:rPr/>
        <w:t>Включение/Выключение/Ограничение по группе возможности запуска системы виртуализации QEMU/KVM;</w:t>
      </w:r>
    </w:p>
    <w:p>
      <w:pPr>
        <w:pStyle w:val="ListParagraph"/>
        <w:numPr>
          <w:ilvl w:val="0"/>
          <w:numId w:val="2"/>
        </w:numPr>
        <w:rPr/>
      </w:pPr>
      <w:r>
        <w:rPr/>
        <w:t>Включение/Выключение/Ограничение по группе возможности запуска виртуальной машины VirtualBox;</w:t>
      </w:r>
    </w:p>
    <w:p>
      <w:pPr>
        <w:pStyle w:val="ListParagraph"/>
        <w:numPr>
          <w:ilvl w:val="0"/>
          <w:numId w:val="2"/>
        </w:numPr>
        <w:rPr/>
      </w:pPr>
      <w:r>
        <w:rPr/>
        <w:t>Включение/Выключение возможности переключения в другого пользователя и перехода в режим суперпользователя с помощью утилиты su -;</w:t>
      </w:r>
    </w:p>
    <w:p>
      <w:pPr>
        <w:pStyle w:val="ListParagraph"/>
        <w:numPr>
          <w:ilvl w:val="0"/>
          <w:numId w:val="2"/>
        </w:numPr>
        <w:rPr/>
      </w:pPr>
      <w:r>
        <w:rPr/>
        <w:t>Включение/Выключение аутентификации по паролю в службе удаленного доступа OpenSSH;</w:t>
      </w:r>
    </w:p>
    <w:p>
      <w:pPr>
        <w:pStyle w:val="ListParagraph"/>
        <w:numPr>
          <w:ilvl w:val="0"/>
          <w:numId w:val="2"/>
        </w:numPr>
        <w:rPr/>
      </w:pPr>
      <w:r>
        <w:rPr/>
        <w:t>Включение/Выключение/Ограничение только беcпарольной возможности аутентификации в службе удаленного доступа OpenSSH для суперпользователя;</w:t>
      </w:r>
    </w:p>
    <w:p>
      <w:pPr>
        <w:pStyle w:val="ListParagraph"/>
        <w:numPr>
          <w:ilvl w:val="0"/>
          <w:numId w:val="2"/>
        </w:numPr>
        <w:rPr/>
      </w:pPr>
      <w:r>
        <w:rPr/>
        <w:t>Включение/Выключение передачи переменных среды в режим выполнения команды с помощью sudo.</w:t>
      </w:r>
    </w:p>
    <w:p>
      <w:pPr>
        <w:pStyle w:val="ListParagraph"/>
        <w:numPr>
          <w:ilvl w:val="0"/>
          <w:numId w:val="3"/>
        </w:numPr>
        <w:ind w:left="357" w:hanging="357"/>
        <w:rPr>
          <w:bCs/>
        </w:rPr>
      </w:pPr>
      <w:r>
        <w:rPr>
          <w:bCs/>
        </w:rPr>
        <w:t>На компьютерах с установленной операционной системой должна быть обеспечена возможность функционирования следующих групповых политик:</w:t>
      </w:r>
    </w:p>
    <w:p>
      <w:pPr>
        <w:pStyle w:val="ListParagraph"/>
        <w:numPr>
          <w:ilvl w:val="0"/>
          <w:numId w:val="2"/>
        </w:numPr>
        <w:rPr/>
      </w:pPr>
      <w:r>
        <w:rPr/>
        <w:t>Настройки фона рабочего стола Mate:</w:t>
      </w:r>
    </w:p>
    <w:p>
      <w:pPr>
        <w:pStyle w:val="ListParagraph"/>
        <w:numPr>
          <w:ilvl w:val="1"/>
          <w:numId w:val="2"/>
        </w:numPr>
        <w:rPr/>
      </w:pPr>
      <w:r>
        <w:rPr/>
        <w:t>Установка картинки в качестве фона рабочего стола;</w:t>
      </w:r>
    </w:p>
    <w:p>
      <w:pPr>
        <w:pStyle w:val="ListParagraph"/>
        <w:numPr>
          <w:ilvl w:val="1"/>
          <w:numId w:val="2"/>
        </w:numPr>
        <w:rPr/>
      </w:pPr>
      <w:r>
        <w:rPr/>
        <w:t>Установка метода отображения картинки фона рабочего стола;</w:t>
      </w:r>
    </w:p>
    <w:p>
      <w:pPr>
        <w:pStyle w:val="ListParagraph"/>
        <w:numPr>
          <w:ilvl w:val="1"/>
          <w:numId w:val="2"/>
        </w:numPr>
        <w:rPr/>
      </w:pPr>
      <w:r>
        <w:rPr/>
        <w:t>Установка типа градиента фона рабочего стола;</w:t>
      </w:r>
    </w:p>
    <w:p>
      <w:pPr>
        <w:pStyle w:val="ListParagraph"/>
        <w:numPr>
          <w:ilvl w:val="1"/>
          <w:numId w:val="2"/>
        </w:numPr>
        <w:rPr/>
      </w:pPr>
      <w:r>
        <w:rPr/>
        <w:t>Установка начального цвета градиента рабочего стола;</w:t>
      </w:r>
    </w:p>
    <w:p>
      <w:pPr>
        <w:pStyle w:val="ListParagraph"/>
        <w:numPr>
          <w:ilvl w:val="1"/>
          <w:numId w:val="2"/>
        </w:numPr>
        <w:rPr/>
      </w:pPr>
      <w:r>
        <w:rPr/>
        <w:t>Установка конечного цвета градиента рабочего стола.</w:t>
      </w:r>
    </w:p>
    <w:p>
      <w:pPr>
        <w:pStyle w:val="ListParagraph"/>
        <w:numPr>
          <w:ilvl w:val="0"/>
          <w:numId w:val="2"/>
        </w:numPr>
        <w:rPr/>
      </w:pPr>
      <w:r>
        <w:rPr/>
        <w:t xml:space="preserve">Настройки хранителя экрана Mate: </w:t>
      </w:r>
    </w:p>
    <w:p>
      <w:pPr>
        <w:pStyle w:val="ListParagraph"/>
        <w:numPr>
          <w:ilvl w:val="1"/>
          <w:numId w:val="2"/>
        </w:numPr>
        <w:rPr/>
      </w:pPr>
      <w:r>
        <w:rPr/>
        <w:t>Установка режима работы хранителя экрана;</w:t>
      </w:r>
    </w:p>
    <w:p>
      <w:pPr>
        <w:pStyle w:val="ListParagraph"/>
        <w:numPr>
          <w:ilvl w:val="1"/>
          <w:numId w:val="2"/>
        </w:numPr>
        <w:rPr/>
      </w:pPr>
      <w:r>
        <w:rPr/>
        <w:t>Включение/Выключение блокировки компьютера при активации хранителя экрана;</w:t>
      </w:r>
    </w:p>
    <w:p>
      <w:pPr>
        <w:pStyle w:val="ListParagraph"/>
        <w:numPr>
          <w:ilvl w:val="1"/>
          <w:numId w:val="2"/>
        </w:numPr>
        <w:rPr/>
      </w:pPr>
      <w:r>
        <w:rPr/>
        <w:t>Установка времени, по прошествии которого с момента активации хранителя экрана будет заблокирован компьютер;</w:t>
      </w:r>
    </w:p>
    <w:p>
      <w:pPr>
        <w:pStyle w:val="ListParagraph"/>
        <w:numPr>
          <w:ilvl w:val="1"/>
          <w:numId w:val="2"/>
        </w:numPr>
        <w:rPr/>
      </w:pPr>
      <w:r>
        <w:rPr/>
        <w:t>Включение/Выключение возможности пользователю завершить сеанс после активации хранителя экрана;</w:t>
      </w:r>
    </w:p>
    <w:p>
      <w:pPr>
        <w:pStyle w:val="ListParagraph"/>
        <w:numPr>
          <w:ilvl w:val="1"/>
          <w:numId w:val="2"/>
        </w:numPr>
        <w:rPr/>
      </w:pPr>
      <w:r>
        <w:rPr/>
        <w:t>Установка времени с момента активации хранителя экрана до появления возможности пользователю выйти из системы;</w:t>
      </w:r>
    </w:p>
    <w:p>
      <w:pPr>
        <w:pStyle w:val="ListParagraph"/>
        <w:numPr>
          <w:ilvl w:val="1"/>
          <w:numId w:val="2"/>
        </w:numPr>
        <w:rPr/>
      </w:pPr>
      <w:r>
        <w:rPr/>
        <w:t>Установка времени для смены тем хранителя экрана;</w:t>
      </w:r>
    </w:p>
    <w:p>
      <w:pPr>
        <w:pStyle w:val="ListParagraph"/>
        <w:numPr>
          <w:ilvl w:val="1"/>
          <w:numId w:val="2"/>
        </w:numPr>
        <w:rPr/>
      </w:pPr>
      <w:r>
        <w:rPr/>
        <w:t>Включение/Выключение возможности смены пользователя после активации хранителя экрана;</w:t>
      </w:r>
    </w:p>
    <w:p>
      <w:pPr>
        <w:pStyle w:val="ListParagraph"/>
        <w:numPr>
          <w:ilvl w:val="1"/>
          <w:numId w:val="2"/>
        </w:numPr>
        <w:rPr/>
      </w:pPr>
      <w:r>
        <w:rPr/>
        <w:t>Включение/Выключение активации хранителя экрана при бездействии системы.</w:t>
      </w:r>
    </w:p>
    <w:p>
      <w:pPr>
        <w:pStyle w:val="ListParagraph"/>
        <w:numPr>
          <w:ilvl w:val="0"/>
          <w:numId w:val="2"/>
        </w:numPr>
        <w:rPr/>
      </w:pPr>
      <w:r>
        <w:rPr/>
        <w:t xml:space="preserve">Ограничения действий пользователя Mate: </w:t>
      </w:r>
    </w:p>
    <w:p>
      <w:pPr>
        <w:pStyle w:val="ListParagraph"/>
        <w:numPr>
          <w:ilvl w:val="1"/>
          <w:numId w:val="2"/>
        </w:numPr>
        <w:rPr/>
      </w:pPr>
      <w:r>
        <w:rPr/>
        <w:t>Включение/Выключение запрета пользователю завершать сеанс;</w:t>
      </w:r>
    </w:p>
    <w:p>
      <w:pPr>
        <w:pStyle w:val="ListParagraph"/>
        <w:numPr>
          <w:ilvl w:val="1"/>
          <w:numId w:val="2"/>
        </w:numPr>
        <w:rPr/>
      </w:pPr>
      <w:r>
        <w:rPr/>
        <w:t>Включение/Выключение запрета смены пользователя;</w:t>
      </w:r>
    </w:p>
    <w:p>
      <w:pPr>
        <w:pStyle w:val="ListParagraph"/>
        <w:numPr>
          <w:ilvl w:val="1"/>
          <w:numId w:val="2"/>
        </w:numPr>
        <w:rPr/>
      </w:pPr>
      <w:r>
        <w:rPr/>
        <w:t>Включение/Выключение запрета изменения темы рабочего стола;</w:t>
      </w:r>
    </w:p>
    <w:p>
      <w:pPr>
        <w:pStyle w:val="ListParagraph"/>
        <w:numPr>
          <w:ilvl w:val="1"/>
          <w:numId w:val="2"/>
        </w:numPr>
        <w:rPr/>
      </w:pPr>
      <w:r>
        <w:rPr/>
        <w:t>Включение/Выключение запрета блокировки компьютера.</w:t>
      </w:r>
    </w:p>
    <w:p>
      <w:pPr>
        <w:pStyle w:val="ListParagraph"/>
        <w:numPr>
          <w:ilvl w:val="0"/>
          <w:numId w:val="2"/>
        </w:numPr>
        <w:rPr/>
      </w:pPr>
      <w:r>
        <w:rPr/>
        <w:t xml:space="preserve">Настройки удаленного доступа по протоколу VNC через Vino: </w:t>
      </w:r>
    </w:p>
    <w:p>
      <w:pPr>
        <w:pStyle w:val="ListParagraph"/>
        <w:numPr>
          <w:ilvl w:val="1"/>
          <w:numId w:val="2"/>
        </w:numPr>
        <w:rPr/>
      </w:pPr>
      <w:r>
        <w:rPr/>
        <w:t>Включение/Выключение удаленного доступа по VNC;</w:t>
      </w:r>
    </w:p>
    <w:p>
      <w:pPr>
        <w:pStyle w:val="ListParagraph"/>
        <w:numPr>
          <w:ilvl w:val="1"/>
          <w:numId w:val="2"/>
        </w:numPr>
        <w:rPr/>
      </w:pPr>
      <w:r>
        <w:rPr/>
        <w:t>Включение/Выключение удаленного управления по VNC;</w:t>
      </w:r>
    </w:p>
    <w:p>
      <w:pPr>
        <w:pStyle w:val="ListParagraph"/>
        <w:numPr>
          <w:ilvl w:val="1"/>
          <w:numId w:val="2"/>
        </w:numPr>
        <w:rPr/>
      </w:pPr>
      <w:r>
        <w:rPr/>
        <w:t>Включение/Выключение подтверждения доступа по VNC;</w:t>
      </w:r>
    </w:p>
    <w:p>
      <w:pPr>
        <w:pStyle w:val="ListParagraph"/>
        <w:numPr>
          <w:ilvl w:val="1"/>
          <w:numId w:val="2"/>
        </w:numPr>
        <w:rPr/>
      </w:pPr>
      <w:r>
        <w:rPr/>
        <w:t>Установка пароля для подключения по VNC;</w:t>
      </w:r>
    </w:p>
    <w:p>
      <w:pPr>
        <w:pStyle w:val="ListParagraph"/>
        <w:numPr>
          <w:ilvl w:val="1"/>
          <w:numId w:val="2"/>
        </w:numPr>
        <w:rPr/>
      </w:pPr>
      <w:r>
        <w:rPr/>
        <w:t>Установка режима отображения статуса подключения по VNC c помощью иконки;</w:t>
      </w:r>
    </w:p>
    <w:p>
      <w:pPr>
        <w:pStyle w:val="ListParagraph"/>
        <w:numPr>
          <w:ilvl w:val="1"/>
          <w:numId w:val="2"/>
        </w:numPr>
        <w:rPr/>
      </w:pPr>
      <w:r>
        <w:rPr/>
        <w:t>Включение/Выключение возможности доступа по VNC через альтернативный порт;</w:t>
      </w:r>
    </w:p>
    <w:p>
      <w:pPr>
        <w:pStyle w:val="ListParagraph"/>
        <w:numPr>
          <w:ilvl w:val="1"/>
          <w:numId w:val="2"/>
        </w:numPr>
        <w:rPr/>
      </w:pPr>
      <w:r>
        <w:rPr/>
        <w:t>Установка номера альтернативного порта для доступа по VNC;</w:t>
      </w:r>
    </w:p>
    <w:p>
      <w:pPr>
        <w:pStyle w:val="ListParagraph"/>
        <w:numPr>
          <w:ilvl w:val="1"/>
          <w:numId w:val="2"/>
        </w:numPr>
        <w:rPr/>
      </w:pPr>
      <w:r>
        <w:rPr/>
        <w:t>Установка метода аутентификации для подключения по VNC.</w:t>
      </w:r>
    </w:p>
    <w:p>
      <w:pPr>
        <w:pStyle w:val="ListParagraph"/>
        <w:numPr>
          <w:ilvl w:val="0"/>
          <w:numId w:val="3"/>
        </w:numPr>
        <w:ind w:left="357" w:hanging="357"/>
        <w:rPr>
          <w:bCs/>
        </w:rPr>
      </w:pPr>
      <w:r>
        <w:rPr/>
        <w:t>Операционная система должна иметь возможность интеграции в домен FreeIPA, функционал должен включать поддержку групповых политик.</w:t>
      </w:r>
    </w:p>
    <w:p>
      <w:pPr>
        <w:pStyle w:val="ListParagraph"/>
        <w:numPr>
          <w:ilvl w:val="0"/>
          <w:numId w:val="3"/>
        </w:numPr>
        <w:ind w:left="357" w:hanging="357"/>
        <w:rPr>
          <w:bCs/>
        </w:rPr>
      </w:pPr>
      <w:r>
        <w:rPr/>
        <w:t>Операционная система должна иметь возможность интеграции в домен на основе OpenLDAP и MIT Kerberos.</w:t>
      </w:r>
    </w:p>
    <w:p>
      <w:pPr>
        <w:pStyle w:val="ListParagraph"/>
        <w:numPr>
          <w:ilvl w:val="0"/>
          <w:numId w:val="3"/>
        </w:numPr>
        <w:ind w:left="357" w:hanging="357"/>
        <w:rPr>
          <w:bCs/>
        </w:rPr>
      </w:pPr>
      <w:r>
        <w:rPr/>
        <w:t>Операционная система должна предоставлять возможность удаленного администрирования по защищенным протоколам (мониторинг состояния системы, управление системными службами, установка обновлений, в том числе для компьютеров без доступа в интернет, управление пользователями, изменение общесистемных настроек, установка квот, конфигурация сетевых подключений, резервное копирование).</w:t>
      </w:r>
    </w:p>
    <w:p>
      <w:pPr>
        <w:pStyle w:val="ListParagraph"/>
        <w:numPr>
          <w:ilvl w:val="0"/>
          <w:numId w:val="3"/>
        </w:numPr>
        <w:ind w:left="357" w:hanging="357"/>
        <w:rPr/>
      </w:pPr>
      <w:r>
        <w:rPr>
          <w:bCs/>
        </w:rPr>
        <w:t xml:space="preserve">Операционная система должна предоставлять возможность установления безопасных сетевых соединений по технологии </w:t>
      </w:r>
      <w:r>
        <w:rPr/>
        <w:t>VPN</w:t>
      </w:r>
      <w:r>
        <w:rPr>
          <w:bCs/>
        </w:rPr>
        <w:t>.</w:t>
      </w:r>
    </w:p>
    <w:p>
      <w:pPr>
        <w:pStyle w:val="ListParagraph"/>
        <w:numPr>
          <w:ilvl w:val="0"/>
          <w:numId w:val="3"/>
        </w:numPr>
        <w:ind w:left="357" w:hanging="357"/>
        <w:rPr/>
      </w:pPr>
      <w:r>
        <w:rPr>
          <w:bCs/>
        </w:rPr>
        <w:t>Операционная система должна реализовывать базовый функционал межсетевого экрана.</w:t>
      </w:r>
    </w:p>
    <w:p>
      <w:pPr>
        <w:pStyle w:val="ListParagraph"/>
        <w:numPr>
          <w:ilvl w:val="0"/>
          <w:numId w:val="3"/>
        </w:numPr>
        <w:ind w:left="357" w:hanging="357"/>
        <w:rPr/>
      </w:pPr>
      <w:r>
        <w:rPr>
          <w:bCs/>
        </w:rPr>
        <w:t>Операционная система должна включать автоматизированные средства изоляции приложений, чувствительных к сетевым атакам.</w:t>
      </w:r>
    </w:p>
    <w:p>
      <w:pPr>
        <w:pStyle w:val="ListParagraph"/>
        <w:numPr>
          <w:ilvl w:val="0"/>
          <w:numId w:val="3"/>
        </w:numPr>
        <w:ind w:left="357" w:hanging="357"/>
        <w:rPr/>
      </w:pPr>
      <w:r>
        <w:rPr>
          <w:bCs/>
        </w:rPr>
        <w:t>Операционная система должна предоставлять упреждающие меры защиты и быть сконфигурирована с безопасными настройками по умолчанию.</w:t>
      </w:r>
    </w:p>
    <w:p>
      <w:pPr>
        <w:pStyle w:val="ListParagraph"/>
        <w:numPr>
          <w:ilvl w:val="0"/>
          <w:numId w:val="3"/>
        </w:numPr>
        <w:ind w:left="357" w:hanging="357"/>
        <w:rPr>
          <w:bCs/>
        </w:rPr>
      </w:pPr>
      <w:r>
        <w:rPr/>
        <w:t>Операционная система должна предоставлять механизм управления фиксированными состояниями ключевых объектов безопасности системы, сохраняющий установленные права доступа к объектам файловой системы при обновлении пакетов.</w:t>
      </w:r>
    </w:p>
    <w:p>
      <w:pPr>
        <w:pStyle w:val="ListParagraph"/>
        <w:numPr>
          <w:ilvl w:val="0"/>
          <w:numId w:val="3"/>
        </w:numPr>
        <w:ind w:left="357" w:hanging="357"/>
        <w:rPr>
          <w:bCs/>
        </w:rPr>
      </w:pPr>
      <w:r>
        <w:rPr/>
        <w:t>Операционная система должна обеспечивать поддержку шифрования по ГОСТ в OpenSSL, включая генерацию ключей и создание сертификатов.</w:t>
      </w:r>
    </w:p>
    <w:p>
      <w:pPr>
        <w:pStyle w:val="ListParagraph"/>
        <w:numPr>
          <w:ilvl w:val="0"/>
          <w:numId w:val="3"/>
        </w:numPr>
        <w:ind w:left="357" w:hanging="357"/>
        <w:rPr>
          <w:bCs/>
        </w:rPr>
      </w:pPr>
      <w:r>
        <w:rPr/>
        <w:t xml:space="preserve">Операционная система должна реализовывать </w:t>
      </w:r>
      <w:r>
        <w:rPr>
          <w:bCs/>
        </w:rPr>
        <w:t xml:space="preserve">возможность хранения аутентификационной информации пользователей, полученной с использованием хеш-функций по ГОСТ Р 34.11-2012. </w:t>
      </w:r>
      <w:r>
        <w:rPr/>
        <w:t>Реализация функционала должна быть обеспечена как консольными, так и графическими утилитами.</w:t>
      </w:r>
    </w:p>
    <w:p>
      <w:pPr>
        <w:pStyle w:val="ListParagraph"/>
        <w:numPr>
          <w:ilvl w:val="0"/>
          <w:numId w:val="3"/>
        </w:numPr>
        <w:ind w:left="357" w:hanging="357"/>
        <w:rPr>
          <w:bCs/>
        </w:rPr>
      </w:pPr>
      <w:r>
        <w:rPr/>
        <w:t>Операционная система должна обеспечивать возможность создания ssh-туннелей, использующих контроль целостности заголовков IP-пакетов в соответствии с ГОСТ Р 34.12-2015.</w:t>
      </w:r>
    </w:p>
    <w:p>
      <w:pPr>
        <w:pStyle w:val="ListParagraph"/>
        <w:numPr>
          <w:ilvl w:val="0"/>
          <w:numId w:val="3"/>
        </w:numPr>
        <w:ind w:left="357" w:hanging="357"/>
        <w:rPr/>
      </w:pPr>
      <w:r>
        <w:rPr>
          <w:bCs/>
        </w:rPr>
        <w:t>Операционная система должна обеспечивать возможность создания VPN-туннелей, использующих контроль заголовков IP-пакетов в соответствии с ГОСТ Р 34.12-2015. Реализация функционала должна быть обеспечена как консольными, так и графическими утилитами.</w:t>
      </w:r>
    </w:p>
    <w:p>
      <w:pPr>
        <w:pStyle w:val="ListParagraph"/>
        <w:numPr>
          <w:ilvl w:val="0"/>
          <w:numId w:val="3"/>
        </w:numPr>
        <w:ind w:left="357" w:hanging="357"/>
        <w:rPr/>
      </w:pPr>
      <w:r>
        <w:rPr>
          <w:bCs/>
        </w:rPr>
        <w:t>Операционная система должна предоставлять утилиту для создания и проверки электронной подписи.</w:t>
      </w:r>
    </w:p>
    <w:p>
      <w:pPr>
        <w:pStyle w:val="ListParagraph"/>
        <w:numPr>
          <w:ilvl w:val="0"/>
          <w:numId w:val="3"/>
        </w:numPr>
        <w:ind w:left="357" w:hanging="357"/>
        <w:rPr/>
      </w:pPr>
      <w:r>
        <w:rPr>
          <w:bCs/>
        </w:rPr>
        <w:t>Операционная система должна поддерживать файловые системы ext2, ext3, ext4, iso9660, fat16, fat32, ntfs.</w:t>
      </w:r>
    </w:p>
    <w:p>
      <w:pPr>
        <w:pStyle w:val="ListParagraph"/>
        <w:numPr>
          <w:ilvl w:val="0"/>
          <w:numId w:val="3"/>
        </w:numPr>
        <w:ind w:left="357" w:hanging="357"/>
        <w:rPr/>
      </w:pPr>
      <w:r>
        <w:rPr>
          <w:bCs/>
        </w:rPr>
        <w:t>Операционная система должна поддерживать сетевые протоколы SMB, NFS, FTP, NTP, HTTP(S).</w:t>
      </w:r>
    </w:p>
    <w:p>
      <w:pPr>
        <w:pStyle w:val="ListParagraph"/>
        <w:numPr>
          <w:ilvl w:val="0"/>
          <w:numId w:val="3"/>
        </w:numPr>
        <w:ind w:left="357" w:hanging="357"/>
        <w:rPr/>
      </w:pPr>
      <w:r>
        <w:rPr>
          <w:bCs/>
        </w:rPr>
        <w:t>Операционная система должна предоставлять графические средства для ограничения пользователей по запуску программ, а также потребления ресурсов (квоты).</w:t>
      </w:r>
    </w:p>
    <w:p>
      <w:pPr>
        <w:pStyle w:val="ListParagraph"/>
        <w:numPr>
          <w:ilvl w:val="0"/>
          <w:numId w:val="3"/>
        </w:numPr>
        <w:ind w:left="357" w:hanging="357"/>
        <w:rPr>
          <w:bCs/>
        </w:rPr>
      </w:pPr>
      <w:r>
        <w:rPr/>
        <w:t>Операционная система должна предоставлять администратору возможность ограничения действий пользователей в консолях.</w:t>
      </w:r>
    </w:p>
    <w:p>
      <w:pPr>
        <w:pStyle w:val="ListParagraph"/>
        <w:numPr>
          <w:ilvl w:val="0"/>
          <w:numId w:val="3"/>
        </w:numPr>
        <w:ind w:left="357" w:hanging="357"/>
        <w:rPr>
          <w:bCs/>
        </w:rPr>
      </w:pPr>
      <w:r>
        <w:rPr/>
        <w:t>Операционная система должна предоставлять возможность ограничения числа параллельных сеансов доступа для учетной записи пользователя или групп пользователей информационной системы.</w:t>
      </w:r>
    </w:p>
    <w:p>
      <w:pPr>
        <w:pStyle w:val="ListParagraph"/>
        <w:numPr>
          <w:ilvl w:val="0"/>
          <w:numId w:val="3"/>
        </w:numPr>
        <w:ind w:left="357" w:hanging="357"/>
        <w:rPr>
          <w:bCs/>
        </w:rPr>
      </w:pPr>
      <w:r>
        <w:rPr/>
        <w:t>Операционная система должна предоставлять возможность блокировки макросов в приложениях.</w:t>
      </w:r>
    </w:p>
    <w:p>
      <w:pPr>
        <w:pStyle w:val="ListParagraph"/>
        <w:numPr>
          <w:ilvl w:val="0"/>
          <w:numId w:val="3"/>
        </w:numPr>
        <w:ind w:left="357" w:hanging="357"/>
        <w:rPr>
          <w:bCs/>
        </w:rPr>
      </w:pPr>
      <w:r>
        <w:rPr/>
        <w:t>Операционная система должна предоставлять возможность запрета запуска выбранных интерпретаторов в интерактивном режиме, отключения возможности создания ссылок на файл, а также установки запрета бита исполнения (SUID), распространяемого на дочерние процессы.</w:t>
      </w:r>
    </w:p>
    <w:p>
      <w:pPr>
        <w:pStyle w:val="ListParagraph"/>
        <w:numPr>
          <w:ilvl w:val="0"/>
          <w:numId w:val="3"/>
        </w:numPr>
        <w:ind w:left="357" w:hanging="357"/>
        <w:rPr/>
      </w:pPr>
      <w:r>
        <w:rPr>
          <w:bCs/>
        </w:rPr>
        <w:t>Операционная система должна предоставлять возможность доустановки необходимого программного обеспечения с диска или из репозитория, а также установки обновлений. Пользователю должна быть предоставлена графическая оболочка для работы с пакетами. Система должна обеспечить автоматическую проверку зависимостей (apt или эквивалент), а также возможность комплексного обновления системы с отдельным процессом установки ядра.</w:t>
      </w:r>
    </w:p>
    <w:p>
      <w:pPr>
        <w:pStyle w:val="ListParagraph"/>
        <w:numPr>
          <w:ilvl w:val="0"/>
          <w:numId w:val="3"/>
        </w:numPr>
        <w:ind w:left="357" w:hanging="357"/>
        <w:rPr/>
      </w:pPr>
      <w:r>
        <w:rPr>
          <w:bCs/>
        </w:rPr>
        <w:t>Операционная система должна предоставлять средства для установки бинарных rpm-пакетов для установки прикладного программного обеспечения в системе. Также должна быть обеспечена возможность установки сторонних приложений в форматах deb, tgz, tbz, tbz2, apk, pkg.gz.</w:t>
      </w:r>
    </w:p>
    <w:p>
      <w:pPr>
        <w:pStyle w:val="ListParagraph"/>
        <w:numPr>
          <w:ilvl w:val="0"/>
          <w:numId w:val="3"/>
        </w:numPr>
        <w:ind w:left="357" w:hanging="357"/>
        <w:rPr/>
      </w:pPr>
      <w:r>
        <w:rPr/>
        <w:t>Операционная система должна предоставлять графические средства для установки сторонних приложений (в том числе — в формате flatpak). Запуск и работа таких приложений должны быть изолированы от процессов хост-системы.</w:t>
      </w:r>
    </w:p>
    <w:p>
      <w:pPr>
        <w:pStyle w:val="ListParagraph"/>
        <w:numPr>
          <w:ilvl w:val="0"/>
          <w:numId w:val="3"/>
        </w:numPr>
        <w:ind w:left="357" w:hanging="357"/>
        <w:rPr/>
      </w:pPr>
      <w:r>
        <w:rPr>
          <w:bCs/>
        </w:rPr>
        <w:t>Операционная система должна включать планировщик задач, выполняемых по расписанию или в определенный момент времени (включая выключение и перезагрузку компьютера, завершение сессии, переход в режим энергосбережения).</w:t>
      </w:r>
    </w:p>
    <w:p>
      <w:pPr>
        <w:pStyle w:val="3"/>
        <w:rPr/>
      </w:pPr>
      <w:r>
        <w:rPr/>
        <w:t>2. Требования к прикладному программному обеспечению</w:t>
      </w:r>
    </w:p>
    <w:p>
      <w:pPr>
        <w:pStyle w:val="Normal"/>
        <w:rPr>
          <w:bCs/>
        </w:rPr>
      </w:pPr>
      <w:r>
        <w:rPr/>
        <w:t>Операционная система должна включать набор предустановленного прикладного ПО.</w:t>
      </w:r>
    </w:p>
    <w:p>
      <w:pPr>
        <w:pStyle w:val="ListParagraph"/>
        <w:numPr>
          <w:ilvl w:val="0"/>
          <w:numId w:val="2"/>
        </w:numPr>
        <w:rPr/>
      </w:pPr>
      <w:r>
        <w:rPr/>
        <w:t>Браузер для веб-навигации а также доступа к клиентскому программному обеспечению по клиент-серверной технологии в режиме терминала (Firefox, Chromium или эквивалент). Должна быть возможность пользоваться ЭЦП из браузера при условии дополнительной установки криптопровайдера.</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shd w:fill="FFFF00" w:val="clear"/>
        </w:rPr>
        <w:t>Клиент электронной почты с поддержкой функций адресной книги и интегрированным планировщиком задач (Thunderbird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shd w:fill="FFFF00" w:val="clear"/>
        </w:rPr>
        <w:t xml:space="preserve">Программу для обмена мгновенными сообщениями с поддержкой протоколов AIM, Bonjour, </w:t>
      </w:r>
      <w:bookmarkStart w:id="0" w:name="_GoBack"/>
      <w:bookmarkEnd w:id="0"/>
      <w:r>
        <w:rPr>
          <w:rFonts w:asciiTheme="minorHAnsi" w:cstheme="minorBidi" w:eastAsiaTheme="minorHAnsi" w:hAnsiTheme="minorHAnsi"/>
          <w:shd w:fill="FFFF00" w:val="clear"/>
        </w:rPr>
        <w:t>Gadu-Gadu, Google-общение, GroupWise, ICQ, IRC, MSN, MXit, MySpaceIM, SIMPLE, Sametime, XMPP, Yahoo, Yahoo JAPAN и Zephyr (</w:t>
      </w:r>
      <w:r>
        <w:rPr>
          <w:rFonts w:asciiTheme="minorHAnsi" w:cstheme="minorBidi" w:eastAsiaTheme="minorHAnsi" w:hAnsiTheme="minorHAnsi"/>
          <w:bCs/>
          <w:shd w:fill="FFFF00" w:val="clear"/>
        </w:rPr>
        <w:t>Pidgin или эквивалент). Должна быть обеспечена возможность одновременного подключения к нескольким учетным записям</w:t>
      </w:r>
      <w:r>
        <w:rPr>
          <w:rFonts w:asciiTheme="minorHAnsi" w:cstheme="minorBidi" w:eastAsiaTheme="minorHAnsi" w:hAnsiTheme="minorHAnsi"/>
          <w:shd w:fill="FFFF00" w:val="clear"/>
        </w:rPr>
        <w:t>.</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shd w:fill="FFFF00" w:val="clear"/>
        </w:rPr>
        <w:t>Текстовый редактор — предназначенный для создания и редактирования текстов, как минимум, на русском и английском языках с функциями проверки соответствующих правил орфографии и синтаксиса, с поддержкой (чтение, запись, хранение, обеспечение редактирования) как минимум следующих форматов данных (файлов): DOC, DOCX, RTF, TXT, ODT, PDF, HTM, HTML, XML (LibreOffice Writer, AbiWord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shd w:fill="FFFF00" w:val="clear"/>
        </w:rPr>
        <w:t>Редактор электронных таблиц — предназначенный для создания и редактирования электронных таблиц с возможностью математической обработки данных и создания их графического представления в виде диаграмм и графиков, с поддержкой (чтение, запись, хранение, обеспечение редактирования) как минимум следующих форматов данных (файлов): XLS, XLSX, ODS, CSV, XML (LibreOffice Calc, Gnumeric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bCs/>
          <w:shd w:fill="FFFF00" w:val="clear"/>
        </w:rPr>
        <w:t>Редактор мультимедийных презентаций — предназначенный для создания и редактирования мультимедийных презентаций, с поддержкой (чтение, запись, хранение, обеспечение редактирования) как минимум следующих форматов данных (файлов): PPT, PPTX, ODP (LibreOffice Impress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bCs/>
          <w:shd w:fill="FFFF00" w:val="clear"/>
        </w:rPr>
        <w:t>Графический редактор (LibreOffice Draw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bCs/>
          <w:shd w:fill="FFFF00" w:val="clear"/>
        </w:rPr>
        <w:t>Программу для работы с базами данных (LibreOffice Base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bCs/>
          <w:shd w:fill="FFFF00" w:val="clear"/>
        </w:rPr>
        <w:t>ПО для просмотра документов в форматах PDF, DjVu, PostScript, TIFF, CHM с поддержкой режима рецензирования (Okular или эквивалент).</w:t>
      </w:r>
    </w:p>
    <w:p>
      <w:pPr>
        <w:pStyle w:val="ListParagraph"/>
        <w:numPr>
          <w:ilvl w:val="0"/>
          <w:numId w:val="2"/>
        </w:numPr>
        <w:rPr/>
      </w:pPr>
      <w:r>
        <w:rPr>
          <w:bCs/>
        </w:rPr>
        <w:t>Файловый менеджер для создания, открытия/проигрывания/просмотра, редактирования, перемещения, переименования, копирования, удаления, изменения атрибутов и свойств, поиска файлов и назначения прав (Caja или эквивалент).</w:t>
      </w:r>
    </w:p>
    <w:p>
      <w:pPr>
        <w:pStyle w:val="ListParagraph"/>
        <w:numPr>
          <w:ilvl w:val="0"/>
          <w:numId w:val="2"/>
        </w:numPr>
        <w:rPr/>
      </w:pPr>
      <w:r>
        <w:rPr>
          <w:bCs/>
        </w:rPr>
        <w:t>Приложения для работы с растровой и векторной графикой:</w:t>
      </w:r>
    </w:p>
    <w:p>
      <w:pPr>
        <w:pStyle w:val="ListParagraph"/>
        <w:numPr>
          <w:ilvl w:val="1"/>
          <w:numId w:val="2"/>
        </w:numPr>
        <w:rPr/>
      </w:pPr>
      <w:r>
        <w:rPr>
          <w:bCs/>
        </w:rPr>
        <w:t>для просмотра изображений (глаз MATE или эквивалент);</w:t>
      </w:r>
    </w:p>
    <w:p>
      <w:pPr>
        <w:pStyle w:val="ListParagraph"/>
        <w:numPr>
          <w:ilvl w:val="1"/>
          <w:numId w:val="2"/>
        </w:numPr>
        <w:rPr/>
      </w:pPr>
      <w:r>
        <w:rPr>
          <w:bCs/>
        </w:rPr>
        <w:t>для создания снимков экрана (Spectacle или эквивалент);</w:t>
      </w:r>
    </w:p>
    <w:p>
      <w:pPr>
        <w:pStyle w:val="ListParagraph"/>
        <w:numPr>
          <w:ilvl w:val="1"/>
          <w:numId w:val="2"/>
        </w:numPr>
        <w:rPr>
          <w:bCs/>
        </w:rPr>
      </w:pPr>
      <w:r>
        <w:rPr>
          <w:bCs/>
        </w:rPr>
        <w:t>для создания и редактирования графических цифровых образов, моделей и</w:t>
      </w:r>
      <w:r>
        <w:rPr/>
        <w:t xml:space="preserve"> изображений, цифровой живописи, с поддержкой (чтение, запись, хранение, редактирование) как минимум следующих форматов данных (файлов): JPG, JPEG, TIF, TIFF, PNG, PDF, BMP, GIF, включая автоматическую обработку изображений (GIMP или эквивалент);</w:t>
      </w:r>
    </w:p>
    <w:p>
      <w:pPr>
        <w:pStyle w:val="ListParagraph"/>
        <w:numPr>
          <w:ilvl w:val="1"/>
          <w:numId w:val="2"/>
        </w:numPr>
        <w:rPr>
          <w:bCs/>
        </w:rPr>
      </w:pPr>
      <w:r>
        <w:rPr>
          <w:bCs/>
        </w:rPr>
        <w:t>для создания художественных и технических иллюстраций в формате векторной графики, совместимый со стандартами XML, SVG и CSS (Inkscape или эквивалент);</w:t>
      </w:r>
    </w:p>
    <w:p>
      <w:pPr>
        <w:pStyle w:val="ListParagraph"/>
        <w:numPr>
          <w:ilvl w:val="1"/>
          <w:numId w:val="2"/>
        </w:numPr>
        <w:rPr>
          <w:bCs/>
        </w:rPr>
      </w:pPr>
      <w:r>
        <w:rPr>
          <w:bCs/>
        </w:rPr>
        <w:t>для работы с трехмерной графикой (Blender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shd w:fill="FFFF00" w:val="clear"/>
        </w:rPr>
        <w:t>Программное обеспечение для сканирования и распознавания текста (gImageReader или эквивалент).</w:t>
      </w:r>
    </w:p>
    <w:p>
      <w:pPr>
        <w:pStyle w:val="ListParagraph"/>
        <w:numPr>
          <w:ilvl w:val="0"/>
          <w:numId w:val="2"/>
        </w:numPr>
        <w:rPr>
          <w:rFonts w:asciiTheme="minorHAnsi" w:cstheme="minorBidi" w:eastAsiaTheme="minorHAnsi" w:hAnsiTheme="minorHAnsi"/>
          <w:shd w:fill="FFFF00" w:val="clear"/>
        </w:rPr>
      </w:pPr>
      <w:r>
        <w:rPr>
          <w:rFonts w:asciiTheme="minorHAnsi" w:cstheme="minorBidi" w:eastAsiaTheme="minorHAnsi" w:hAnsiTheme="minorHAnsi"/>
          <w:shd w:fill="FFFF00" w:val="clear"/>
        </w:rPr>
        <w:t>Приложения для сканирования документов (simple-scan, SkanLite или эквивалент).</w:t>
      </w:r>
    </w:p>
    <w:p>
      <w:pPr>
        <w:pStyle w:val="ListParagraph"/>
        <w:numPr>
          <w:ilvl w:val="0"/>
          <w:numId w:val="2"/>
        </w:numPr>
        <w:rPr>
          <w:bCs/>
        </w:rPr>
      </w:pPr>
      <w:r>
        <w:rPr/>
        <w:t>Приложения для работы с мультимедийными объектами:</w:t>
      </w:r>
    </w:p>
    <w:p>
      <w:pPr>
        <w:pStyle w:val="ListParagraph"/>
        <w:numPr>
          <w:ilvl w:val="1"/>
          <w:numId w:val="2"/>
        </w:numPr>
        <w:rPr>
          <w:bCs/>
        </w:rPr>
      </w:pPr>
      <w:r>
        <w:rPr/>
        <w:t>для воспроизведения звуковых файлов (Audacity или эквивалент);</w:t>
      </w:r>
    </w:p>
    <w:p>
      <w:pPr>
        <w:pStyle w:val="ListParagraph"/>
        <w:numPr>
          <w:ilvl w:val="1"/>
          <w:numId w:val="2"/>
        </w:numPr>
        <w:rPr>
          <w:bCs/>
        </w:rPr>
      </w:pPr>
      <w:r>
        <w:rPr/>
        <w:t>для воспроизведения и обработки видеофайлов в форматах AVI, MPEG, MP4/MOV, OGM, ASF/WMV, VOB, MKV и FLV (медиаплеер VLC или эквивалент);</w:t>
      </w:r>
    </w:p>
    <w:p>
      <w:pPr>
        <w:pStyle w:val="ListParagraph"/>
        <w:numPr>
          <w:ilvl w:val="1"/>
          <w:numId w:val="2"/>
        </w:numPr>
        <w:rPr>
          <w:bCs/>
        </w:rPr>
      </w:pPr>
      <w:r>
        <w:rPr/>
        <w:t>для записи действий пользователя с экрана (SimpleScreenRecorder или эквивалент).</w:t>
      </w:r>
    </w:p>
    <w:p>
      <w:pPr>
        <w:pStyle w:val="ListParagraph"/>
        <w:numPr>
          <w:ilvl w:val="0"/>
          <w:numId w:val="2"/>
        </w:numPr>
        <w:rPr/>
      </w:pPr>
      <w:r>
        <w:rPr>
          <w:bCs/>
        </w:rPr>
        <w:t>ПО для работы с архивами, интегрированное с файловым менеджером, с поддержкой работы с многотомными архивами и шифрованными архивами (Engrampa или эквивалент).</w:t>
      </w:r>
    </w:p>
    <w:p>
      <w:pPr>
        <w:pStyle w:val="ListParagraph"/>
        <w:numPr>
          <w:ilvl w:val="0"/>
          <w:numId w:val="2"/>
        </w:numPr>
        <w:rPr/>
      </w:pPr>
      <w:r>
        <w:rPr>
          <w:bCs/>
        </w:rPr>
        <w:t>ПО для запуска приложений на Win32 API (WINE 5.0 или эквивалент).</w:t>
      </w:r>
    </w:p>
    <w:p>
      <w:pPr>
        <w:pStyle w:val="ListParagraph"/>
        <w:numPr>
          <w:ilvl w:val="0"/>
          <w:numId w:val="2"/>
        </w:numPr>
        <w:rPr/>
      </w:pPr>
      <w:r>
        <w:rPr>
          <w:bCs/>
        </w:rPr>
        <w:t>ПО для поиска файлов по названию, контексту или атрибутам (Recoll или эквивалент).</w:t>
      </w:r>
    </w:p>
    <w:p>
      <w:pPr>
        <w:pStyle w:val="ListParagraph"/>
        <w:numPr>
          <w:ilvl w:val="0"/>
          <w:numId w:val="2"/>
        </w:numPr>
        <w:rPr>
          <w:bCs/>
        </w:rPr>
      </w:pPr>
      <w:r>
        <w:rPr>
          <w:bCs/>
        </w:rPr>
        <w:t xml:space="preserve">Клиент vdi для подключения к свободным реализациям систем виртуализации (ovirt, PVE, OpenNebula, </w:t>
      </w:r>
      <w:r>
        <w:rPr>
          <w:bCs/>
          <w:lang w:val="en-US"/>
        </w:rPr>
        <w:t>O</w:t>
      </w:r>
      <w:r>
        <w:rPr>
          <w:bCs/>
        </w:rPr>
        <w:t>penStack) и получения доступа к виртуальному рабочему окружению.</w:t>
      </w:r>
    </w:p>
    <w:p>
      <w:pPr>
        <w:pStyle w:val="2"/>
        <w:rPr/>
      </w:pPr>
      <w:r>
        <w:rPr/>
        <w:t>Нефункциональные требования</w:t>
      </w:r>
    </w:p>
    <w:p>
      <w:pPr>
        <w:pStyle w:val="ListParagraph"/>
        <w:numPr>
          <w:ilvl w:val="0"/>
          <w:numId w:val="4"/>
        </w:numPr>
        <w:ind w:left="357" w:hanging="357"/>
        <w:rPr/>
      </w:pPr>
      <w:r>
        <w:rPr>
          <w:bCs/>
        </w:rPr>
        <w:t>Разработчик должен предоставлять ОС для тестирования без ограничения по времени.</w:t>
      </w:r>
    </w:p>
    <w:p>
      <w:pPr>
        <w:pStyle w:val="ListParagraph"/>
        <w:numPr>
          <w:ilvl w:val="0"/>
          <w:numId w:val="4"/>
        </w:numPr>
        <w:ind w:left="357" w:hanging="357"/>
        <w:rPr/>
      </w:pPr>
      <w:r>
        <w:rPr>
          <w:bCs/>
        </w:rPr>
        <w:t>Разработчик обязан оказывать гарантийную вендорскую поддержку продукта (оперативный выпуск обновлений по безопасности).</w:t>
      </w:r>
    </w:p>
    <w:p>
      <w:pPr>
        <w:pStyle w:val="ListParagraph"/>
        <w:numPr>
          <w:ilvl w:val="0"/>
          <w:numId w:val="4"/>
        </w:numPr>
        <w:ind w:left="357" w:hanging="357"/>
        <w:rPr/>
      </w:pPr>
      <w:r>
        <w:rPr>
          <w:bCs/>
        </w:rPr>
        <w:t>Разработчик обязан оказывать техническую поддержку пользователям на условиях SLA в течение первого года использования. Для критических инцидентов должно быть обеспечено время реакции не более 8 часов в период с 9:00 до 19:00 в рабочие дни.</w:t>
      </w:r>
    </w:p>
    <w:p>
      <w:pPr>
        <w:pStyle w:val="ListParagraph"/>
        <w:numPr>
          <w:ilvl w:val="0"/>
          <w:numId w:val="4"/>
        </w:numPr>
        <w:ind w:left="357" w:hanging="357"/>
        <w:rPr/>
      </w:pPr>
      <w:r>
        <w:rPr>
          <w:bCs/>
        </w:rPr>
        <w:t>Система должна быть основана на программном обеспечении с открытым исходным кодом.</w:t>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Calibri">
    <w:charset w:val="01"/>
    <w:family w:val="roman"/>
    <w:pitch w:val="variable"/>
  </w:font>
  <w:font w:name="Cambria">
    <w:charset w:val="01"/>
    <w:family w:val="roman"/>
    <w:pitch w:val="variable"/>
  </w:font>
  <w:font w:name="DejaVu Sans">
    <w:charset w:val="01"/>
    <w:family w:val="roman"/>
    <w:pitch w:val="variable"/>
  </w:font>
  <w:font w:name="Liberation Serif">
    <w:altName w:val="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291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Normal"/>
    <w:next w:val="Normal"/>
    <w:link w:val="20"/>
    <w:uiPriority w:val="9"/>
    <w:unhideWhenUsed/>
    <w:qFormat/>
    <w:rsid w:val="00cb291f"/>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uiPriority w:val="9"/>
    <w:unhideWhenUsed/>
    <w:qFormat/>
    <w:rsid w:val="00cb291f"/>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cb291f"/>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qFormat/>
    <w:rsid w:val="00cb291f"/>
    <w:rPr>
      <w:rFonts w:ascii="Cambria" w:hAnsi="Cambria" w:eastAsia="" w:cs="" w:asciiTheme="majorHAnsi" w:cstheme="majorBidi" w:eastAsiaTheme="majorEastAsia" w:hAnsiTheme="majorHAnsi"/>
      <w:b/>
      <w:bCs/>
      <w:color w:val="4F81BD" w:themeColor="accent1"/>
    </w:rPr>
  </w:style>
  <w:style w:type="character" w:styleId="Style12" w:customStyle="1">
    <w:name w:val="Выделение жирным"/>
    <w:qFormat/>
    <w:rsid w:val="00cb291f"/>
    <w:rPr>
      <w:b/>
      <w:bCs/>
    </w:rPr>
  </w:style>
  <w:style w:type="character" w:styleId="Acronym" w:customStyle="1">
    <w:name w:val="acronym"/>
    <w:qFormat/>
    <w:rsid w:val="00cb291f"/>
    <w:rPr/>
  </w:style>
  <w:style w:type="paragraph" w:styleId="Style13">
    <w:name w:val="Заголовок"/>
    <w:basedOn w:val="Normal"/>
    <w:next w:val="Style14"/>
    <w:qFormat/>
    <w:pPr>
      <w:keepNext w:val="true"/>
      <w:spacing w:before="240" w:after="120"/>
    </w:pPr>
    <w:rPr>
      <w:rFonts w:ascii="DejaVu Sans" w:hAnsi="DejaVu Sans" w:eastAsia="Droid Sans Fallback" w:cs="Droid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Droid Sans Devanagari"/>
    </w:rPr>
  </w:style>
  <w:style w:type="paragraph" w:styleId="Style16">
    <w:name w:val="Caption"/>
    <w:basedOn w:val="Normal"/>
    <w:qFormat/>
    <w:pPr>
      <w:suppressLineNumbers/>
      <w:spacing w:before="120" w:after="120"/>
    </w:pPr>
    <w:rPr>
      <w:rFonts w:cs="Droid Sans Devanagari"/>
      <w:i/>
      <w:iCs/>
      <w:sz w:val="24"/>
      <w:szCs w:val="24"/>
    </w:rPr>
  </w:style>
  <w:style w:type="paragraph" w:styleId="Style17">
    <w:name w:val="Указатель"/>
    <w:basedOn w:val="Normal"/>
    <w:qFormat/>
    <w:pPr>
      <w:suppressLineNumbers/>
    </w:pPr>
    <w:rPr>
      <w:rFonts w:cs="Droid Sans Devanagari"/>
    </w:rPr>
  </w:style>
  <w:style w:type="paragraph" w:styleId="Textbody" w:customStyle="1">
    <w:name w:val="Text body"/>
    <w:basedOn w:val="Normal"/>
    <w:qFormat/>
    <w:rsid w:val="00cb291f"/>
    <w:pPr>
      <w:suppressAutoHyphens w:val="true"/>
      <w:spacing w:before="0" w:after="140"/>
      <w:textAlignment w:val="baseline"/>
    </w:pPr>
    <w:rPr>
      <w:rFonts w:ascii="Liberation Serif" w:hAnsi="Liberation Serif" w:eastAsia="DejaVu Sans" w:cs="DejaVu Sans"/>
      <w:kern w:val="2"/>
      <w:sz w:val="24"/>
      <w:szCs w:val="24"/>
      <w:lang w:eastAsia="zh-CN" w:bidi="hi-IN"/>
    </w:rPr>
  </w:style>
  <w:style w:type="paragraph" w:styleId="Style18" w:customStyle="1">
    <w:name w:val="Заголовок списка"/>
    <w:basedOn w:val="Normal"/>
    <w:next w:val="Normal"/>
    <w:qFormat/>
    <w:rsid w:val="00cb291f"/>
    <w:pPr>
      <w:suppressAutoHyphens w:val="true"/>
      <w:spacing w:lineRule="auto" w:line="240" w:before="0" w:after="0"/>
      <w:textAlignment w:val="baseline"/>
    </w:pPr>
    <w:rPr>
      <w:rFonts w:ascii="Liberation Serif" w:hAnsi="Liberation Serif" w:eastAsia="DejaVu Sans" w:cs="DejaVu Sans"/>
      <w:kern w:val="2"/>
      <w:sz w:val="24"/>
      <w:szCs w:val="24"/>
      <w:lang w:eastAsia="zh-CN" w:bidi="hi-IN"/>
    </w:rPr>
  </w:style>
  <w:style w:type="paragraph" w:styleId="ListParagraph">
    <w:name w:val="List Paragraph"/>
    <w:basedOn w:val="Normal"/>
    <w:uiPriority w:val="34"/>
    <w:qFormat/>
    <w:rsid w:val="00cb291f"/>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LibreOffice/7.0.6.2$Linux_X86_64 LibreOffice_project/00$Build-2</Application>
  <AppVersion>15.0000</AppVersion>
  <Pages>7</Pages>
  <Words>2266</Words>
  <Characters>16781</Characters>
  <CharactersWithSpaces>18764</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2022-04-06T06:46:00Z</dcterms:created>
  <dc:creator>User</dc:creator>
  <dc:description/>
  <dc:language>ru-RU</dc:language>
  <cp:lastModifiedBy/>
  <dcterms:modified xsi:type="dcterms:W3CDTF">2022-04-19T10:41:24Z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