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6D" w:rsidRPr="001367D8" w:rsidRDefault="003E30CC" w:rsidP="001367D8">
      <w:pPr>
        <w:spacing w:after="0" w:line="360" w:lineRule="auto"/>
        <w:jc w:val="center"/>
        <w:rPr>
          <w:rFonts w:ascii="Times New Roman" w:eastAsia="Times New Roman" w:hAnsi="Times New Roman" w:cs="Arial"/>
          <w:b/>
          <w:noProof/>
          <w:spacing w:val="20"/>
          <w:sz w:val="24"/>
          <w:szCs w:val="24"/>
          <w:lang w:eastAsia="ru-RU"/>
        </w:rPr>
      </w:pPr>
      <w:r w:rsidRPr="001367D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50B54F1" wp14:editId="1EC65B79">
            <wp:simplePos x="0" y="0"/>
            <wp:positionH relativeFrom="column">
              <wp:posOffset>188595</wp:posOffset>
            </wp:positionH>
            <wp:positionV relativeFrom="paragraph">
              <wp:posOffset>65405</wp:posOffset>
            </wp:positionV>
            <wp:extent cx="476250" cy="571500"/>
            <wp:effectExtent l="0" t="0" r="0" b="0"/>
            <wp:wrapSquare wrapText="right"/>
            <wp:docPr id="7" name="Рисунок 7"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kar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p>
    <w:p w:rsidR="001367D8" w:rsidRPr="001367D8" w:rsidRDefault="001367D8" w:rsidP="001367D8">
      <w:pPr>
        <w:spacing w:after="0" w:line="240" w:lineRule="auto"/>
        <w:jc w:val="center"/>
        <w:rPr>
          <w:rFonts w:ascii="Arial" w:eastAsia="Times New Roman" w:hAnsi="Arial" w:cs="Arial"/>
          <w:b/>
          <w:spacing w:val="20"/>
          <w:sz w:val="28"/>
          <w:szCs w:val="28"/>
          <w:lang w:eastAsia="ru-RU"/>
        </w:rPr>
      </w:pPr>
      <w:r w:rsidRPr="001367D8">
        <w:rPr>
          <w:rFonts w:ascii="Arial" w:eastAsia="Times New Roman" w:hAnsi="Arial" w:cs="Arial"/>
          <w:b/>
          <w:noProof/>
          <w:spacing w:val="20"/>
          <w:sz w:val="28"/>
          <w:szCs w:val="28"/>
          <w:lang w:eastAsia="ru-RU"/>
        </w:rPr>
        <w:t>Совет депутатов города Каргата</w:t>
      </w:r>
    </w:p>
    <w:p w:rsidR="001367D8" w:rsidRPr="001367D8" w:rsidRDefault="001367D8" w:rsidP="001367D8">
      <w:pPr>
        <w:spacing w:after="0" w:line="240" w:lineRule="auto"/>
        <w:jc w:val="center"/>
        <w:rPr>
          <w:rFonts w:ascii="Arial" w:eastAsia="Times New Roman" w:hAnsi="Arial" w:cs="Arial"/>
          <w:b/>
          <w:spacing w:val="20"/>
          <w:sz w:val="28"/>
          <w:szCs w:val="28"/>
          <w:lang w:eastAsia="ru-RU"/>
        </w:rPr>
      </w:pPr>
      <w:r w:rsidRPr="001367D8">
        <w:rPr>
          <w:rFonts w:ascii="Arial" w:eastAsia="Times New Roman" w:hAnsi="Arial" w:cs="Arial"/>
          <w:b/>
          <w:spacing w:val="20"/>
          <w:sz w:val="28"/>
          <w:szCs w:val="28"/>
          <w:lang w:eastAsia="ru-RU"/>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367D8" w:rsidRPr="001367D8" w:rsidTr="001367D8">
        <w:trPr>
          <w:trHeight w:val="83"/>
        </w:trPr>
        <w:tc>
          <w:tcPr>
            <w:tcW w:w="10046" w:type="dxa"/>
            <w:tcBorders>
              <w:top w:val="thinThickSmallGap" w:sz="24" w:space="0" w:color="auto"/>
              <w:left w:val="nil"/>
              <w:bottom w:val="nil"/>
              <w:right w:val="nil"/>
            </w:tcBorders>
          </w:tcPr>
          <w:p w:rsidR="001367D8" w:rsidRPr="001367D8" w:rsidRDefault="001367D8" w:rsidP="001367D8">
            <w:pPr>
              <w:spacing w:after="0" w:line="360" w:lineRule="auto"/>
              <w:rPr>
                <w:rFonts w:ascii="Times New Roman" w:eastAsia="Times New Roman" w:hAnsi="Times New Roman" w:cs="Times New Roman"/>
                <w:sz w:val="24"/>
                <w:szCs w:val="24"/>
                <w:lang w:eastAsia="ru-RU"/>
              </w:rPr>
            </w:pPr>
          </w:p>
        </w:tc>
      </w:tr>
    </w:tbl>
    <w:p w:rsidR="001367D8" w:rsidRPr="001367D8" w:rsidRDefault="001367D8" w:rsidP="001367D8">
      <w:pPr>
        <w:spacing w:after="0" w:line="360" w:lineRule="auto"/>
        <w:jc w:val="center"/>
        <w:rPr>
          <w:rFonts w:ascii="Arial" w:eastAsia="Times New Roman" w:hAnsi="Arial" w:cs="Arial"/>
          <w:sz w:val="24"/>
          <w:szCs w:val="24"/>
          <w:lang w:eastAsia="ru-RU"/>
        </w:rPr>
      </w:pPr>
      <w:r w:rsidRPr="001367D8">
        <w:rPr>
          <w:rFonts w:ascii="Arial" w:eastAsia="Times New Roman" w:hAnsi="Arial" w:cs="Arial"/>
          <w:b/>
          <w:sz w:val="24"/>
          <w:szCs w:val="24"/>
          <w:lang w:eastAsia="ru-RU"/>
        </w:rPr>
        <w:t xml:space="preserve">РЕШЕНИЕ № </w:t>
      </w:r>
      <w:r w:rsidR="00CD256D">
        <w:rPr>
          <w:rFonts w:ascii="Arial" w:eastAsia="Times New Roman" w:hAnsi="Arial" w:cs="Arial"/>
          <w:b/>
          <w:sz w:val="24"/>
          <w:szCs w:val="24"/>
          <w:lang w:eastAsia="ru-RU"/>
        </w:rPr>
        <w:t>107</w:t>
      </w:r>
    </w:p>
    <w:p w:rsidR="001367D8" w:rsidRPr="001367D8" w:rsidRDefault="001367D8" w:rsidP="001367D8">
      <w:pPr>
        <w:spacing w:after="0" w:line="36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367D8" w:rsidRPr="001367D8" w:rsidTr="001367D8">
        <w:tc>
          <w:tcPr>
            <w:tcW w:w="2628" w:type="dxa"/>
            <w:tcBorders>
              <w:top w:val="nil"/>
              <w:left w:val="nil"/>
              <w:bottom w:val="single" w:sz="4" w:space="0" w:color="auto"/>
              <w:right w:val="nil"/>
            </w:tcBorders>
            <w:hideMark/>
          </w:tcPr>
          <w:p w:rsidR="001367D8" w:rsidRPr="001367D8" w:rsidRDefault="00CD256D" w:rsidP="001367D8">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1367D8" w:rsidRPr="001367D8">
              <w:rPr>
                <w:rFonts w:ascii="Times New Roman" w:eastAsia="Times New Roman" w:hAnsi="Times New Roman" w:cs="Times New Roman"/>
                <w:sz w:val="24"/>
                <w:szCs w:val="24"/>
                <w:lang w:eastAsia="ru-RU"/>
              </w:rPr>
              <w:t>-й сессии</w:t>
            </w:r>
            <w:r w:rsidR="00E52C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26.12.2022</w:t>
            </w:r>
            <w:r w:rsidR="001367D8" w:rsidRPr="001367D8">
              <w:rPr>
                <w:rFonts w:ascii="Times New Roman" w:eastAsia="Times New Roman" w:hAnsi="Times New Roman" w:cs="Times New Roman"/>
                <w:sz w:val="24"/>
                <w:szCs w:val="24"/>
                <w:lang w:eastAsia="ru-RU"/>
              </w:rPr>
              <w:t>г</w:t>
            </w:r>
          </w:p>
        </w:tc>
        <w:tc>
          <w:tcPr>
            <w:tcW w:w="4320" w:type="dxa"/>
            <w:tcBorders>
              <w:top w:val="nil"/>
              <w:left w:val="nil"/>
              <w:bottom w:val="nil"/>
              <w:right w:val="nil"/>
            </w:tcBorders>
            <w:hideMark/>
          </w:tcPr>
          <w:p w:rsidR="001367D8" w:rsidRPr="001367D8" w:rsidRDefault="001367D8" w:rsidP="001367D8">
            <w:pPr>
              <w:spacing w:after="0" w:line="360" w:lineRule="auto"/>
              <w:jc w:val="center"/>
              <w:rPr>
                <w:rFonts w:ascii="Times New Roman" w:eastAsia="Times New Roman" w:hAnsi="Times New Roman" w:cs="Arial"/>
                <w:sz w:val="24"/>
                <w:szCs w:val="24"/>
                <w:lang w:eastAsia="ru-RU"/>
              </w:rPr>
            </w:pPr>
            <w:r w:rsidRPr="001367D8">
              <w:rPr>
                <w:rFonts w:ascii="Times New Roman" w:eastAsia="Times New Roman" w:hAnsi="Times New Roman" w:cs="Arial"/>
                <w:sz w:val="24"/>
                <w:szCs w:val="24"/>
                <w:lang w:eastAsia="ru-RU"/>
              </w:rPr>
              <w:t>г. Каргат</w:t>
            </w:r>
          </w:p>
        </w:tc>
        <w:tc>
          <w:tcPr>
            <w:tcW w:w="2622" w:type="dxa"/>
            <w:tcBorders>
              <w:top w:val="nil"/>
              <w:left w:val="nil"/>
              <w:bottom w:val="single" w:sz="4" w:space="0" w:color="auto"/>
              <w:right w:val="nil"/>
            </w:tcBorders>
            <w:hideMark/>
          </w:tcPr>
          <w:p w:rsidR="001367D8" w:rsidRPr="001367D8" w:rsidRDefault="001367D8" w:rsidP="001367D8">
            <w:pPr>
              <w:spacing w:after="0" w:line="360" w:lineRule="auto"/>
              <w:jc w:val="center"/>
              <w:rPr>
                <w:rFonts w:ascii="Times New Roman" w:eastAsia="Times New Roman" w:hAnsi="Times New Roman" w:cs="Times New Roman"/>
                <w:sz w:val="24"/>
                <w:szCs w:val="24"/>
                <w:lang w:eastAsia="ru-RU"/>
              </w:rPr>
            </w:pPr>
            <w:r w:rsidRPr="001367D8">
              <w:rPr>
                <w:rFonts w:ascii="Times New Roman" w:eastAsia="Times New Roman" w:hAnsi="Times New Roman" w:cs="Times New Roman"/>
                <w:sz w:val="24"/>
                <w:szCs w:val="24"/>
                <w:lang w:eastAsia="ru-RU"/>
              </w:rPr>
              <w:t>6-го созыва</w:t>
            </w:r>
          </w:p>
        </w:tc>
      </w:tr>
    </w:tbl>
    <w:p w:rsidR="001367D8" w:rsidRDefault="001367D8" w:rsidP="008E4FAB">
      <w:pPr>
        <w:spacing w:after="0" w:line="240" w:lineRule="auto"/>
        <w:rPr>
          <w:rFonts w:ascii="Times New Roman" w:hAnsi="Times New Roman" w:cs="Times New Roman"/>
          <w:sz w:val="24"/>
          <w:szCs w:val="24"/>
        </w:rPr>
      </w:pPr>
    </w:p>
    <w:p w:rsidR="008E4FAB" w:rsidRPr="008E4FAB" w:rsidRDefault="008E4FAB" w:rsidP="008E4FAB">
      <w:pPr>
        <w:spacing w:after="0" w:line="240" w:lineRule="auto"/>
        <w:rPr>
          <w:rFonts w:ascii="Times New Roman" w:hAnsi="Times New Roman" w:cs="Times New Roman"/>
          <w:sz w:val="24"/>
          <w:szCs w:val="24"/>
        </w:rPr>
      </w:pPr>
      <w:r w:rsidRPr="008E4FAB">
        <w:rPr>
          <w:rFonts w:ascii="Times New Roman" w:hAnsi="Times New Roman" w:cs="Times New Roman"/>
          <w:sz w:val="24"/>
          <w:szCs w:val="24"/>
        </w:rPr>
        <w:t>О бюджете муниципального образования</w:t>
      </w:r>
    </w:p>
    <w:p w:rsidR="008E4FAB" w:rsidRPr="008E4FAB" w:rsidRDefault="00AF0CC2" w:rsidP="008E4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города Каргата </w:t>
      </w:r>
      <w:r w:rsidR="008E4FAB" w:rsidRPr="008E4FAB">
        <w:rPr>
          <w:rFonts w:ascii="Times New Roman" w:hAnsi="Times New Roman" w:cs="Times New Roman"/>
          <w:sz w:val="24"/>
          <w:szCs w:val="24"/>
        </w:rPr>
        <w:t>Каргатского района Новосибирской области</w:t>
      </w:r>
    </w:p>
    <w:p w:rsidR="008E4FAB" w:rsidRPr="008E4FAB" w:rsidRDefault="007F0CD9" w:rsidP="008E4FAB">
      <w:pPr>
        <w:spacing w:after="0" w:line="240" w:lineRule="auto"/>
        <w:rPr>
          <w:rFonts w:ascii="Times New Roman" w:hAnsi="Times New Roman" w:cs="Times New Roman"/>
          <w:sz w:val="24"/>
          <w:szCs w:val="24"/>
        </w:rPr>
      </w:pPr>
      <w:r>
        <w:rPr>
          <w:rFonts w:ascii="Times New Roman" w:hAnsi="Times New Roman" w:cs="Times New Roman"/>
          <w:sz w:val="24"/>
          <w:szCs w:val="24"/>
        </w:rPr>
        <w:t>на 2023</w:t>
      </w:r>
      <w:r w:rsidR="008E4FAB" w:rsidRPr="008E4FAB">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4 и 2025</w:t>
      </w:r>
      <w:r w:rsidR="008E4FAB" w:rsidRPr="008E4FAB">
        <w:rPr>
          <w:rFonts w:ascii="Times New Roman" w:hAnsi="Times New Roman" w:cs="Times New Roman"/>
          <w:sz w:val="24"/>
          <w:szCs w:val="24"/>
        </w:rPr>
        <w:t xml:space="preserve"> годов</w:t>
      </w:r>
    </w:p>
    <w:p w:rsidR="008E4FAB" w:rsidRPr="008E4FAB" w:rsidRDefault="008E4FAB" w:rsidP="008E4FAB">
      <w:pPr>
        <w:spacing w:after="0" w:line="240" w:lineRule="auto"/>
        <w:rPr>
          <w:rFonts w:ascii="Times New Roman" w:hAnsi="Times New Roman" w:cs="Times New Roman"/>
          <w:sz w:val="24"/>
          <w:szCs w:val="24"/>
        </w:rPr>
      </w:pPr>
    </w:p>
    <w:p w:rsidR="008E4FAB" w:rsidRPr="00F34FF5" w:rsidRDefault="008E4FAB" w:rsidP="008E4FAB">
      <w:pPr>
        <w:spacing w:after="0" w:line="240" w:lineRule="auto"/>
        <w:jc w:val="both"/>
        <w:rPr>
          <w:rFonts w:ascii="Times New Roman" w:hAnsi="Times New Roman" w:cs="Times New Roman"/>
          <w:color w:val="FF0000"/>
          <w:sz w:val="24"/>
          <w:szCs w:val="24"/>
        </w:rPr>
      </w:pPr>
      <w:r w:rsidRPr="008E4FAB">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Положением «О бюджетном процессе в </w:t>
      </w:r>
      <w:r w:rsidR="009C2F86">
        <w:rPr>
          <w:rFonts w:ascii="Times New Roman" w:hAnsi="Times New Roman" w:cs="Times New Roman"/>
          <w:sz w:val="24"/>
          <w:szCs w:val="24"/>
        </w:rPr>
        <w:t>городе Каргате</w:t>
      </w:r>
      <w:r w:rsidRPr="008E4FAB">
        <w:rPr>
          <w:rFonts w:ascii="Times New Roman" w:hAnsi="Times New Roman" w:cs="Times New Roman"/>
          <w:sz w:val="24"/>
          <w:szCs w:val="24"/>
        </w:rPr>
        <w:t xml:space="preserve">», утвержденным решением </w:t>
      </w:r>
      <w:r w:rsidR="009C2F86">
        <w:rPr>
          <w:rFonts w:ascii="Times New Roman" w:hAnsi="Times New Roman" w:cs="Times New Roman"/>
          <w:sz w:val="24"/>
          <w:szCs w:val="24"/>
        </w:rPr>
        <w:t xml:space="preserve">сессии </w:t>
      </w:r>
      <w:r w:rsidRPr="008E4FAB">
        <w:rPr>
          <w:rFonts w:ascii="Times New Roman" w:hAnsi="Times New Roman" w:cs="Times New Roman"/>
          <w:sz w:val="24"/>
          <w:szCs w:val="24"/>
        </w:rPr>
        <w:t xml:space="preserve">Совета депутатов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от </w:t>
      </w:r>
      <w:r w:rsidRPr="009C2F86">
        <w:rPr>
          <w:rFonts w:ascii="Times New Roman" w:hAnsi="Times New Roman" w:cs="Times New Roman"/>
          <w:sz w:val="24"/>
          <w:szCs w:val="24"/>
        </w:rPr>
        <w:t>2</w:t>
      </w:r>
      <w:r w:rsidR="009C2F86" w:rsidRPr="009C2F86">
        <w:rPr>
          <w:rFonts w:ascii="Times New Roman" w:hAnsi="Times New Roman" w:cs="Times New Roman"/>
          <w:sz w:val="24"/>
          <w:szCs w:val="24"/>
        </w:rPr>
        <w:t>5.07.2013 №252</w:t>
      </w:r>
      <w:r w:rsidRPr="009C2F86">
        <w:rPr>
          <w:rFonts w:ascii="Times New Roman" w:hAnsi="Times New Roman" w:cs="Times New Roman"/>
          <w:sz w:val="24"/>
          <w:szCs w:val="24"/>
        </w:rPr>
        <w:t xml:space="preserve">, </w:t>
      </w:r>
    </w:p>
    <w:p w:rsidR="00E835CD"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Совет депутатов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 xml:space="preserve">Каргатского района Новосибирской области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РЕШИЛ:</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  </w:t>
      </w:r>
    </w:p>
    <w:p w:rsidR="008E4FAB" w:rsidRPr="006868C0" w:rsidRDefault="008E4FAB" w:rsidP="008E4FAB">
      <w:pPr>
        <w:spacing w:after="0" w:line="240" w:lineRule="auto"/>
        <w:jc w:val="both"/>
        <w:rPr>
          <w:rFonts w:ascii="Times New Roman" w:hAnsi="Times New Roman" w:cs="Times New Roman"/>
          <w:sz w:val="24"/>
          <w:szCs w:val="24"/>
        </w:rPr>
      </w:pPr>
      <w:r w:rsidRPr="006868C0">
        <w:rPr>
          <w:rFonts w:ascii="Times New Roman" w:hAnsi="Times New Roman" w:cs="Times New Roman"/>
          <w:sz w:val="24"/>
          <w:szCs w:val="24"/>
        </w:rPr>
        <w:t xml:space="preserve">Статья 1. Основные характеристики </w:t>
      </w:r>
      <w:r w:rsidR="007F0CD9" w:rsidRPr="006868C0">
        <w:rPr>
          <w:rFonts w:ascii="Times New Roman" w:hAnsi="Times New Roman" w:cs="Times New Roman"/>
          <w:sz w:val="24"/>
          <w:szCs w:val="24"/>
        </w:rPr>
        <w:t>бюджета города Каргата на 2023 год и на плановый период 2024 и 2025</w:t>
      </w:r>
      <w:r w:rsidRPr="006868C0">
        <w:rPr>
          <w:rFonts w:ascii="Times New Roman" w:hAnsi="Times New Roman" w:cs="Times New Roman"/>
          <w:sz w:val="24"/>
          <w:szCs w:val="24"/>
        </w:rPr>
        <w:t xml:space="preserve"> годов</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Утвердить основные характеристики бюджета </w:t>
      </w:r>
      <w:r w:rsidR="00AF0CC2">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Каргатского района Новосибирской области (далее –</w:t>
      </w:r>
      <w:r w:rsidR="00AF0CC2">
        <w:rPr>
          <w:rFonts w:ascii="Times New Roman" w:hAnsi="Times New Roman" w:cs="Times New Roman"/>
          <w:sz w:val="24"/>
          <w:szCs w:val="24"/>
        </w:rPr>
        <w:t xml:space="preserve"> </w:t>
      </w:r>
      <w:r w:rsidRPr="008E4FAB">
        <w:rPr>
          <w:rFonts w:ascii="Times New Roman" w:hAnsi="Times New Roman" w:cs="Times New Roman"/>
          <w:sz w:val="24"/>
          <w:szCs w:val="24"/>
        </w:rPr>
        <w:t>бюджет</w:t>
      </w:r>
      <w:r w:rsidR="007F0CD9">
        <w:rPr>
          <w:rFonts w:ascii="Times New Roman" w:hAnsi="Times New Roman" w:cs="Times New Roman"/>
          <w:sz w:val="24"/>
          <w:szCs w:val="24"/>
        </w:rPr>
        <w:t xml:space="preserve"> города Каргата) на 2023</w:t>
      </w:r>
      <w:r w:rsidRPr="008E4FAB">
        <w:rPr>
          <w:rFonts w:ascii="Times New Roman" w:hAnsi="Times New Roman" w:cs="Times New Roman"/>
          <w:sz w:val="24"/>
          <w:szCs w:val="24"/>
        </w:rPr>
        <w:t xml:space="preserve"> год:</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прогнозируемый общий объем доходов </w:t>
      </w:r>
      <w:r w:rsidR="00AF0CC2">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 xml:space="preserve">в сумме </w:t>
      </w:r>
      <w:r w:rsidR="00CD256D">
        <w:rPr>
          <w:rFonts w:ascii="Times New Roman" w:hAnsi="Times New Roman" w:cs="Times New Roman"/>
          <w:sz w:val="24"/>
          <w:szCs w:val="24"/>
        </w:rPr>
        <w:t>136199</w:t>
      </w:r>
      <w:r w:rsidR="007F0CD9">
        <w:rPr>
          <w:rFonts w:ascii="Times New Roman" w:hAnsi="Times New Roman" w:cs="Times New Roman"/>
          <w:sz w:val="24"/>
          <w:szCs w:val="24"/>
        </w:rPr>
        <w:t>,6</w:t>
      </w:r>
      <w:r w:rsidR="008378E4">
        <w:rPr>
          <w:rFonts w:ascii="Times New Roman" w:hAnsi="Times New Roman" w:cs="Times New Roman"/>
          <w:sz w:val="24"/>
          <w:szCs w:val="24"/>
        </w:rPr>
        <w:t>3</w:t>
      </w:r>
      <w:r w:rsidRPr="008E4FAB">
        <w:rPr>
          <w:rFonts w:ascii="Times New Roman" w:hAnsi="Times New Roman" w:cs="Times New Roman"/>
          <w:sz w:val="24"/>
          <w:szCs w:val="24"/>
        </w:rPr>
        <w:t xml:space="preserve"> тыс. рублей, в том числе объем безвозмездных поступлений в сумме </w:t>
      </w:r>
      <w:r w:rsidR="007F5BBB">
        <w:rPr>
          <w:rFonts w:ascii="Times New Roman" w:hAnsi="Times New Roman" w:cs="Times New Roman"/>
          <w:sz w:val="24"/>
          <w:szCs w:val="24"/>
        </w:rPr>
        <w:t>108713,53</w:t>
      </w:r>
      <w:r w:rsidRPr="008E4FA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Российской Федерации, в сумме </w:t>
      </w:r>
      <w:r w:rsidR="007F5BBB">
        <w:rPr>
          <w:rFonts w:ascii="Times New Roman" w:hAnsi="Times New Roman" w:cs="Times New Roman"/>
          <w:sz w:val="24"/>
          <w:szCs w:val="24"/>
        </w:rPr>
        <w:t>108713,53</w:t>
      </w:r>
      <w:r w:rsidRPr="008E4FAB">
        <w:rPr>
          <w:rFonts w:ascii="Times New Roman" w:hAnsi="Times New Roman" w:cs="Times New Roman"/>
          <w:sz w:val="24"/>
          <w:szCs w:val="24"/>
        </w:rPr>
        <w:t xml:space="preserve"> тыс. рублей</w:t>
      </w:r>
      <w:r w:rsidR="009C2F86">
        <w:rPr>
          <w:rFonts w:ascii="Times New Roman" w:hAnsi="Times New Roman" w:cs="Times New Roman"/>
          <w:sz w:val="24"/>
          <w:szCs w:val="24"/>
        </w:rPr>
        <w:t xml:space="preserve"> согласно приложению </w:t>
      </w:r>
      <w:r w:rsidR="00E07EEB">
        <w:rPr>
          <w:rFonts w:ascii="Times New Roman" w:hAnsi="Times New Roman" w:cs="Times New Roman"/>
          <w:sz w:val="24"/>
          <w:szCs w:val="24"/>
        </w:rPr>
        <w:t>1 таблица 1 к настоящему Решению</w:t>
      </w:r>
      <w:r w:rsidRPr="008E4FAB">
        <w:rPr>
          <w:rFonts w:ascii="Times New Roman" w:hAnsi="Times New Roman" w:cs="Times New Roman"/>
          <w:sz w:val="24"/>
          <w:szCs w:val="24"/>
        </w:rPr>
        <w:t>;</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общий объем расходов </w:t>
      </w:r>
      <w:r w:rsidR="00AF0CC2">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 xml:space="preserve">в сумме </w:t>
      </w:r>
      <w:r w:rsidR="007F5BBB">
        <w:rPr>
          <w:rFonts w:ascii="Times New Roman" w:hAnsi="Times New Roman" w:cs="Times New Roman"/>
          <w:sz w:val="24"/>
          <w:szCs w:val="24"/>
        </w:rPr>
        <w:t>138899,63</w:t>
      </w:r>
      <w:r w:rsidR="00AF0CC2">
        <w:rPr>
          <w:rFonts w:ascii="Times New Roman" w:hAnsi="Times New Roman" w:cs="Times New Roman"/>
          <w:sz w:val="24"/>
          <w:szCs w:val="24"/>
        </w:rPr>
        <w:t xml:space="preserve"> </w:t>
      </w:r>
      <w:r w:rsidRPr="008E4FAB">
        <w:rPr>
          <w:rFonts w:ascii="Times New Roman" w:hAnsi="Times New Roman" w:cs="Times New Roman"/>
          <w:sz w:val="24"/>
          <w:szCs w:val="24"/>
        </w:rPr>
        <w:t xml:space="preserve">тыс. рублей;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3) дефицит </w:t>
      </w:r>
      <w:r w:rsidR="00AF0CC2">
        <w:rPr>
          <w:rFonts w:ascii="Times New Roman" w:hAnsi="Times New Roman" w:cs="Times New Roman"/>
          <w:sz w:val="24"/>
          <w:szCs w:val="24"/>
        </w:rPr>
        <w:t xml:space="preserve">бюджет города Каргата </w:t>
      </w:r>
      <w:r w:rsidRPr="008E4FAB">
        <w:rPr>
          <w:rFonts w:ascii="Times New Roman" w:hAnsi="Times New Roman" w:cs="Times New Roman"/>
          <w:sz w:val="24"/>
          <w:szCs w:val="24"/>
        </w:rPr>
        <w:t xml:space="preserve">в сумме </w:t>
      </w:r>
      <w:r w:rsidR="007030E8">
        <w:rPr>
          <w:rFonts w:ascii="Times New Roman" w:hAnsi="Times New Roman" w:cs="Times New Roman"/>
          <w:sz w:val="24"/>
          <w:szCs w:val="24"/>
        </w:rPr>
        <w:t>27</w:t>
      </w:r>
      <w:r w:rsidR="00D95769">
        <w:rPr>
          <w:rFonts w:ascii="Times New Roman" w:hAnsi="Times New Roman" w:cs="Times New Roman"/>
          <w:sz w:val="24"/>
          <w:szCs w:val="24"/>
        </w:rPr>
        <w:t>00</w:t>
      </w:r>
      <w:r w:rsidR="00C26E57">
        <w:rPr>
          <w:rFonts w:ascii="Times New Roman" w:hAnsi="Times New Roman" w:cs="Times New Roman"/>
          <w:sz w:val="24"/>
          <w:szCs w:val="24"/>
        </w:rPr>
        <w:t>,0</w:t>
      </w:r>
      <w:r w:rsidR="00AF0CC2">
        <w:rPr>
          <w:rFonts w:ascii="Times New Roman" w:hAnsi="Times New Roman" w:cs="Times New Roman"/>
          <w:sz w:val="24"/>
          <w:szCs w:val="24"/>
        </w:rPr>
        <w:t xml:space="preserve"> </w:t>
      </w:r>
      <w:r w:rsidRPr="008E4FAB">
        <w:rPr>
          <w:rFonts w:ascii="Times New Roman" w:hAnsi="Times New Roman" w:cs="Times New Roman"/>
          <w:sz w:val="24"/>
          <w:szCs w:val="24"/>
        </w:rPr>
        <w:t>тыс. рублей.</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Утвердить основные характеристики </w:t>
      </w:r>
      <w:r w:rsidR="007F0CD9">
        <w:rPr>
          <w:rFonts w:ascii="Times New Roman" w:hAnsi="Times New Roman" w:cs="Times New Roman"/>
          <w:sz w:val="24"/>
          <w:szCs w:val="24"/>
        </w:rPr>
        <w:t>бюджета города Каргата на 2024 год и на 2025</w:t>
      </w:r>
      <w:r w:rsidRPr="008E4FAB">
        <w:rPr>
          <w:rFonts w:ascii="Times New Roman" w:hAnsi="Times New Roman" w:cs="Times New Roman"/>
          <w:sz w:val="24"/>
          <w:szCs w:val="24"/>
        </w:rPr>
        <w:t xml:space="preserve"> год:</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 прогнозируемый общий объем доходов </w:t>
      </w:r>
      <w:r w:rsidR="00AF0CC2">
        <w:rPr>
          <w:rFonts w:ascii="Times New Roman" w:hAnsi="Times New Roman" w:cs="Times New Roman"/>
          <w:sz w:val="24"/>
          <w:szCs w:val="24"/>
        </w:rPr>
        <w:t xml:space="preserve">бюджета города Каргата </w:t>
      </w:r>
      <w:r w:rsidRPr="008E4FAB">
        <w:rPr>
          <w:rFonts w:ascii="Times New Roman" w:hAnsi="Times New Roman" w:cs="Times New Roman"/>
          <w:sz w:val="24"/>
          <w:szCs w:val="24"/>
        </w:rPr>
        <w:t>на 202</w:t>
      </w:r>
      <w:r w:rsidR="007F0CD9">
        <w:rPr>
          <w:rFonts w:ascii="Times New Roman" w:hAnsi="Times New Roman" w:cs="Times New Roman"/>
          <w:sz w:val="24"/>
          <w:szCs w:val="24"/>
        </w:rPr>
        <w:t>4</w:t>
      </w:r>
      <w:r w:rsidRPr="008E4FAB">
        <w:rPr>
          <w:rFonts w:ascii="Times New Roman" w:hAnsi="Times New Roman" w:cs="Times New Roman"/>
          <w:sz w:val="24"/>
          <w:szCs w:val="24"/>
        </w:rPr>
        <w:t xml:space="preserve"> год в сумме </w:t>
      </w:r>
      <w:r w:rsidR="007F5BBB">
        <w:rPr>
          <w:rFonts w:ascii="Times New Roman" w:hAnsi="Times New Roman" w:cs="Times New Roman"/>
          <w:sz w:val="24"/>
          <w:szCs w:val="24"/>
        </w:rPr>
        <w:t>72745,32</w:t>
      </w:r>
      <w:r w:rsidRPr="008E4FAB">
        <w:rPr>
          <w:rFonts w:ascii="Times New Roman" w:hAnsi="Times New Roman" w:cs="Times New Roman"/>
          <w:sz w:val="24"/>
          <w:szCs w:val="24"/>
        </w:rPr>
        <w:t xml:space="preserve">тыс. рублей, в том числе объем безвозмездных поступлений в сумме </w:t>
      </w:r>
      <w:r w:rsidR="007F5BBB">
        <w:rPr>
          <w:rFonts w:ascii="Times New Roman" w:hAnsi="Times New Roman" w:cs="Times New Roman"/>
          <w:sz w:val="24"/>
          <w:szCs w:val="24"/>
        </w:rPr>
        <w:t>44296,5</w:t>
      </w:r>
      <w:r w:rsidRPr="008E4FAB">
        <w:rPr>
          <w:rFonts w:ascii="Times New Roman" w:hAnsi="Times New Roman" w:cs="Times New Roman"/>
          <w:sz w:val="24"/>
          <w:szCs w:val="24"/>
        </w:rPr>
        <w:t xml:space="preserve">тыс.рублей из них объем межбюджетных трансфертов, получаемых из других бюджетов бюджетной системы Российской Федерации, в сумме </w:t>
      </w:r>
      <w:r w:rsidR="007F5BBB">
        <w:rPr>
          <w:rFonts w:ascii="Times New Roman" w:hAnsi="Times New Roman" w:cs="Times New Roman"/>
          <w:sz w:val="24"/>
          <w:szCs w:val="24"/>
        </w:rPr>
        <w:t>44296,5</w:t>
      </w:r>
      <w:r w:rsidR="007F0CD9">
        <w:rPr>
          <w:rFonts w:ascii="Times New Roman" w:hAnsi="Times New Roman" w:cs="Times New Roman"/>
          <w:sz w:val="24"/>
          <w:szCs w:val="24"/>
        </w:rPr>
        <w:t xml:space="preserve"> тыс. рублей, и на 2025</w:t>
      </w:r>
      <w:r w:rsidR="00C81DE7">
        <w:rPr>
          <w:rFonts w:ascii="Times New Roman" w:hAnsi="Times New Roman" w:cs="Times New Roman"/>
          <w:sz w:val="24"/>
          <w:szCs w:val="24"/>
        </w:rPr>
        <w:t xml:space="preserve"> год в сумме </w:t>
      </w:r>
      <w:r w:rsidR="007F5BBB">
        <w:rPr>
          <w:rFonts w:ascii="Times New Roman" w:hAnsi="Times New Roman" w:cs="Times New Roman"/>
          <w:sz w:val="24"/>
          <w:szCs w:val="24"/>
        </w:rPr>
        <w:t>42240,8</w:t>
      </w:r>
      <w:r w:rsidRPr="008E4FAB">
        <w:rPr>
          <w:rFonts w:ascii="Times New Roman" w:hAnsi="Times New Roman" w:cs="Times New Roman"/>
          <w:sz w:val="24"/>
          <w:szCs w:val="24"/>
        </w:rPr>
        <w:t>тыс. рублей, в том числе объем безвозмезд</w:t>
      </w:r>
      <w:r w:rsidR="00C81DE7">
        <w:rPr>
          <w:rFonts w:ascii="Times New Roman" w:hAnsi="Times New Roman" w:cs="Times New Roman"/>
          <w:sz w:val="24"/>
          <w:szCs w:val="24"/>
        </w:rPr>
        <w:t xml:space="preserve">ных поступлений в сумме </w:t>
      </w:r>
      <w:r w:rsidR="007F5BBB">
        <w:rPr>
          <w:rFonts w:ascii="Times New Roman" w:hAnsi="Times New Roman" w:cs="Times New Roman"/>
          <w:sz w:val="24"/>
          <w:szCs w:val="24"/>
        </w:rPr>
        <w:t>12392,5</w:t>
      </w:r>
      <w:r w:rsidRPr="008E4FAB">
        <w:rPr>
          <w:rFonts w:ascii="Times New Roman" w:hAnsi="Times New Roman" w:cs="Times New Roman"/>
          <w:sz w:val="24"/>
          <w:szCs w:val="24"/>
        </w:rPr>
        <w:t xml:space="preserve"> тыс. рублей из них объем межбюджетных трансфертов, получаемых из других бюджетов бюджетной системы Россий</w:t>
      </w:r>
      <w:r w:rsidR="00C81DE7">
        <w:rPr>
          <w:rFonts w:ascii="Times New Roman" w:hAnsi="Times New Roman" w:cs="Times New Roman"/>
          <w:sz w:val="24"/>
          <w:szCs w:val="24"/>
        </w:rPr>
        <w:t xml:space="preserve">ской Федерации, в сумме </w:t>
      </w:r>
      <w:r w:rsidR="007F5BBB">
        <w:rPr>
          <w:rFonts w:ascii="Times New Roman" w:hAnsi="Times New Roman" w:cs="Times New Roman"/>
          <w:sz w:val="24"/>
          <w:szCs w:val="24"/>
        </w:rPr>
        <w:t>12392,5</w:t>
      </w:r>
      <w:r w:rsidRPr="008E4FAB">
        <w:rPr>
          <w:rFonts w:ascii="Times New Roman" w:hAnsi="Times New Roman" w:cs="Times New Roman"/>
          <w:sz w:val="24"/>
          <w:szCs w:val="24"/>
        </w:rPr>
        <w:t xml:space="preserve"> тыс. рублей</w:t>
      </w:r>
      <w:r w:rsidR="00E07EEB" w:rsidRPr="00E07EEB">
        <w:rPr>
          <w:rFonts w:ascii="Times New Roman" w:hAnsi="Times New Roman" w:cs="Times New Roman"/>
          <w:sz w:val="24"/>
          <w:szCs w:val="24"/>
        </w:rPr>
        <w:t xml:space="preserve"> </w:t>
      </w:r>
      <w:r w:rsidR="00E07EEB">
        <w:rPr>
          <w:rFonts w:ascii="Times New Roman" w:hAnsi="Times New Roman" w:cs="Times New Roman"/>
          <w:sz w:val="24"/>
          <w:szCs w:val="24"/>
        </w:rPr>
        <w:t>согласно приложению 1таблица 2 к настоящему Решению</w:t>
      </w:r>
      <w:r w:rsidRPr="008E4FAB">
        <w:rPr>
          <w:rFonts w:ascii="Times New Roman" w:hAnsi="Times New Roman" w:cs="Times New Roman"/>
          <w:sz w:val="24"/>
          <w:szCs w:val="24"/>
        </w:rPr>
        <w:t>;</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общий объем расходов </w:t>
      </w:r>
      <w:r w:rsidR="00AF0CC2">
        <w:rPr>
          <w:rFonts w:ascii="Times New Roman" w:hAnsi="Times New Roman" w:cs="Times New Roman"/>
          <w:sz w:val="24"/>
          <w:szCs w:val="24"/>
        </w:rPr>
        <w:t>бюджет</w:t>
      </w:r>
      <w:r w:rsidR="00C81DE7">
        <w:rPr>
          <w:rFonts w:ascii="Times New Roman" w:hAnsi="Times New Roman" w:cs="Times New Roman"/>
          <w:sz w:val="24"/>
          <w:szCs w:val="24"/>
        </w:rPr>
        <w:t>а</w:t>
      </w:r>
      <w:r w:rsidR="00AF0CC2">
        <w:rPr>
          <w:rFonts w:ascii="Times New Roman" w:hAnsi="Times New Roman" w:cs="Times New Roman"/>
          <w:sz w:val="24"/>
          <w:szCs w:val="24"/>
        </w:rPr>
        <w:t xml:space="preserve"> города Каргата</w:t>
      </w:r>
      <w:r w:rsidR="00C81DE7">
        <w:rPr>
          <w:rFonts w:ascii="Times New Roman" w:hAnsi="Times New Roman" w:cs="Times New Roman"/>
          <w:sz w:val="24"/>
          <w:szCs w:val="24"/>
        </w:rPr>
        <w:t xml:space="preserve"> </w:t>
      </w:r>
      <w:r w:rsidRPr="008E4FAB">
        <w:rPr>
          <w:rFonts w:ascii="Times New Roman" w:hAnsi="Times New Roman" w:cs="Times New Roman"/>
          <w:sz w:val="24"/>
          <w:szCs w:val="24"/>
        </w:rPr>
        <w:t>на 202</w:t>
      </w:r>
      <w:r w:rsidR="007F0CD9">
        <w:rPr>
          <w:rFonts w:ascii="Times New Roman" w:hAnsi="Times New Roman" w:cs="Times New Roman"/>
          <w:sz w:val="24"/>
          <w:szCs w:val="24"/>
        </w:rPr>
        <w:t>4</w:t>
      </w:r>
      <w:r w:rsidRPr="008E4FAB">
        <w:rPr>
          <w:rFonts w:ascii="Times New Roman" w:hAnsi="Times New Roman" w:cs="Times New Roman"/>
          <w:sz w:val="24"/>
          <w:szCs w:val="24"/>
        </w:rPr>
        <w:t xml:space="preserve"> год</w:t>
      </w:r>
      <w:r w:rsidR="007F5BBB">
        <w:rPr>
          <w:rFonts w:ascii="Times New Roman" w:hAnsi="Times New Roman" w:cs="Times New Roman"/>
          <w:sz w:val="24"/>
          <w:szCs w:val="24"/>
        </w:rPr>
        <w:t xml:space="preserve"> в сумме 72745,32</w:t>
      </w:r>
      <w:r w:rsidR="00C26E57">
        <w:rPr>
          <w:rFonts w:ascii="Times New Roman" w:hAnsi="Times New Roman" w:cs="Times New Roman"/>
          <w:sz w:val="24"/>
          <w:szCs w:val="24"/>
        </w:rPr>
        <w:t xml:space="preserve"> </w:t>
      </w:r>
      <w:r w:rsidRPr="008E4FAB">
        <w:rPr>
          <w:rFonts w:ascii="Times New Roman" w:hAnsi="Times New Roman" w:cs="Times New Roman"/>
          <w:sz w:val="24"/>
          <w:szCs w:val="24"/>
        </w:rPr>
        <w:t>тыс. рублей, в том числе условно утв</w:t>
      </w:r>
      <w:r w:rsidR="00C81DE7">
        <w:rPr>
          <w:rFonts w:ascii="Times New Roman" w:hAnsi="Times New Roman" w:cs="Times New Roman"/>
          <w:sz w:val="24"/>
          <w:szCs w:val="24"/>
        </w:rPr>
        <w:t xml:space="preserve">ерждённые расходы в сумме </w:t>
      </w:r>
      <w:r w:rsidR="006868C0" w:rsidRPr="00A45C8B">
        <w:rPr>
          <w:rFonts w:ascii="Times New Roman" w:hAnsi="Times New Roman" w:cs="Times New Roman"/>
          <w:color w:val="000000" w:themeColor="text1"/>
          <w:sz w:val="24"/>
          <w:szCs w:val="24"/>
        </w:rPr>
        <w:t>987,5</w:t>
      </w:r>
      <w:r w:rsidR="007F0CD9" w:rsidRPr="00A45C8B">
        <w:rPr>
          <w:rFonts w:ascii="Times New Roman" w:hAnsi="Times New Roman" w:cs="Times New Roman"/>
          <w:color w:val="000000" w:themeColor="text1"/>
          <w:sz w:val="24"/>
          <w:szCs w:val="24"/>
        </w:rPr>
        <w:t xml:space="preserve"> </w:t>
      </w:r>
      <w:r w:rsidR="007F0CD9">
        <w:rPr>
          <w:rFonts w:ascii="Times New Roman" w:hAnsi="Times New Roman" w:cs="Times New Roman"/>
          <w:sz w:val="24"/>
          <w:szCs w:val="24"/>
        </w:rPr>
        <w:t>тыс. рублей и на 2025</w:t>
      </w:r>
      <w:r w:rsidRPr="008E4FAB">
        <w:rPr>
          <w:rFonts w:ascii="Times New Roman" w:hAnsi="Times New Roman" w:cs="Times New Roman"/>
          <w:sz w:val="24"/>
          <w:szCs w:val="24"/>
        </w:rPr>
        <w:t xml:space="preserve"> год в сумме </w:t>
      </w:r>
      <w:r w:rsidR="007F5BBB">
        <w:rPr>
          <w:rFonts w:ascii="Times New Roman" w:hAnsi="Times New Roman" w:cs="Times New Roman"/>
          <w:sz w:val="24"/>
          <w:szCs w:val="24"/>
        </w:rPr>
        <w:t>42240,8</w:t>
      </w:r>
      <w:r w:rsidRPr="008E4FAB">
        <w:rPr>
          <w:rFonts w:ascii="Times New Roman" w:hAnsi="Times New Roman" w:cs="Times New Roman"/>
          <w:sz w:val="24"/>
          <w:szCs w:val="24"/>
        </w:rPr>
        <w:t xml:space="preserve"> тыс. рублей, в том числе усл</w:t>
      </w:r>
      <w:r w:rsidR="006868C0">
        <w:rPr>
          <w:rFonts w:ascii="Times New Roman" w:hAnsi="Times New Roman" w:cs="Times New Roman"/>
          <w:sz w:val="24"/>
          <w:szCs w:val="24"/>
        </w:rPr>
        <w:t xml:space="preserve">овно утверждённые в сумме </w:t>
      </w:r>
      <w:r w:rsidR="006868C0" w:rsidRPr="00A45C8B">
        <w:rPr>
          <w:rFonts w:ascii="Times New Roman" w:hAnsi="Times New Roman" w:cs="Times New Roman"/>
          <w:color w:val="000000" w:themeColor="text1"/>
          <w:sz w:val="24"/>
          <w:szCs w:val="24"/>
        </w:rPr>
        <w:t>2101,0</w:t>
      </w:r>
      <w:r w:rsidR="007F0CD9" w:rsidRPr="00A45C8B">
        <w:rPr>
          <w:rFonts w:ascii="Times New Roman" w:hAnsi="Times New Roman" w:cs="Times New Roman"/>
          <w:color w:val="000000" w:themeColor="text1"/>
          <w:sz w:val="24"/>
          <w:szCs w:val="24"/>
        </w:rPr>
        <w:t xml:space="preserve"> </w:t>
      </w:r>
      <w:r w:rsidRPr="008E4FAB">
        <w:rPr>
          <w:rFonts w:ascii="Times New Roman" w:hAnsi="Times New Roman" w:cs="Times New Roman"/>
          <w:sz w:val="24"/>
          <w:szCs w:val="24"/>
        </w:rPr>
        <w:t>тыс.</w:t>
      </w:r>
      <w:r w:rsidR="007F0CD9">
        <w:rPr>
          <w:rFonts w:ascii="Times New Roman" w:hAnsi="Times New Roman" w:cs="Times New Roman"/>
          <w:sz w:val="24"/>
          <w:szCs w:val="24"/>
        </w:rPr>
        <w:t xml:space="preserve"> </w:t>
      </w:r>
      <w:r w:rsidRPr="008E4FAB">
        <w:rPr>
          <w:rFonts w:ascii="Times New Roman" w:hAnsi="Times New Roman" w:cs="Times New Roman"/>
          <w:sz w:val="24"/>
          <w:szCs w:val="24"/>
        </w:rPr>
        <w:t>рублей.</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3) дефицит </w:t>
      </w:r>
      <w:r w:rsidR="00AF0CC2">
        <w:rPr>
          <w:rFonts w:ascii="Times New Roman" w:hAnsi="Times New Roman" w:cs="Times New Roman"/>
          <w:sz w:val="24"/>
          <w:szCs w:val="24"/>
        </w:rPr>
        <w:t>бюджет города Каргата</w:t>
      </w:r>
      <w:r w:rsidR="00C26E57">
        <w:rPr>
          <w:rFonts w:ascii="Times New Roman" w:hAnsi="Times New Roman" w:cs="Times New Roman"/>
          <w:sz w:val="24"/>
          <w:szCs w:val="24"/>
        </w:rPr>
        <w:t xml:space="preserve"> </w:t>
      </w:r>
      <w:r w:rsidR="007F0CD9">
        <w:rPr>
          <w:rFonts w:ascii="Times New Roman" w:hAnsi="Times New Roman" w:cs="Times New Roman"/>
          <w:sz w:val="24"/>
          <w:szCs w:val="24"/>
        </w:rPr>
        <w:t>на 2024</w:t>
      </w:r>
      <w:r w:rsidRPr="008E4FAB">
        <w:rPr>
          <w:rFonts w:ascii="Times New Roman" w:hAnsi="Times New Roman" w:cs="Times New Roman"/>
          <w:sz w:val="24"/>
          <w:szCs w:val="24"/>
        </w:rPr>
        <w:t xml:space="preserve"> год </w:t>
      </w:r>
      <w:r w:rsidR="007030E8">
        <w:rPr>
          <w:rFonts w:ascii="Times New Roman" w:hAnsi="Times New Roman" w:cs="Times New Roman"/>
          <w:sz w:val="24"/>
          <w:szCs w:val="24"/>
        </w:rPr>
        <w:t>– 0 тыс.</w:t>
      </w:r>
      <w:r w:rsidR="007F0CD9">
        <w:rPr>
          <w:rFonts w:ascii="Times New Roman" w:hAnsi="Times New Roman" w:cs="Times New Roman"/>
          <w:sz w:val="24"/>
          <w:szCs w:val="24"/>
        </w:rPr>
        <w:t xml:space="preserve"> рублей, на 2025</w:t>
      </w:r>
      <w:r w:rsidR="00A45C8B">
        <w:rPr>
          <w:rFonts w:ascii="Times New Roman" w:hAnsi="Times New Roman" w:cs="Times New Roman"/>
          <w:sz w:val="24"/>
          <w:szCs w:val="24"/>
        </w:rPr>
        <w:t xml:space="preserve"> год- 0</w:t>
      </w:r>
      <w:r w:rsidRPr="008E4FAB">
        <w:rPr>
          <w:rFonts w:ascii="Times New Roman" w:hAnsi="Times New Roman" w:cs="Times New Roman"/>
          <w:sz w:val="24"/>
          <w:szCs w:val="24"/>
        </w:rPr>
        <w:t>тыс.рублей.</w:t>
      </w:r>
    </w:p>
    <w:p w:rsidR="008E4FAB" w:rsidRPr="008E4FAB" w:rsidRDefault="007030E8"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2</w:t>
      </w:r>
      <w:r w:rsidR="008E4FAB" w:rsidRPr="008E4FAB">
        <w:rPr>
          <w:rFonts w:ascii="Times New Roman" w:hAnsi="Times New Roman" w:cs="Times New Roman"/>
          <w:sz w:val="24"/>
          <w:szCs w:val="24"/>
        </w:rPr>
        <w:t xml:space="preserve">. Формирование доходов </w:t>
      </w:r>
      <w:r w:rsidRPr="007030E8">
        <w:rPr>
          <w:rFonts w:ascii="Times New Roman" w:hAnsi="Times New Roman" w:cs="Times New Roman"/>
          <w:sz w:val="24"/>
          <w:szCs w:val="24"/>
        </w:rPr>
        <w:t xml:space="preserve">бюджета </w:t>
      </w:r>
      <w:r w:rsidR="00AF0CC2">
        <w:rPr>
          <w:rFonts w:ascii="Times New Roman" w:hAnsi="Times New Roman" w:cs="Times New Roman"/>
          <w:sz w:val="24"/>
          <w:szCs w:val="24"/>
        </w:rPr>
        <w:t>города Каргата</w:t>
      </w:r>
      <w:r>
        <w:rPr>
          <w:rFonts w:ascii="Times New Roman" w:hAnsi="Times New Roman" w:cs="Times New Roman"/>
          <w:sz w:val="24"/>
          <w:szCs w:val="24"/>
        </w:rPr>
        <w:t xml:space="preserve">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1.Установить, что доходы </w:t>
      </w:r>
      <w:r w:rsidR="00AF0CC2">
        <w:rPr>
          <w:rFonts w:ascii="Times New Roman" w:hAnsi="Times New Roman" w:cs="Times New Roman"/>
          <w:sz w:val="24"/>
          <w:szCs w:val="24"/>
        </w:rPr>
        <w:t>бюджет города Каргата</w:t>
      </w:r>
      <w:r w:rsidR="007030E8" w:rsidRPr="007030E8">
        <w:rPr>
          <w:rFonts w:ascii="Times New Roman" w:hAnsi="Times New Roman" w:cs="Times New Roman"/>
          <w:sz w:val="24"/>
          <w:szCs w:val="24"/>
        </w:rPr>
        <w:t xml:space="preserve"> </w:t>
      </w:r>
      <w:r w:rsidR="007F0CD9">
        <w:rPr>
          <w:rFonts w:ascii="Times New Roman" w:hAnsi="Times New Roman" w:cs="Times New Roman"/>
          <w:sz w:val="24"/>
          <w:szCs w:val="24"/>
        </w:rPr>
        <w:t xml:space="preserve">на 2023 и плановый период 2024 и 2025 </w:t>
      </w:r>
      <w:r w:rsidRPr="008E4FAB">
        <w:rPr>
          <w:rFonts w:ascii="Times New Roman" w:hAnsi="Times New Roman" w:cs="Times New Roman"/>
          <w:sz w:val="24"/>
          <w:szCs w:val="24"/>
        </w:rPr>
        <w:t xml:space="preserve">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w:t>
      </w:r>
      <w:r w:rsidRPr="008E4FAB">
        <w:rPr>
          <w:rFonts w:ascii="Times New Roman" w:hAnsi="Times New Roman" w:cs="Times New Roman"/>
          <w:sz w:val="24"/>
          <w:szCs w:val="24"/>
        </w:rPr>
        <w:lastRenderedPageBreak/>
        <w:t>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 также за счет безвозмездных поступлений.</w:t>
      </w:r>
    </w:p>
    <w:p w:rsidR="008E4FAB" w:rsidRPr="008E4FAB" w:rsidRDefault="003C2DB1"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E4FAB" w:rsidRPr="008E4FAB">
        <w:rPr>
          <w:rFonts w:ascii="Times New Roman" w:hAnsi="Times New Roman" w:cs="Times New Roman"/>
          <w:sz w:val="24"/>
          <w:szCs w:val="24"/>
        </w:rPr>
        <w:t>. Установить, что унитарные предприятия</w:t>
      </w:r>
      <w:r>
        <w:rPr>
          <w:rFonts w:ascii="Times New Roman" w:hAnsi="Times New Roman" w:cs="Times New Roman"/>
          <w:sz w:val="24"/>
          <w:szCs w:val="24"/>
        </w:rPr>
        <w:t xml:space="preserve"> города </w:t>
      </w:r>
      <w:r w:rsidR="008E4FAB" w:rsidRPr="008E4FAB">
        <w:rPr>
          <w:rFonts w:ascii="Times New Roman" w:hAnsi="Times New Roman" w:cs="Times New Roman"/>
          <w:sz w:val="24"/>
          <w:szCs w:val="24"/>
        </w:rPr>
        <w:t>Каргата</w:t>
      </w:r>
      <w:r>
        <w:rPr>
          <w:rFonts w:ascii="Times New Roman" w:hAnsi="Times New Roman" w:cs="Times New Roman"/>
          <w:sz w:val="24"/>
          <w:szCs w:val="24"/>
        </w:rPr>
        <w:t xml:space="preserve">, использующие муниципальное имущество, освобождаются от уплаты </w:t>
      </w:r>
      <w:r w:rsidR="008E4FAB" w:rsidRPr="008E4FAB">
        <w:rPr>
          <w:rFonts w:ascii="Times New Roman" w:hAnsi="Times New Roman" w:cs="Times New Roman"/>
          <w:sz w:val="24"/>
          <w:szCs w:val="24"/>
        </w:rPr>
        <w:t>части прибыли</w:t>
      </w:r>
      <w:r>
        <w:rPr>
          <w:rFonts w:ascii="Times New Roman" w:hAnsi="Times New Roman" w:cs="Times New Roman"/>
          <w:sz w:val="24"/>
          <w:szCs w:val="24"/>
        </w:rPr>
        <w:t>, остающейся</w:t>
      </w:r>
      <w:r w:rsidR="008E4FAB" w:rsidRPr="008E4FAB">
        <w:rPr>
          <w:rFonts w:ascii="Times New Roman" w:hAnsi="Times New Roman" w:cs="Times New Roman"/>
          <w:sz w:val="24"/>
          <w:szCs w:val="24"/>
        </w:rPr>
        <w:t xml:space="preserve"> </w:t>
      </w:r>
      <w:r>
        <w:rPr>
          <w:rFonts w:ascii="Times New Roman" w:hAnsi="Times New Roman" w:cs="Times New Roman"/>
          <w:sz w:val="24"/>
          <w:szCs w:val="24"/>
        </w:rPr>
        <w:t>после уплаты налогов</w:t>
      </w:r>
      <w:r w:rsidR="00CA34FB">
        <w:rPr>
          <w:rFonts w:ascii="Times New Roman" w:hAnsi="Times New Roman" w:cs="Times New Roman"/>
          <w:sz w:val="24"/>
          <w:szCs w:val="24"/>
        </w:rPr>
        <w:t xml:space="preserve"> и иных обязательных платежей.</w:t>
      </w:r>
    </w:p>
    <w:p w:rsidR="0026244C" w:rsidRPr="00B43AB8" w:rsidRDefault="003C2DB1" w:rsidP="0026244C">
      <w:pPr>
        <w:spacing w:after="0"/>
        <w:jc w:val="both"/>
        <w:rPr>
          <w:rFonts w:ascii="Times New Roman" w:hAnsi="Times New Roman" w:cs="Times New Roman"/>
          <w:sz w:val="28"/>
          <w:szCs w:val="28"/>
        </w:rPr>
      </w:pPr>
      <w:r>
        <w:rPr>
          <w:rFonts w:ascii="Times New Roman" w:hAnsi="Times New Roman" w:cs="Times New Roman"/>
          <w:sz w:val="24"/>
          <w:szCs w:val="24"/>
        </w:rPr>
        <w:t>3</w:t>
      </w:r>
      <w:r w:rsidR="008E4FAB" w:rsidRPr="008E4FAB">
        <w:rPr>
          <w:rFonts w:ascii="Times New Roman" w:hAnsi="Times New Roman" w:cs="Times New Roman"/>
          <w:sz w:val="24"/>
          <w:szCs w:val="24"/>
        </w:rPr>
        <w:t xml:space="preserve">. Установить, что доходы от сдачи в аренду имущества, находящегося в собственности </w:t>
      </w:r>
      <w:r w:rsidR="0026244C">
        <w:rPr>
          <w:rFonts w:ascii="Times New Roman" w:hAnsi="Times New Roman" w:cs="Times New Roman"/>
          <w:sz w:val="24"/>
          <w:szCs w:val="24"/>
        </w:rPr>
        <w:t xml:space="preserve">города Каргата </w:t>
      </w:r>
      <w:r w:rsidR="008E4FAB" w:rsidRPr="008E4FAB">
        <w:rPr>
          <w:rFonts w:ascii="Times New Roman" w:hAnsi="Times New Roman" w:cs="Times New Roman"/>
          <w:sz w:val="24"/>
          <w:szCs w:val="24"/>
        </w:rPr>
        <w:t xml:space="preserve">и переданного в оперативное управление казенным учреждениям </w:t>
      </w:r>
      <w:r w:rsidR="0026244C">
        <w:rPr>
          <w:rFonts w:ascii="Times New Roman" w:hAnsi="Times New Roman" w:cs="Times New Roman"/>
          <w:sz w:val="24"/>
          <w:szCs w:val="24"/>
        </w:rPr>
        <w:t xml:space="preserve">города </w:t>
      </w:r>
      <w:r w:rsidR="008E4FAB" w:rsidRPr="008E4FAB">
        <w:rPr>
          <w:rFonts w:ascii="Times New Roman" w:hAnsi="Times New Roman" w:cs="Times New Roman"/>
          <w:sz w:val="24"/>
          <w:szCs w:val="24"/>
        </w:rPr>
        <w:t>Каргат</w:t>
      </w:r>
      <w:r w:rsidR="0026244C">
        <w:rPr>
          <w:rFonts w:ascii="Times New Roman" w:hAnsi="Times New Roman" w:cs="Times New Roman"/>
          <w:sz w:val="24"/>
          <w:szCs w:val="24"/>
        </w:rPr>
        <w:t>а</w:t>
      </w:r>
      <w:r w:rsidR="008E4FAB" w:rsidRPr="008E4FAB">
        <w:rPr>
          <w:rFonts w:ascii="Times New Roman" w:hAnsi="Times New Roman" w:cs="Times New Roman"/>
          <w:sz w:val="24"/>
          <w:szCs w:val="24"/>
        </w:rPr>
        <w:t xml:space="preserve">, зачисляются в бюджет </w:t>
      </w:r>
      <w:r w:rsidR="0026244C">
        <w:rPr>
          <w:rFonts w:ascii="Times New Roman" w:hAnsi="Times New Roman" w:cs="Times New Roman"/>
          <w:sz w:val="24"/>
          <w:szCs w:val="24"/>
        </w:rPr>
        <w:t>города Каргата</w:t>
      </w:r>
      <w:r w:rsidR="008E4FAB" w:rsidRPr="008E4FAB">
        <w:rPr>
          <w:rFonts w:ascii="Times New Roman" w:hAnsi="Times New Roman" w:cs="Times New Roman"/>
          <w:sz w:val="24"/>
          <w:szCs w:val="24"/>
        </w:rPr>
        <w:t>.</w:t>
      </w:r>
      <w:r w:rsidR="0026244C" w:rsidRPr="0026244C">
        <w:rPr>
          <w:rFonts w:ascii="Times New Roman" w:hAnsi="Times New Roman" w:cs="Times New Roman"/>
          <w:sz w:val="28"/>
          <w:szCs w:val="28"/>
        </w:rPr>
        <w:t xml:space="preserve"> </w:t>
      </w:r>
    </w:p>
    <w:p w:rsidR="008E4FAB" w:rsidRPr="008E4FAB" w:rsidRDefault="00C05848"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3</w:t>
      </w:r>
      <w:r w:rsidR="008E4FAB" w:rsidRPr="008E4FAB">
        <w:rPr>
          <w:rFonts w:ascii="Times New Roman" w:hAnsi="Times New Roman" w:cs="Times New Roman"/>
          <w:sz w:val="24"/>
          <w:szCs w:val="24"/>
        </w:rPr>
        <w:t xml:space="preserve">. Бюджетные ассигнования </w:t>
      </w:r>
      <w:r w:rsidR="00AF0CC2">
        <w:rPr>
          <w:rFonts w:ascii="Times New Roman" w:hAnsi="Times New Roman" w:cs="Times New Roman"/>
          <w:sz w:val="24"/>
          <w:szCs w:val="24"/>
        </w:rPr>
        <w:t>бюджет города Каргата</w:t>
      </w:r>
      <w:r w:rsidR="007F0CD9">
        <w:rPr>
          <w:rFonts w:ascii="Times New Roman" w:hAnsi="Times New Roman" w:cs="Times New Roman"/>
          <w:sz w:val="24"/>
          <w:szCs w:val="24"/>
        </w:rPr>
        <w:t xml:space="preserve"> на 2023 год и на плановый период 2024 и 2025</w:t>
      </w:r>
      <w:r w:rsidR="008E4FAB" w:rsidRPr="008E4FAB">
        <w:rPr>
          <w:rFonts w:ascii="Times New Roman" w:hAnsi="Times New Roman" w:cs="Times New Roman"/>
          <w:sz w:val="24"/>
          <w:szCs w:val="24"/>
        </w:rPr>
        <w:t xml:space="preserve"> годов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8E4FAB" w:rsidRPr="008E4FAB" w:rsidRDefault="007F0CD9"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008E4FAB" w:rsidRPr="008E4FAB">
        <w:rPr>
          <w:rFonts w:ascii="Times New Roman" w:hAnsi="Times New Roman" w:cs="Times New Roman"/>
          <w:sz w:val="24"/>
          <w:szCs w:val="24"/>
        </w:rPr>
        <w:t xml:space="preserve"> год</w:t>
      </w:r>
      <w:r w:rsidR="00CA34FB">
        <w:rPr>
          <w:rFonts w:ascii="Times New Roman" w:hAnsi="Times New Roman" w:cs="Times New Roman"/>
          <w:sz w:val="24"/>
          <w:szCs w:val="24"/>
        </w:rPr>
        <w:t xml:space="preserve"> согласно таблице 1 приложения 2</w:t>
      </w:r>
      <w:r w:rsidR="008E4FAB" w:rsidRPr="008E4FAB">
        <w:rPr>
          <w:rFonts w:ascii="Times New Roman" w:hAnsi="Times New Roman" w:cs="Times New Roman"/>
          <w:sz w:val="24"/>
          <w:szCs w:val="24"/>
        </w:rPr>
        <w:t xml:space="preserve"> к настоящему Решению;</w:t>
      </w:r>
    </w:p>
    <w:p w:rsidR="008E4FAB" w:rsidRPr="008E4FAB" w:rsidRDefault="00C05848"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плановый период </w:t>
      </w:r>
      <w:r w:rsidR="007F0CD9">
        <w:rPr>
          <w:rFonts w:ascii="Times New Roman" w:hAnsi="Times New Roman" w:cs="Times New Roman"/>
          <w:sz w:val="24"/>
          <w:szCs w:val="24"/>
        </w:rPr>
        <w:t>2024 - 2025</w:t>
      </w:r>
      <w:r w:rsidR="008E4FAB" w:rsidRPr="008E4FAB">
        <w:rPr>
          <w:rFonts w:ascii="Times New Roman" w:hAnsi="Times New Roman" w:cs="Times New Roman"/>
          <w:sz w:val="24"/>
          <w:szCs w:val="24"/>
        </w:rPr>
        <w:t xml:space="preserve"> годов</w:t>
      </w:r>
      <w:r w:rsidR="00CA34FB">
        <w:rPr>
          <w:rFonts w:ascii="Times New Roman" w:hAnsi="Times New Roman" w:cs="Times New Roman"/>
          <w:sz w:val="24"/>
          <w:szCs w:val="24"/>
        </w:rPr>
        <w:t xml:space="preserve"> согласно таблице 2 приложения 2</w:t>
      </w:r>
      <w:r w:rsidR="008E4FAB" w:rsidRPr="008E4FAB">
        <w:rPr>
          <w:rFonts w:ascii="Times New Roman" w:hAnsi="Times New Roman" w:cs="Times New Roman"/>
          <w:sz w:val="24"/>
          <w:szCs w:val="24"/>
        </w:rPr>
        <w:t xml:space="preserve"> к настоящему Решению.</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Утвердить ведомственную структуру расходов бюджета </w:t>
      </w:r>
      <w:r w:rsidR="00C05848">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C05848">
        <w:rPr>
          <w:rFonts w:ascii="Times New Roman" w:hAnsi="Times New Roman" w:cs="Times New Roman"/>
          <w:sz w:val="24"/>
          <w:szCs w:val="24"/>
        </w:rPr>
        <w:t>а</w:t>
      </w:r>
      <w:r w:rsidRPr="008E4FAB">
        <w:rPr>
          <w:rFonts w:ascii="Times New Roman" w:hAnsi="Times New Roman" w:cs="Times New Roman"/>
          <w:sz w:val="24"/>
          <w:szCs w:val="24"/>
        </w:rPr>
        <w:t>:</w:t>
      </w:r>
    </w:p>
    <w:p w:rsidR="008E4FAB" w:rsidRPr="008E4FAB" w:rsidRDefault="007F0CD9"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008E4FAB" w:rsidRPr="008E4FAB">
        <w:rPr>
          <w:rFonts w:ascii="Times New Roman" w:hAnsi="Times New Roman" w:cs="Times New Roman"/>
          <w:sz w:val="24"/>
          <w:szCs w:val="24"/>
        </w:rPr>
        <w:t xml:space="preserve"> год</w:t>
      </w:r>
      <w:r w:rsidR="00CA34FB">
        <w:rPr>
          <w:rFonts w:ascii="Times New Roman" w:hAnsi="Times New Roman" w:cs="Times New Roman"/>
          <w:sz w:val="24"/>
          <w:szCs w:val="24"/>
        </w:rPr>
        <w:t xml:space="preserve"> согласно таблице 1 приложения 3</w:t>
      </w:r>
      <w:r w:rsidR="008E4FAB" w:rsidRPr="008E4FAB">
        <w:rPr>
          <w:rFonts w:ascii="Times New Roman" w:hAnsi="Times New Roman" w:cs="Times New Roman"/>
          <w:sz w:val="24"/>
          <w:szCs w:val="24"/>
        </w:rPr>
        <w:t xml:space="preserve"> к настоящему Решению;</w:t>
      </w:r>
    </w:p>
    <w:p w:rsidR="008E4FAB" w:rsidRDefault="007F0CD9"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плановый период 2024 – 2025 </w:t>
      </w:r>
      <w:r w:rsidR="008E4FAB" w:rsidRPr="008E4FAB">
        <w:rPr>
          <w:rFonts w:ascii="Times New Roman" w:hAnsi="Times New Roman" w:cs="Times New Roman"/>
          <w:sz w:val="24"/>
          <w:szCs w:val="24"/>
        </w:rPr>
        <w:t>годов</w:t>
      </w:r>
      <w:r w:rsidR="00CA34FB">
        <w:rPr>
          <w:rFonts w:ascii="Times New Roman" w:hAnsi="Times New Roman" w:cs="Times New Roman"/>
          <w:sz w:val="24"/>
          <w:szCs w:val="24"/>
        </w:rPr>
        <w:t xml:space="preserve"> согласно таблице 2 приложения 3</w:t>
      </w:r>
      <w:r w:rsidR="008E4FAB" w:rsidRPr="008E4FAB">
        <w:rPr>
          <w:rFonts w:ascii="Times New Roman" w:hAnsi="Times New Roman" w:cs="Times New Roman"/>
          <w:sz w:val="24"/>
          <w:szCs w:val="24"/>
        </w:rPr>
        <w:t xml:space="preserve"> к настоящему Решению.</w:t>
      </w:r>
    </w:p>
    <w:p w:rsidR="00CA34FB" w:rsidRPr="00CA34FB" w:rsidRDefault="00CA34FB" w:rsidP="008E4FAB">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CA34FB">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код главного распорядителя бюджетных средств «291».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w:t>
      </w:r>
      <w:r w:rsidR="00C05848">
        <w:rPr>
          <w:rFonts w:ascii="Times New Roman" w:hAnsi="Times New Roman" w:cs="Times New Roman"/>
          <w:sz w:val="24"/>
          <w:szCs w:val="24"/>
        </w:rPr>
        <w:t xml:space="preserve"> бюджета</w:t>
      </w:r>
      <w:r w:rsidRPr="008E4FAB">
        <w:rPr>
          <w:rFonts w:ascii="Times New Roman" w:hAnsi="Times New Roman" w:cs="Times New Roman"/>
          <w:sz w:val="24"/>
          <w:szCs w:val="24"/>
        </w:rPr>
        <w:t xml:space="preserve"> </w:t>
      </w:r>
      <w:r w:rsidR="00AF0CC2">
        <w:rPr>
          <w:rFonts w:ascii="Times New Roman" w:hAnsi="Times New Roman" w:cs="Times New Roman"/>
          <w:sz w:val="24"/>
          <w:szCs w:val="24"/>
        </w:rPr>
        <w:t>города Каргата</w:t>
      </w:r>
      <w:r w:rsidR="007F0CD9">
        <w:rPr>
          <w:rFonts w:ascii="Times New Roman" w:hAnsi="Times New Roman" w:cs="Times New Roman"/>
          <w:sz w:val="24"/>
          <w:szCs w:val="24"/>
        </w:rPr>
        <w:t>, на 2023 год в сумме 585,0</w:t>
      </w:r>
      <w:r w:rsidRPr="008E4FAB">
        <w:rPr>
          <w:rFonts w:ascii="Times New Roman" w:hAnsi="Times New Roman" w:cs="Times New Roman"/>
          <w:sz w:val="24"/>
          <w:szCs w:val="24"/>
        </w:rPr>
        <w:t xml:space="preserve"> тыс.</w:t>
      </w:r>
      <w:r w:rsidR="007F0CD9">
        <w:rPr>
          <w:rFonts w:ascii="Times New Roman" w:hAnsi="Times New Roman" w:cs="Times New Roman"/>
          <w:sz w:val="24"/>
          <w:szCs w:val="24"/>
        </w:rPr>
        <w:t xml:space="preserve"> рублей, на плановый период 2024-2025</w:t>
      </w:r>
      <w:r w:rsidRPr="008E4FAB">
        <w:rPr>
          <w:rFonts w:ascii="Times New Roman" w:hAnsi="Times New Roman" w:cs="Times New Roman"/>
          <w:sz w:val="24"/>
          <w:szCs w:val="24"/>
        </w:rPr>
        <w:t xml:space="preserve"> годов в сумме </w:t>
      </w:r>
      <w:r w:rsidR="007F0CD9">
        <w:rPr>
          <w:rFonts w:ascii="Times New Roman" w:hAnsi="Times New Roman" w:cs="Times New Roman"/>
          <w:sz w:val="24"/>
          <w:szCs w:val="24"/>
        </w:rPr>
        <w:t>585,0</w:t>
      </w:r>
      <w:r w:rsidRPr="008E4FAB">
        <w:rPr>
          <w:rFonts w:ascii="Times New Roman" w:hAnsi="Times New Roman" w:cs="Times New Roman"/>
          <w:sz w:val="24"/>
          <w:szCs w:val="24"/>
        </w:rPr>
        <w:t xml:space="preserve"> тыс.</w:t>
      </w:r>
      <w:r w:rsidR="00E52CF4">
        <w:rPr>
          <w:rFonts w:ascii="Times New Roman" w:hAnsi="Times New Roman" w:cs="Times New Roman"/>
          <w:sz w:val="24"/>
          <w:szCs w:val="24"/>
        </w:rPr>
        <w:t xml:space="preserve"> </w:t>
      </w:r>
      <w:r w:rsidRPr="008E4FAB">
        <w:rPr>
          <w:rFonts w:ascii="Times New Roman" w:hAnsi="Times New Roman" w:cs="Times New Roman"/>
          <w:sz w:val="24"/>
          <w:szCs w:val="24"/>
        </w:rPr>
        <w:t>рублей ежегодно.</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4. Утвердить перечень публичных нормативных обязательств, подлежащих исполнению за счет средств </w:t>
      </w:r>
      <w:r w:rsidR="00AF0CC2">
        <w:rPr>
          <w:rFonts w:ascii="Times New Roman" w:hAnsi="Times New Roman" w:cs="Times New Roman"/>
          <w:sz w:val="24"/>
          <w:szCs w:val="24"/>
        </w:rPr>
        <w:t>бюджет</w:t>
      </w:r>
      <w:r w:rsidR="00C05848">
        <w:rPr>
          <w:rFonts w:ascii="Times New Roman" w:hAnsi="Times New Roman" w:cs="Times New Roman"/>
          <w:sz w:val="24"/>
          <w:szCs w:val="24"/>
        </w:rPr>
        <w:t>а</w:t>
      </w:r>
      <w:r w:rsidR="00AF0CC2">
        <w:rPr>
          <w:rFonts w:ascii="Times New Roman" w:hAnsi="Times New Roman" w:cs="Times New Roman"/>
          <w:sz w:val="24"/>
          <w:szCs w:val="24"/>
        </w:rPr>
        <w:t xml:space="preserve"> города Каргата</w:t>
      </w:r>
      <w:r w:rsidR="007F0CD9">
        <w:rPr>
          <w:rFonts w:ascii="Times New Roman" w:hAnsi="Times New Roman" w:cs="Times New Roman"/>
          <w:sz w:val="24"/>
          <w:szCs w:val="24"/>
        </w:rPr>
        <w:t xml:space="preserve"> на 2023 год и плановый период 2024 - 2025</w:t>
      </w:r>
      <w:r w:rsidR="00CA34FB">
        <w:rPr>
          <w:rFonts w:ascii="Times New Roman" w:hAnsi="Times New Roman" w:cs="Times New Roman"/>
          <w:sz w:val="24"/>
          <w:szCs w:val="24"/>
        </w:rPr>
        <w:t xml:space="preserve"> годов согласно приложению 4</w:t>
      </w:r>
      <w:r w:rsidRPr="008E4FAB">
        <w:rPr>
          <w:rFonts w:ascii="Times New Roman" w:hAnsi="Times New Roman" w:cs="Times New Roman"/>
          <w:sz w:val="24"/>
          <w:szCs w:val="24"/>
        </w:rPr>
        <w:t xml:space="preserve"> к настоящему Решению.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5. Установить размер резервного фонда администрации </w:t>
      </w:r>
      <w:r w:rsidR="00C05848">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7F0CD9">
        <w:rPr>
          <w:rFonts w:ascii="Times New Roman" w:hAnsi="Times New Roman" w:cs="Times New Roman"/>
          <w:sz w:val="24"/>
          <w:szCs w:val="24"/>
        </w:rPr>
        <w:t>а на 2023</w:t>
      </w:r>
      <w:r w:rsidRPr="008E4FAB">
        <w:rPr>
          <w:rFonts w:ascii="Times New Roman" w:hAnsi="Times New Roman" w:cs="Times New Roman"/>
          <w:sz w:val="24"/>
          <w:szCs w:val="24"/>
        </w:rPr>
        <w:t xml:space="preserve"> год в </w:t>
      </w:r>
      <w:r w:rsidR="007F0CD9">
        <w:rPr>
          <w:rFonts w:ascii="Times New Roman" w:hAnsi="Times New Roman" w:cs="Times New Roman"/>
          <w:sz w:val="24"/>
          <w:szCs w:val="24"/>
        </w:rPr>
        <w:t>сумме 300,0</w:t>
      </w:r>
      <w:r w:rsidRPr="008E4FAB">
        <w:rPr>
          <w:rFonts w:ascii="Times New Roman" w:hAnsi="Times New Roman" w:cs="Times New Roman"/>
          <w:sz w:val="24"/>
          <w:szCs w:val="24"/>
        </w:rPr>
        <w:t xml:space="preserve"> тыс</w:t>
      </w:r>
      <w:r w:rsidR="00C05848">
        <w:rPr>
          <w:rFonts w:ascii="Times New Roman" w:hAnsi="Times New Roman" w:cs="Times New Roman"/>
          <w:sz w:val="24"/>
          <w:szCs w:val="24"/>
        </w:rPr>
        <w:t>.</w:t>
      </w:r>
      <w:r w:rsidR="007F0CD9">
        <w:rPr>
          <w:rFonts w:ascii="Times New Roman" w:hAnsi="Times New Roman" w:cs="Times New Roman"/>
          <w:sz w:val="24"/>
          <w:szCs w:val="24"/>
        </w:rPr>
        <w:t xml:space="preserve"> рублей, в плановом периоде 2024-2025</w:t>
      </w:r>
      <w:r w:rsidRPr="008E4FAB">
        <w:rPr>
          <w:rFonts w:ascii="Times New Roman" w:hAnsi="Times New Roman" w:cs="Times New Roman"/>
          <w:sz w:val="24"/>
          <w:szCs w:val="24"/>
        </w:rPr>
        <w:t xml:space="preserve"> годов в сумме 0,0 тыс.</w:t>
      </w:r>
      <w:r w:rsidR="00E52CF4">
        <w:rPr>
          <w:rFonts w:ascii="Times New Roman" w:hAnsi="Times New Roman" w:cs="Times New Roman"/>
          <w:sz w:val="24"/>
          <w:szCs w:val="24"/>
        </w:rPr>
        <w:t xml:space="preserve"> </w:t>
      </w:r>
      <w:r w:rsidRPr="008E4FAB">
        <w:rPr>
          <w:rFonts w:ascii="Times New Roman" w:hAnsi="Times New Roman" w:cs="Times New Roman"/>
          <w:sz w:val="24"/>
          <w:szCs w:val="24"/>
        </w:rPr>
        <w:t>рублей ежегодно.</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6. 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являющимися казёнными учреждениями, предоставляются из </w:t>
      </w:r>
      <w:r w:rsidR="00AF0CC2">
        <w:rPr>
          <w:rFonts w:ascii="Times New Roman" w:hAnsi="Times New Roman" w:cs="Times New Roman"/>
          <w:sz w:val="24"/>
          <w:szCs w:val="24"/>
        </w:rPr>
        <w:t>бюджет города Каргата</w:t>
      </w:r>
      <w:r w:rsidR="00C05848">
        <w:rPr>
          <w:rFonts w:ascii="Times New Roman" w:hAnsi="Times New Roman" w:cs="Times New Roman"/>
          <w:sz w:val="24"/>
          <w:szCs w:val="24"/>
        </w:rPr>
        <w:t xml:space="preserve"> </w:t>
      </w:r>
      <w:r w:rsidRPr="008E4FAB">
        <w:rPr>
          <w:rFonts w:ascii="Times New Roman" w:hAnsi="Times New Roman" w:cs="Times New Roman"/>
          <w:sz w:val="24"/>
          <w:szCs w:val="24"/>
        </w:rPr>
        <w:t xml:space="preserve">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w:t>
      </w:r>
      <w:r w:rsidR="00C05848">
        <w:rPr>
          <w:rFonts w:ascii="Times New Roman" w:hAnsi="Times New Roman" w:cs="Times New Roman"/>
          <w:sz w:val="24"/>
          <w:szCs w:val="24"/>
        </w:rPr>
        <w:t>города Каргата</w:t>
      </w:r>
      <w:r w:rsidRPr="008E4FAB">
        <w:rPr>
          <w:rFonts w:ascii="Times New Roman" w:hAnsi="Times New Roman" w:cs="Times New Roman"/>
          <w:sz w:val="24"/>
          <w:szCs w:val="24"/>
        </w:rPr>
        <w:t xml:space="preserve"> в пределах бюджетных ассигнований, предусмотренных ведомственной структурой расходов бюджета </w:t>
      </w:r>
      <w:r w:rsidR="007F0CD9">
        <w:rPr>
          <w:rFonts w:ascii="Times New Roman" w:hAnsi="Times New Roman" w:cs="Times New Roman"/>
          <w:sz w:val="24"/>
          <w:szCs w:val="24"/>
        </w:rPr>
        <w:t>города Каргата на 2023 год и на плановый период 2024 и 2025</w:t>
      </w:r>
      <w:r w:rsidRPr="008E4FAB">
        <w:rPr>
          <w:rFonts w:ascii="Times New Roman" w:hAnsi="Times New Roman" w:cs="Times New Roman"/>
          <w:sz w:val="24"/>
          <w:szCs w:val="24"/>
        </w:rPr>
        <w:t xml:space="preserve"> годов в порядке, установленном администрацией </w:t>
      </w:r>
      <w:r w:rsidR="00C05848">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C05848">
        <w:rPr>
          <w:rFonts w:ascii="Times New Roman" w:hAnsi="Times New Roman" w:cs="Times New Roman"/>
          <w:sz w:val="24"/>
          <w:szCs w:val="24"/>
        </w:rPr>
        <w:t>а.</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Статья </w:t>
      </w:r>
      <w:r w:rsidR="0083519F">
        <w:rPr>
          <w:rFonts w:ascii="Times New Roman" w:hAnsi="Times New Roman" w:cs="Times New Roman"/>
          <w:sz w:val="24"/>
          <w:szCs w:val="24"/>
        </w:rPr>
        <w:t>4</w:t>
      </w:r>
      <w:r w:rsidRPr="008E4FAB">
        <w:rPr>
          <w:rFonts w:ascii="Times New Roman" w:hAnsi="Times New Roman" w:cs="Times New Roman"/>
          <w:sz w:val="24"/>
          <w:szCs w:val="24"/>
        </w:rPr>
        <w:t>. Особенности заключения и оплаты договоров (муниципальных контрактов)</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Установить, что муниципальные учреждения </w:t>
      </w:r>
      <w:r w:rsidR="0083519F">
        <w:rPr>
          <w:rFonts w:ascii="Times New Roman" w:hAnsi="Times New Roman" w:cs="Times New Roman"/>
          <w:sz w:val="24"/>
          <w:szCs w:val="24"/>
        </w:rPr>
        <w:t>города Каргата и</w:t>
      </w:r>
      <w:r w:rsidRPr="008E4FAB">
        <w:rPr>
          <w:rFonts w:ascii="Times New Roman" w:hAnsi="Times New Roman" w:cs="Times New Roman"/>
          <w:sz w:val="24"/>
          <w:szCs w:val="24"/>
        </w:rPr>
        <w:t xml:space="preserve"> органы местного самоуправления </w:t>
      </w:r>
      <w:r w:rsidR="0083519F">
        <w:rPr>
          <w:rFonts w:ascii="Times New Roman" w:hAnsi="Times New Roman" w:cs="Times New Roman"/>
          <w:sz w:val="24"/>
          <w:szCs w:val="24"/>
        </w:rPr>
        <w:t xml:space="preserve">города </w:t>
      </w:r>
      <w:r w:rsidRPr="008E4FAB">
        <w:rPr>
          <w:rFonts w:ascii="Times New Roman" w:hAnsi="Times New Roman" w:cs="Times New Roman"/>
          <w:sz w:val="24"/>
          <w:szCs w:val="24"/>
        </w:rPr>
        <w:t>Каргат</w:t>
      </w:r>
      <w:r w:rsidR="0083519F">
        <w:rPr>
          <w:rFonts w:ascii="Times New Roman" w:hAnsi="Times New Roman" w:cs="Times New Roman"/>
          <w:sz w:val="24"/>
          <w:szCs w:val="24"/>
        </w:rPr>
        <w:t>а</w:t>
      </w:r>
      <w:r w:rsidRPr="008E4FAB">
        <w:rPr>
          <w:rFonts w:ascii="Times New Roman" w:hAnsi="Times New Roman" w:cs="Times New Roman"/>
          <w:sz w:val="24"/>
          <w:szCs w:val="24"/>
        </w:rPr>
        <w:t xml:space="preserve"> при заключении договоров (муниципальных контрактов), вправе предусматривать авансовые платежи: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1) в размере 100 процентов цены договора (муниципального контракта) - по договорам (муниципальным контрактам):</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а) о предоставлении услуг связи, услуг проживания в гостиницах;</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б) о подписке на периодические издания и об их приобретении;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в) об обучении на курсах повышения квалификации;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lastRenderedPageBreak/>
        <w:t>д) страхования;</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ж) аренды;</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з) об оплате услуг по зачислению денежных средств (социальных выплат и государственных пособий) на счета физических лиц;</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2) в размере </w:t>
      </w:r>
      <w:r w:rsidR="0083519F">
        <w:rPr>
          <w:rFonts w:ascii="Times New Roman" w:hAnsi="Times New Roman" w:cs="Times New Roman"/>
          <w:sz w:val="24"/>
          <w:szCs w:val="24"/>
        </w:rPr>
        <w:t>до 10</w:t>
      </w:r>
      <w:r w:rsidRPr="008E4FAB">
        <w:rPr>
          <w:rFonts w:ascii="Times New Roman" w:hAnsi="Times New Roman" w:cs="Times New Roman"/>
          <w:sz w:val="24"/>
          <w:szCs w:val="24"/>
        </w:rPr>
        <w:t>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3) в размере 30 процентов цены договора (</w:t>
      </w:r>
      <w:r w:rsidR="0083519F" w:rsidRPr="00F11FEF">
        <w:rPr>
          <w:rFonts w:ascii="Times New Roman" w:hAnsi="Times New Roman" w:cs="Times New Roman"/>
          <w:sz w:val="24"/>
          <w:szCs w:val="24"/>
        </w:rPr>
        <w:t>муниципаль</w:t>
      </w:r>
      <w:r w:rsidRPr="00F11FEF">
        <w:rPr>
          <w:rFonts w:ascii="Times New Roman" w:hAnsi="Times New Roman" w:cs="Times New Roman"/>
          <w:sz w:val="24"/>
          <w:szCs w:val="24"/>
        </w:rPr>
        <w:t>ного контракта), если иное не предусмотрено федеральным законодательством, - по остальным договорам (</w:t>
      </w:r>
      <w:r w:rsidR="0083519F" w:rsidRPr="00F11FEF">
        <w:rPr>
          <w:rFonts w:ascii="Times New Roman" w:hAnsi="Times New Roman" w:cs="Times New Roman"/>
          <w:sz w:val="24"/>
          <w:szCs w:val="24"/>
        </w:rPr>
        <w:t>муниципальным</w:t>
      </w:r>
      <w:r w:rsidRPr="00F11FEF">
        <w:rPr>
          <w:rFonts w:ascii="Times New Roman" w:hAnsi="Times New Roman" w:cs="Times New Roman"/>
          <w:sz w:val="24"/>
          <w:szCs w:val="24"/>
        </w:rPr>
        <w:t xml:space="preserve"> контрактам);</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 xml:space="preserve">4) в размере 100 процентов цены договора (муниципального контракта) - по распоряжению администрации </w:t>
      </w:r>
      <w:r w:rsidR="0083519F"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Каргатского района Новосибирской области.</w:t>
      </w:r>
    </w:p>
    <w:p w:rsidR="008E4FAB" w:rsidRPr="00F11FEF" w:rsidRDefault="00F11FEF"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Статья 5</w:t>
      </w:r>
      <w:r w:rsidR="008E4FAB" w:rsidRPr="00F11FEF">
        <w:rPr>
          <w:rFonts w:ascii="Times New Roman" w:hAnsi="Times New Roman" w:cs="Times New Roman"/>
          <w:sz w:val="24"/>
          <w:szCs w:val="24"/>
        </w:rPr>
        <w:t>. Особенности доведения лимитов бюджетных обязательств и санкционирования оплаты денежных обязательств</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 xml:space="preserve">1. 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w:t>
      </w:r>
      <w:r w:rsidR="00AF0CC2" w:rsidRPr="00F11FEF">
        <w:rPr>
          <w:rFonts w:ascii="Times New Roman" w:hAnsi="Times New Roman" w:cs="Times New Roman"/>
          <w:sz w:val="24"/>
          <w:szCs w:val="24"/>
        </w:rPr>
        <w:t>бюджет</w:t>
      </w:r>
      <w:r w:rsidR="008C4013" w:rsidRPr="00F11FEF">
        <w:rPr>
          <w:rFonts w:ascii="Times New Roman" w:hAnsi="Times New Roman" w:cs="Times New Roman"/>
          <w:sz w:val="24"/>
          <w:szCs w:val="24"/>
        </w:rPr>
        <w:t>а</w:t>
      </w:r>
      <w:r w:rsidR="00AF0CC2" w:rsidRPr="00F11FEF">
        <w:rPr>
          <w:rFonts w:ascii="Times New Roman" w:hAnsi="Times New Roman" w:cs="Times New Roman"/>
          <w:sz w:val="24"/>
          <w:szCs w:val="24"/>
        </w:rPr>
        <w:t xml:space="preserve"> города Каргата</w:t>
      </w:r>
      <w:r w:rsidR="008C4013" w:rsidRPr="00F11FEF">
        <w:rPr>
          <w:rFonts w:ascii="Times New Roman" w:hAnsi="Times New Roman" w:cs="Times New Roman"/>
          <w:sz w:val="24"/>
          <w:szCs w:val="24"/>
        </w:rPr>
        <w:t xml:space="preserve"> </w:t>
      </w:r>
      <w:r w:rsidRPr="00F11FEF">
        <w:rPr>
          <w:rFonts w:ascii="Times New Roman" w:hAnsi="Times New Roman" w:cs="Times New Roman"/>
          <w:sz w:val="24"/>
          <w:szCs w:val="24"/>
        </w:rPr>
        <w:t xml:space="preserve">до получателей бюджетных средств </w:t>
      </w:r>
      <w:r w:rsidR="00AF0CC2" w:rsidRPr="00F11FEF">
        <w:rPr>
          <w:rFonts w:ascii="Times New Roman" w:hAnsi="Times New Roman" w:cs="Times New Roman"/>
          <w:sz w:val="24"/>
          <w:szCs w:val="24"/>
        </w:rPr>
        <w:t>бюджет</w:t>
      </w:r>
      <w:r w:rsidR="008C4013" w:rsidRPr="00F11FEF">
        <w:rPr>
          <w:rFonts w:ascii="Times New Roman" w:hAnsi="Times New Roman" w:cs="Times New Roman"/>
          <w:sz w:val="24"/>
          <w:szCs w:val="24"/>
        </w:rPr>
        <w:t>а</w:t>
      </w:r>
      <w:r w:rsidR="00AF0CC2" w:rsidRPr="00F11FEF">
        <w:rPr>
          <w:rFonts w:ascii="Times New Roman" w:hAnsi="Times New Roman" w:cs="Times New Roman"/>
          <w:sz w:val="24"/>
          <w:szCs w:val="24"/>
        </w:rPr>
        <w:t xml:space="preserve"> города Каргата</w:t>
      </w:r>
      <w:r w:rsidR="008C4013" w:rsidRPr="00F11FEF">
        <w:rPr>
          <w:rFonts w:ascii="Times New Roman" w:hAnsi="Times New Roman" w:cs="Times New Roman"/>
          <w:sz w:val="24"/>
          <w:szCs w:val="24"/>
        </w:rPr>
        <w:t xml:space="preserve"> </w:t>
      </w:r>
      <w:r w:rsidRPr="00F11FEF">
        <w:rPr>
          <w:rFonts w:ascii="Times New Roman" w:hAnsi="Times New Roman" w:cs="Times New Roman"/>
          <w:sz w:val="24"/>
          <w:szCs w:val="24"/>
        </w:rPr>
        <w:t xml:space="preserve">осуществляется администрацией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после принятия соответствующего нормативного правового акта Совета депутатов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и (или) иного нормативного правового акта администрации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Каргатского района Новосибирской области.</w:t>
      </w:r>
    </w:p>
    <w:p w:rsidR="008E4FAB" w:rsidRPr="00F11FEF" w:rsidRDefault="008E4FAB" w:rsidP="008E4FAB">
      <w:pPr>
        <w:spacing w:after="0" w:line="240" w:lineRule="auto"/>
        <w:jc w:val="both"/>
        <w:rPr>
          <w:rFonts w:ascii="Times New Roman" w:hAnsi="Times New Roman" w:cs="Times New Roman"/>
          <w:sz w:val="24"/>
          <w:szCs w:val="24"/>
        </w:rPr>
      </w:pPr>
      <w:r w:rsidRPr="00F11FEF">
        <w:rPr>
          <w:rFonts w:ascii="Times New Roman" w:hAnsi="Times New Roman" w:cs="Times New Roman"/>
          <w:sz w:val="24"/>
          <w:szCs w:val="24"/>
        </w:rPr>
        <w:t xml:space="preserve">2. Установить, что при отсутствии нормативного правового акта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регламентирующего порядок исполнения расходного обязательства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санкционирование оплаты денежных обязательств по нему осуществляется финансовым органом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 xml:space="preserve">Каргатского района Новосибирской области после принятия соответствующего нормативного правового акта </w:t>
      </w:r>
      <w:r w:rsidR="008C4013" w:rsidRPr="00F11FEF">
        <w:rPr>
          <w:rFonts w:ascii="Times New Roman" w:hAnsi="Times New Roman" w:cs="Times New Roman"/>
          <w:sz w:val="24"/>
          <w:szCs w:val="24"/>
        </w:rPr>
        <w:t xml:space="preserve">города Каргата </w:t>
      </w:r>
      <w:r w:rsidRPr="00F11FEF">
        <w:rPr>
          <w:rFonts w:ascii="Times New Roman" w:hAnsi="Times New Roman" w:cs="Times New Roman"/>
          <w:sz w:val="24"/>
          <w:szCs w:val="24"/>
        </w:rPr>
        <w:t>Каргатского района Новосибирской области.</w:t>
      </w:r>
    </w:p>
    <w:p w:rsidR="008E4FAB" w:rsidRPr="00F60321" w:rsidRDefault="00F11FEF" w:rsidP="008E4FAB">
      <w:pPr>
        <w:spacing w:after="0" w:line="240" w:lineRule="auto"/>
        <w:jc w:val="both"/>
        <w:rPr>
          <w:rFonts w:ascii="Times New Roman" w:hAnsi="Times New Roman" w:cs="Times New Roman"/>
          <w:sz w:val="24"/>
          <w:szCs w:val="24"/>
        </w:rPr>
      </w:pPr>
      <w:r w:rsidRPr="00F60321">
        <w:rPr>
          <w:rFonts w:ascii="Times New Roman" w:hAnsi="Times New Roman" w:cs="Times New Roman"/>
          <w:sz w:val="24"/>
          <w:szCs w:val="24"/>
        </w:rPr>
        <w:t>Статья 6</w:t>
      </w:r>
      <w:r w:rsidR="008E4FAB" w:rsidRPr="00F60321">
        <w:rPr>
          <w:rFonts w:ascii="Times New Roman" w:hAnsi="Times New Roman" w:cs="Times New Roman"/>
          <w:sz w:val="24"/>
          <w:szCs w:val="24"/>
        </w:rPr>
        <w:t xml:space="preserve">. Муниципальные программы </w:t>
      </w:r>
      <w:r w:rsidR="009C6A5C" w:rsidRPr="00F60321">
        <w:rPr>
          <w:rFonts w:ascii="Times New Roman" w:hAnsi="Times New Roman" w:cs="Times New Roman"/>
          <w:sz w:val="24"/>
          <w:szCs w:val="24"/>
        </w:rPr>
        <w:t xml:space="preserve">города </w:t>
      </w:r>
      <w:r w:rsidR="008E4FAB" w:rsidRPr="00F60321">
        <w:rPr>
          <w:rFonts w:ascii="Times New Roman" w:hAnsi="Times New Roman" w:cs="Times New Roman"/>
          <w:sz w:val="24"/>
          <w:szCs w:val="24"/>
        </w:rPr>
        <w:t>Кар</w:t>
      </w:r>
      <w:r w:rsidR="009C6A5C" w:rsidRPr="00F60321">
        <w:rPr>
          <w:rFonts w:ascii="Times New Roman" w:hAnsi="Times New Roman" w:cs="Times New Roman"/>
          <w:sz w:val="24"/>
          <w:szCs w:val="24"/>
        </w:rPr>
        <w:t>гата</w:t>
      </w:r>
    </w:p>
    <w:p w:rsidR="00ED0662" w:rsidRDefault="00ED0662"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Перечень</w:t>
      </w:r>
      <w:r w:rsidR="008E4FAB" w:rsidRPr="00F60321">
        <w:rPr>
          <w:rFonts w:ascii="Times New Roman" w:hAnsi="Times New Roman" w:cs="Times New Roman"/>
          <w:sz w:val="24"/>
          <w:szCs w:val="24"/>
        </w:rPr>
        <w:t xml:space="preserve"> муниципальных программ </w:t>
      </w:r>
      <w:r>
        <w:rPr>
          <w:rFonts w:ascii="Times New Roman" w:hAnsi="Times New Roman" w:cs="Times New Roman"/>
          <w:sz w:val="24"/>
          <w:szCs w:val="24"/>
        </w:rPr>
        <w:t xml:space="preserve">администрации </w:t>
      </w:r>
      <w:r w:rsidR="009C6A5C" w:rsidRPr="00F60321">
        <w:rPr>
          <w:rFonts w:ascii="Times New Roman" w:hAnsi="Times New Roman" w:cs="Times New Roman"/>
          <w:sz w:val="24"/>
          <w:szCs w:val="24"/>
        </w:rPr>
        <w:t>города</w:t>
      </w:r>
      <w:r w:rsidR="00F11FEF" w:rsidRPr="00F60321">
        <w:rPr>
          <w:rFonts w:ascii="Times New Roman" w:hAnsi="Times New Roman" w:cs="Times New Roman"/>
          <w:sz w:val="24"/>
          <w:szCs w:val="24"/>
        </w:rPr>
        <w:t xml:space="preserve"> Каргата</w:t>
      </w:r>
      <w:r w:rsidR="008E4FAB" w:rsidRPr="00F60321">
        <w:rPr>
          <w:rFonts w:ascii="Times New Roman" w:hAnsi="Times New Roman" w:cs="Times New Roman"/>
          <w:sz w:val="24"/>
          <w:szCs w:val="24"/>
        </w:rPr>
        <w:t xml:space="preserve">, предусмотренных к финансированию из </w:t>
      </w:r>
      <w:r w:rsidR="00AF0CC2" w:rsidRPr="00F60321">
        <w:rPr>
          <w:rFonts w:ascii="Times New Roman" w:hAnsi="Times New Roman" w:cs="Times New Roman"/>
          <w:sz w:val="24"/>
          <w:szCs w:val="24"/>
        </w:rPr>
        <w:t>бюджет</w:t>
      </w:r>
      <w:r w:rsidR="009C6A5C" w:rsidRPr="00F60321">
        <w:rPr>
          <w:rFonts w:ascii="Times New Roman" w:hAnsi="Times New Roman" w:cs="Times New Roman"/>
          <w:sz w:val="24"/>
          <w:szCs w:val="24"/>
        </w:rPr>
        <w:t>а</w:t>
      </w:r>
      <w:r w:rsidR="00AF0CC2" w:rsidRPr="00F60321">
        <w:rPr>
          <w:rFonts w:ascii="Times New Roman" w:hAnsi="Times New Roman" w:cs="Times New Roman"/>
          <w:sz w:val="24"/>
          <w:szCs w:val="24"/>
        </w:rPr>
        <w:t xml:space="preserve"> города Каргата</w:t>
      </w:r>
      <w:r w:rsidR="00811FC2">
        <w:rPr>
          <w:rFonts w:ascii="Times New Roman" w:hAnsi="Times New Roman" w:cs="Times New Roman"/>
          <w:sz w:val="24"/>
          <w:szCs w:val="24"/>
        </w:rPr>
        <w:t xml:space="preserve"> в 2023 году и плановом периоде 2024 – 2025 </w:t>
      </w:r>
      <w:r w:rsidR="008E4FAB" w:rsidRPr="00F60321">
        <w:rPr>
          <w:rFonts w:ascii="Times New Roman" w:hAnsi="Times New Roman" w:cs="Times New Roman"/>
          <w:sz w:val="24"/>
          <w:szCs w:val="24"/>
        </w:rPr>
        <w:t xml:space="preserve">годов </w:t>
      </w:r>
      <w:r w:rsidR="002C7F03">
        <w:rPr>
          <w:rFonts w:ascii="Times New Roman" w:hAnsi="Times New Roman" w:cs="Times New Roman"/>
          <w:sz w:val="24"/>
          <w:szCs w:val="24"/>
        </w:rPr>
        <w:t>от</w:t>
      </w:r>
      <w:r>
        <w:rPr>
          <w:rFonts w:ascii="Times New Roman" w:hAnsi="Times New Roman" w:cs="Times New Roman"/>
          <w:sz w:val="24"/>
          <w:szCs w:val="24"/>
        </w:rPr>
        <w:t>сутствует согласно приложению 5</w:t>
      </w:r>
      <w:r w:rsidR="002C7F03">
        <w:rPr>
          <w:rFonts w:ascii="Times New Roman" w:hAnsi="Times New Roman" w:cs="Times New Roman"/>
          <w:sz w:val="24"/>
          <w:szCs w:val="24"/>
        </w:rPr>
        <w:t xml:space="preserve"> к настоящему решению.</w:t>
      </w:r>
    </w:p>
    <w:p w:rsidR="00E835CD" w:rsidRPr="00F60321" w:rsidRDefault="00ED0662"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Утвердить перечень муниципальных</w:t>
      </w:r>
      <w:r w:rsidR="00811FC2">
        <w:rPr>
          <w:rFonts w:ascii="Times New Roman" w:hAnsi="Times New Roman" w:cs="Times New Roman"/>
          <w:sz w:val="24"/>
          <w:szCs w:val="24"/>
        </w:rPr>
        <w:t xml:space="preserve"> программ города Каргата на 2023 год и плановый период 2024 и 2025</w:t>
      </w:r>
      <w:r>
        <w:rPr>
          <w:rFonts w:ascii="Times New Roman" w:hAnsi="Times New Roman" w:cs="Times New Roman"/>
          <w:sz w:val="24"/>
          <w:szCs w:val="24"/>
        </w:rPr>
        <w:t xml:space="preserve"> годов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6</w:t>
      </w:r>
      <w:r w:rsidR="008E4FAB" w:rsidRPr="00F60321">
        <w:rPr>
          <w:rFonts w:ascii="Times New Roman" w:hAnsi="Times New Roman" w:cs="Times New Roman"/>
          <w:sz w:val="24"/>
          <w:szCs w:val="24"/>
        </w:rPr>
        <w:t xml:space="preserve"> к настоящему Решению.</w:t>
      </w:r>
    </w:p>
    <w:p w:rsidR="008E4FAB" w:rsidRPr="001E6744" w:rsidRDefault="00F60321"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Статья 7</w:t>
      </w:r>
      <w:r w:rsidR="008E4FAB" w:rsidRPr="001E6744">
        <w:rPr>
          <w:rFonts w:ascii="Times New Roman" w:hAnsi="Times New Roman" w:cs="Times New Roman"/>
          <w:sz w:val="24"/>
          <w:szCs w:val="24"/>
        </w:rPr>
        <w:t xml:space="preserve">. Ассигнования на капитальные вложения из </w:t>
      </w:r>
      <w:r w:rsidR="0083519F"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0083519F" w:rsidRPr="001E6744">
        <w:rPr>
          <w:rFonts w:ascii="Times New Roman" w:hAnsi="Times New Roman" w:cs="Times New Roman"/>
          <w:sz w:val="24"/>
          <w:szCs w:val="24"/>
        </w:rPr>
        <w:t xml:space="preserve"> </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Утвердить распределение ассигнований на капитальные вложения из </w:t>
      </w:r>
      <w:r w:rsidR="00AF0CC2" w:rsidRPr="001E6744">
        <w:rPr>
          <w:rFonts w:ascii="Times New Roman" w:hAnsi="Times New Roman" w:cs="Times New Roman"/>
          <w:sz w:val="24"/>
          <w:szCs w:val="24"/>
        </w:rPr>
        <w:t>бюджет</w:t>
      </w:r>
      <w:r w:rsidR="0083519F"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83519F" w:rsidRPr="001E6744">
        <w:rPr>
          <w:rFonts w:ascii="Times New Roman" w:hAnsi="Times New Roman" w:cs="Times New Roman"/>
          <w:sz w:val="24"/>
          <w:szCs w:val="24"/>
        </w:rPr>
        <w:t xml:space="preserve"> по направлени</w:t>
      </w:r>
      <w:r w:rsidR="00811FC2">
        <w:rPr>
          <w:rFonts w:ascii="Times New Roman" w:hAnsi="Times New Roman" w:cs="Times New Roman"/>
          <w:sz w:val="24"/>
          <w:szCs w:val="24"/>
        </w:rPr>
        <w:t>ям, заказчикам и объектам в 2023 году и плановом периоде 2024</w:t>
      </w:r>
      <w:r w:rsidRPr="001E6744">
        <w:rPr>
          <w:rFonts w:ascii="Times New Roman" w:hAnsi="Times New Roman" w:cs="Times New Roman"/>
          <w:sz w:val="24"/>
          <w:szCs w:val="24"/>
        </w:rPr>
        <w:t xml:space="preserve"> – 202</w:t>
      </w:r>
      <w:r w:rsidR="00811FC2">
        <w:rPr>
          <w:rFonts w:ascii="Times New Roman" w:hAnsi="Times New Roman" w:cs="Times New Roman"/>
          <w:sz w:val="24"/>
          <w:szCs w:val="24"/>
        </w:rPr>
        <w:t>5</w:t>
      </w:r>
      <w:r w:rsidR="0083519F" w:rsidRPr="001E6744">
        <w:rPr>
          <w:rFonts w:ascii="Times New Roman" w:hAnsi="Times New Roman" w:cs="Times New Roman"/>
          <w:sz w:val="24"/>
          <w:szCs w:val="24"/>
        </w:rPr>
        <w:t xml:space="preserve"> годов согласно приложению 7</w:t>
      </w:r>
      <w:r w:rsidRPr="001E6744">
        <w:rPr>
          <w:rFonts w:ascii="Times New Roman" w:hAnsi="Times New Roman" w:cs="Times New Roman"/>
          <w:sz w:val="24"/>
          <w:szCs w:val="24"/>
        </w:rPr>
        <w:t xml:space="preserve"> к настоящему Решению.</w:t>
      </w:r>
    </w:p>
    <w:p w:rsidR="008E4FAB" w:rsidRPr="001E6744" w:rsidRDefault="00F60321"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Статья 8</w:t>
      </w:r>
      <w:r w:rsidR="008E4FAB" w:rsidRPr="001E6744">
        <w:rPr>
          <w:rFonts w:ascii="Times New Roman" w:hAnsi="Times New Roman" w:cs="Times New Roman"/>
          <w:sz w:val="24"/>
          <w:szCs w:val="24"/>
        </w:rPr>
        <w:t>. Прогнозный план приватизации</w:t>
      </w:r>
    </w:p>
    <w:p w:rsidR="008E4FAB" w:rsidRPr="00F60321" w:rsidRDefault="00F60321"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п</w:t>
      </w:r>
      <w:hyperlink w:anchor="Par4305" w:history="1">
        <w:r w:rsidR="008E4FAB" w:rsidRPr="00F60321">
          <w:rPr>
            <w:rFonts w:ascii="Times New Roman" w:hAnsi="Times New Roman" w:cs="Times New Roman"/>
            <w:sz w:val="24"/>
            <w:szCs w:val="24"/>
          </w:rPr>
          <w:t>рогнозный план</w:t>
        </w:r>
      </w:hyperlink>
      <w:r w:rsidR="008E4FAB" w:rsidRPr="00F60321">
        <w:rPr>
          <w:rFonts w:ascii="Times New Roman" w:hAnsi="Times New Roman" w:cs="Times New Roman"/>
          <w:sz w:val="24"/>
          <w:szCs w:val="24"/>
        </w:rPr>
        <w:t xml:space="preserve"> приватизации муниципального имущества </w:t>
      </w:r>
      <w:r w:rsidR="009C6A5C" w:rsidRPr="00F60321">
        <w:rPr>
          <w:rFonts w:ascii="Times New Roman" w:hAnsi="Times New Roman" w:cs="Times New Roman"/>
          <w:sz w:val="24"/>
          <w:szCs w:val="24"/>
        </w:rPr>
        <w:t xml:space="preserve">города </w:t>
      </w:r>
      <w:r w:rsidR="008E4FAB" w:rsidRPr="00F60321">
        <w:rPr>
          <w:rFonts w:ascii="Times New Roman" w:hAnsi="Times New Roman" w:cs="Times New Roman"/>
          <w:sz w:val="24"/>
          <w:szCs w:val="24"/>
        </w:rPr>
        <w:t xml:space="preserve">Каргата </w:t>
      </w:r>
      <w:r>
        <w:rPr>
          <w:rFonts w:ascii="Times New Roman" w:hAnsi="Times New Roman" w:cs="Times New Roman"/>
          <w:sz w:val="24"/>
          <w:szCs w:val="24"/>
        </w:rPr>
        <w:t>Каргатского райо</w:t>
      </w:r>
      <w:r w:rsidR="00811FC2">
        <w:rPr>
          <w:rFonts w:ascii="Times New Roman" w:hAnsi="Times New Roman" w:cs="Times New Roman"/>
          <w:sz w:val="24"/>
          <w:szCs w:val="24"/>
        </w:rPr>
        <w:t>на Новосибирской области на 2023</w:t>
      </w:r>
      <w:r>
        <w:rPr>
          <w:rFonts w:ascii="Times New Roman" w:hAnsi="Times New Roman" w:cs="Times New Roman"/>
          <w:sz w:val="24"/>
          <w:szCs w:val="24"/>
        </w:rPr>
        <w:t xml:space="preserve"> год согласно приложению </w:t>
      </w:r>
      <w:r w:rsidR="00594725">
        <w:rPr>
          <w:rFonts w:ascii="Times New Roman" w:hAnsi="Times New Roman" w:cs="Times New Roman"/>
          <w:sz w:val="24"/>
          <w:szCs w:val="24"/>
        </w:rPr>
        <w:t>8.</w:t>
      </w:r>
    </w:p>
    <w:p w:rsidR="008E4FAB" w:rsidRPr="00ED0662" w:rsidRDefault="00ED0662" w:rsidP="008E4FAB">
      <w:pPr>
        <w:spacing w:after="0" w:line="240" w:lineRule="auto"/>
        <w:jc w:val="both"/>
        <w:rPr>
          <w:rFonts w:ascii="Times New Roman" w:hAnsi="Times New Roman" w:cs="Times New Roman"/>
          <w:sz w:val="24"/>
          <w:szCs w:val="24"/>
        </w:rPr>
      </w:pPr>
      <w:r w:rsidRPr="00955B18">
        <w:rPr>
          <w:rFonts w:ascii="Times New Roman" w:hAnsi="Times New Roman" w:cs="Times New Roman"/>
          <w:sz w:val="24"/>
          <w:szCs w:val="24"/>
        </w:rPr>
        <w:t>Статья 9</w:t>
      </w:r>
      <w:r w:rsidR="008E4FAB" w:rsidRPr="00ED0662">
        <w:rPr>
          <w:rFonts w:ascii="Times New Roman" w:hAnsi="Times New Roman" w:cs="Times New Roman"/>
          <w:sz w:val="24"/>
          <w:szCs w:val="24"/>
        </w:rPr>
        <w:t>. Дорожный фонд</w:t>
      </w:r>
      <w:r w:rsidR="009C6A5C" w:rsidRPr="00ED0662">
        <w:rPr>
          <w:rFonts w:ascii="Times New Roman" w:hAnsi="Times New Roman" w:cs="Times New Roman"/>
          <w:sz w:val="24"/>
          <w:szCs w:val="24"/>
        </w:rPr>
        <w:t xml:space="preserve"> города Каргата</w:t>
      </w:r>
      <w:r w:rsidR="008E4FAB" w:rsidRPr="00ED0662">
        <w:rPr>
          <w:rFonts w:ascii="Times New Roman" w:hAnsi="Times New Roman" w:cs="Times New Roman"/>
          <w:sz w:val="24"/>
          <w:szCs w:val="24"/>
        </w:rPr>
        <w:t xml:space="preserve"> Каргатского района Новосибирской области</w:t>
      </w:r>
    </w:p>
    <w:p w:rsidR="008E4FAB" w:rsidRPr="00ED0662" w:rsidRDefault="008E4FAB"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 xml:space="preserve">1.Утвердить объем бюджетных ассигнований дорожного фонда </w:t>
      </w:r>
      <w:r w:rsidR="009C6A5C" w:rsidRPr="00ED0662">
        <w:rPr>
          <w:rFonts w:ascii="Times New Roman" w:hAnsi="Times New Roman" w:cs="Times New Roman"/>
          <w:sz w:val="24"/>
          <w:szCs w:val="24"/>
        </w:rPr>
        <w:t xml:space="preserve">города </w:t>
      </w:r>
      <w:r w:rsidRPr="00ED0662">
        <w:rPr>
          <w:rFonts w:ascii="Times New Roman" w:hAnsi="Times New Roman" w:cs="Times New Roman"/>
          <w:sz w:val="24"/>
          <w:szCs w:val="24"/>
        </w:rPr>
        <w:t>Каргата:</w:t>
      </w:r>
    </w:p>
    <w:p w:rsidR="008E4FAB" w:rsidRPr="00ED0662" w:rsidRDefault="00811FC2"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2023</w:t>
      </w:r>
      <w:r w:rsidR="008C695F">
        <w:rPr>
          <w:rFonts w:ascii="Times New Roman" w:hAnsi="Times New Roman" w:cs="Times New Roman"/>
          <w:sz w:val="24"/>
          <w:szCs w:val="24"/>
        </w:rPr>
        <w:t xml:space="preserve"> год в сумме 27514,7</w:t>
      </w:r>
      <w:r w:rsidR="008E4FAB" w:rsidRPr="00ED0662">
        <w:rPr>
          <w:rFonts w:ascii="Times New Roman" w:hAnsi="Times New Roman" w:cs="Times New Roman"/>
          <w:sz w:val="24"/>
          <w:szCs w:val="24"/>
        </w:rPr>
        <w:t xml:space="preserve"> тыс.</w:t>
      </w:r>
      <w:r w:rsidR="008C695F">
        <w:rPr>
          <w:rFonts w:ascii="Times New Roman" w:hAnsi="Times New Roman" w:cs="Times New Roman"/>
          <w:sz w:val="24"/>
          <w:szCs w:val="24"/>
        </w:rPr>
        <w:t xml:space="preserve"> </w:t>
      </w:r>
      <w:r w:rsidR="008E4FAB" w:rsidRPr="00ED0662">
        <w:rPr>
          <w:rFonts w:ascii="Times New Roman" w:hAnsi="Times New Roman" w:cs="Times New Roman"/>
          <w:sz w:val="24"/>
          <w:szCs w:val="24"/>
        </w:rPr>
        <w:t>рублей;</w:t>
      </w:r>
    </w:p>
    <w:p w:rsidR="008E4FAB" w:rsidRPr="00ED0662" w:rsidRDefault="008C695F"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 2024 год в сумме </w:t>
      </w:r>
      <w:r w:rsidR="006868C0" w:rsidRPr="006868C0">
        <w:rPr>
          <w:rFonts w:ascii="Times New Roman" w:hAnsi="Times New Roman" w:cs="Times New Roman"/>
          <w:sz w:val="24"/>
          <w:szCs w:val="24"/>
        </w:rPr>
        <w:t>27807,82</w:t>
      </w:r>
      <w:r w:rsidR="009C6A5C" w:rsidRPr="006868C0">
        <w:rPr>
          <w:rFonts w:ascii="Times New Roman" w:hAnsi="Times New Roman" w:cs="Times New Roman"/>
          <w:sz w:val="24"/>
          <w:szCs w:val="24"/>
        </w:rPr>
        <w:t xml:space="preserve"> </w:t>
      </w:r>
      <w:r w:rsidR="009C6A5C" w:rsidRPr="00ED0662">
        <w:rPr>
          <w:rFonts w:ascii="Times New Roman" w:hAnsi="Times New Roman" w:cs="Times New Roman"/>
          <w:sz w:val="24"/>
          <w:szCs w:val="24"/>
        </w:rPr>
        <w:t>тыс.</w:t>
      </w:r>
      <w:r>
        <w:rPr>
          <w:rFonts w:ascii="Times New Roman" w:hAnsi="Times New Roman" w:cs="Times New Roman"/>
          <w:sz w:val="24"/>
          <w:szCs w:val="24"/>
        </w:rPr>
        <w:t xml:space="preserve"> </w:t>
      </w:r>
      <w:r w:rsidR="009C6A5C" w:rsidRPr="00ED0662">
        <w:rPr>
          <w:rFonts w:ascii="Times New Roman" w:hAnsi="Times New Roman" w:cs="Times New Roman"/>
          <w:sz w:val="24"/>
          <w:szCs w:val="24"/>
        </w:rPr>
        <w:t>рубле</w:t>
      </w:r>
      <w:r>
        <w:rPr>
          <w:rFonts w:ascii="Times New Roman" w:hAnsi="Times New Roman" w:cs="Times New Roman"/>
          <w:sz w:val="24"/>
          <w:szCs w:val="24"/>
        </w:rPr>
        <w:t xml:space="preserve">й и на 2025 год в сумме </w:t>
      </w:r>
      <w:r w:rsidR="006868C0" w:rsidRPr="006868C0">
        <w:rPr>
          <w:rFonts w:ascii="Times New Roman" w:hAnsi="Times New Roman" w:cs="Times New Roman"/>
          <w:sz w:val="24"/>
          <w:szCs w:val="24"/>
        </w:rPr>
        <w:t>6443,1</w:t>
      </w:r>
      <w:r w:rsidR="008E4FAB" w:rsidRPr="006868C0">
        <w:rPr>
          <w:rFonts w:ascii="Times New Roman" w:hAnsi="Times New Roman" w:cs="Times New Roman"/>
          <w:sz w:val="24"/>
          <w:szCs w:val="24"/>
        </w:rPr>
        <w:t>тыс</w:t>
      </w:r>
      <w:r w:rsidR="008E4FAB" w:rsidRPr="00ED0662">
        <w:rPr>
          <w:rFonts w:ascii="Times New Roman" w:hAnsi="Times New Roman" w:cs="Times New Roman"/>
          <w:sz w:val="24"/>
          <w:szCs w:val="24"/>
        </w:rPr>
        <w:t>.</w:t>
      </w:r>
      <w:r w:rsidR="00922102">
        <w:rPr>
          <w:rFonts w:ascii="Times New Roman" w:hAnsi="Times New Roman" w:cs="Times New Roman"/>
          <w:sz w:val="24"/>
          <w:szCs w:val="24"/>
        </w:rPr>
        <w:t xml:space="preserve"> </w:t>
      </w:r>
      <w:r w:rsidR="008E4FAB" w:rsidRPr="00ED0662">
        <w:rPr>
          <w:rFonts w:ascii="Times New Roman" w:hAnsi="Times New Roman" w:cs="Times New Roman"/>
          <w:sz w:val="24"/>
          <w:szCs w:val="24"/>
        </w:rPr>
        <w:t>рублей.</w:t>
      </w:r>
    </w:p>
    <w:p w:rsidR="008E4FAB" w:rsidRPr="00ED0662" w:rsidRDefault="008E4FAB"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 xml:space="preserve">2.Установить, что формирование и использование дорожного фонда </w:t>
      </w:r>
      <w:r w:rsidR="009C6A5C" w:rsidRPr="00ED0662">
        <w:rPr>
          <w:rFonts w:ascii="Times New Roman" w:hAnsi="Times New Roman" w:cs="Times New Roman"/>
          <w:sz w:val="24"/>
          <w:szCs w:val="24"/>
        </w:rPr>
        <w:t xml:space="preserve">города Каргата </w:t>
      </w:r>
      <w:r w:rsidRPr="00ED0662">
        <w:rPr>
          <w:rFonts w:ascii="Times New Roman" w:hAnsi="Times New Roman" w:cs="Times New Roman"/>
          <w:sz w:val="24"/>
          <w:szCs w:val="24"/>
        </w:rPr>
        <w:t xml:space="preserve">Каргатского района осуществляется в соответствии с Порядком, утвержденным решением Совета депутатов </w:t>
      </w:r>
      <w:r w:rsidR="009C6A5C" w:rsidRPr="00ED0662">
        <w:rPr>
          <w:rFonts w:ascii="Times New Roman" w:hAnsi="Times New Roman" w:cs="Times New Roman"/>
          <w:sz w:val="24"/>
          <w:szCs w:val="24"/>
        </w:rPr>
        <w:t xml:space="preserve">города Каргата </w:t>
      </w:r>
      <w:r w:rsidRPr="00ED0662">
        <w:rPr>
          <w:rFonts w:ascii="Times New Roman" w:hAnsi="Times New Roman" w:cs="Times New Roman"/>
          <w:sz w:val="24"/>
          <w:szCs w:val="24"/>
        </w:rPr>
        <w:t>Каргатского района Новосибирской области.</w:t>
      </w:r>
    </w:p>
    <w:p w:rsidR="008E4FAB" w:rsidRPr="00ED0662" w:rsidRDefault="00ED0662"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Статья 10</w:t>
      </w:r>
      <w:r w:rsidR="008E4FAB" w:rsidRPr="00ED0662">
        <w:rPr>
          <w:rFonts w:ascii="Times New Roman" w:hAnsi="Times New Roman" w:cs="Times New Roman"/>
          <w:sz w:val="24"/>
          <w:szCs w:val="24"/>
        </w:rPr>
        <w:t xml:space="preserve">. Источники финансирования дефицита </w:t>
      </w:r>
      <w:r w:rsidR="005A2A3F" w:rsidRPr="00ED0662">
        <w:rPr>
          <w:rFonts w:ascii="Times New Roman" w:hAnsi="Times New Roman" w:cs="Times New Roman"/>
          <w:sz w:val="24"/>
          <w:szCs w:val="24"/>
        </w:rPr>
        <w:t xml:space="preserve">бюджета </w:t>
      </w:r>
      <w:r w:rsidR="00AF0CC2" w:rsidRPr="00ED0662">
        <w:rPr>
          <w:rFonts w:ascii="Times New Roman" w:hAnsi="Times New Roman" w:cs="Times New Roman"/>
          <w:sz w:val="24"/>
          <w:szCs w:val="24"/>
        </w:rPr>
        <w:t>города Каргата</w:t>
      </w:r>
      <w:r w:rsidR="005A2A3F" w:rsidRPr="00ED0662">
        <w:rPr>
          <w:rFonts w:ascii="Times New Roman" w:hAnsi="Times New Roman" w:cs="Times New Roman"/>
          <w:sz w:val="24"/>
          <w:szCs w:val="24"/>
        </w:rPr>
        <w:t xml:space="preserve"> </w:t>
      </w:r>
    </w:p>
    <w:p w:rsidR="008E4FAB" w:rsidRPr="00ED0662" w:rsidRDefault="008E4FAB"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lastRenderedPageBreak/>
        <w:t xml:space="preserve">Установить источники </w:t>
      </w:r>
      <w:proofErr w:type="gramStart"/>
      <w:r w:rsidRPr="00ED0662">
        <w:rPr>
          <w:rFonts w:ascii="Times New Roman" w:hAnsi="Times New Roman" w:cs="Times New Roman"/>
          <w:sz w:val="24"/>
          <w:szCs w:val="24"/>
        </w:rPr>
        <w:t xml:space="preserve">финансирования дефицита </w:t>
      </w:r>
      <w:r w:rsidR="00AF0CC2" w:rsidRPr="00ED0662">
        <w:rPr>
          <w:rFonts w:ascii="Times New Roman" w:hAnsi="Times New Roman" w:cs="Times New Roman"/>
          <w:sz w:val="24"/>
          <w:szCs w:val="24"/>
        </w:rPr>
        <w:t>бюджет</w:t>
      </w:r>
      <w:r w:rsidR="005A2A3F" w:rsidRPr="00ED0662">
        <w:rPr>
          <w:rFonts w:ascii="Times New Roman" w:hAnsi="Times New Roman" w:cs="Times New Roman"/>
          <w:sz w:val="24"/>
          <w:szCs w:val="24"/>
        </w:rPr>
        <w:t>а</w:t>
      </w:r>
      <w:r w:rsidR="00AF0CC2" w:rsidRPr="00ED0662">
        <w:rPr>
          <w:rFonts w:ascii="Times New Roman" w:hAnsi="Times New Roman" w:cs="Times New Roman"/>
          <w:sz w:val="24"/>
          <w:szCs w:val="24"/>
        </w:rPr>
        <w:t xml:space="preserve"> города Каргата</w:t>
      </w:r>
      <w:proofErr w:type="gramEnd"/>
      <w:r w:rsidR="008C695F">
        <w:rPr>
          <w:rFonts w:ascii="Times New Roman" w:hAnsi="Times New Roman" w:cs="Times New Roman"/>
          <w:sz w:val="24"/>
          <w:szCs w:val="24"/>
        </w:rPr>
        <w:t xml:space="preserve"> на 2023</w:t>
      </w:r>
      <w:r w:rsidRPr="00ED0662">
        <w:rPr>
          <w:rFonts w:ascii="Times New Roman" w:hAnsi="Times New Roman" w:cs="Times New Roman"/>
          <w:sz w:val="24"/>
          <w:szCs w:val="24"/>
        </w:rPr>
        <w:t xml:space="preserve"> год </w:t>
      </w:r>
      <w:r w:rsidR="00785307">
        <w:rPr>
          <w:rFonts w:ascii="Times New Roman" w:hAnsi="Times New Roman" w:cs="Times New Roman"/>
          <w:sz w:val="24"/>
          <w:szCs w:val="24"/>
        </w:rPr>
        <w:t xml:space="preserve">и </w:t>
      </w:r>
      <w:r w:rsidR="008C695F">
        <w:rPr>
          <w:rFonts w:ascii="Times New Roman" w:hAnsi="Times New Roman" w:cs="Times New Roman"/>
          <w:sz w:val="24"/>
          <w:szCs w:val="24"/>
        </w:rPr>
        <w:t>плановый период 2024-2025</w:t>
      </w:r>
      <w:r w:rsidRPr="00ED0662">
        <w:rPr>
          <w:rFonts w:ascii="Times New Roman" w:hAnsi="Times New Roman" w:cs="Times New Roman"/>
          <w:sz w:val="24"/>
          <w:szCs w:val="24"/>
        </w:rPr>
        <w:t xml:space="preserve"> годов согласно </w:t>
      </w:r>
      <w:r w:rsidR="00A90E81">
        <w:rPr>
          <w:rFonts w:ascii="Times New Roman" w:hAnsi="Times New Roman" w:cs="Times New Roman"/>
          <w:sz w:val="24"/>
          <w:szCs w:val="24"/>
        </w:rPr>
        <w:t xml:space="preserve">приложения 9 таблица 1 и таблица 2 </w:t>
      </w:r>
      <w:r w:rsidRPr="00ED0662">
        <w:rPr>
          <w:rFonts w:ascii="Times New Roman" w:hAnsi="Times New Roman" w:cs="Times New Roman"/>
          <w:sz w:val="24"/>
          <w:szCs w:val="24"/>
        </w:rPr>
        <w:t xml:space="preserve"> к настоящему Решению.</w:t>
      </w:r>
      <w:r w:rsidR="005A2A3F" w:rsidRPr="00ED0662">
        <w:rPr>
          <w:rFonts w:ascii="Times New Roman" w:hAnsi="Times New Roman" w:cs="Times New Roman"/>
          <w:sz w:val="24"/>
          <w:szCs w:val="24"/>
        </w:rPr>
        <w:t xml:space="preserve"> </w:t>
      </w:r>
      <w:r w:rsidR="005A2A3F" w:rsidRPr="00ED0662">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w:t>
      </w:r>
      <w:proofErr w:type="gramStart"/>
      <w:r w:rsidR="005A2A3F" w:rsidRPr="00ED0662">
        <w:rPr>
          <w:rFonts w:ascii="Times New Roman" w:eastAsia="Times New Roman" w:hAnsi="Times New Roman" w:cs="Times New Roman"/>
          <w:sz w:val="24"/>
          <w:szCs w:val="24"/>
          <w:lang w:eastAsia="ru-RU"/>
        </w:rPr>
        <w:t>код главного администратора источников финансирования дефицита  бюджета города</w:t>
      </w:r>
      <w:proofErr w:type="gramEnd"/>
      <w:r w:rsidR="005A2A3F" w:rsidRPr="00ED0662">
        <w:rPr>
          <w:rFonts w:ascii="Times New Roman" w:eastAsia="Times New Roman" w:hAnsi="Times New Roman" w:cs="Times New Roman"/>
          <w:sz w:val="24"/>
          <w:szCs w:val="24"/>
          <w:lang w:eastAsia="ru-RU"/>
        </w:rPr>
        <w:t xml:space="preserve"> Каргата «291».</w:t>
      </w:r>
    </w:p>
    <w:p w:rsidR="008E4FAB" w:rsidRPr="00ED0662" w:rsidRDefault="00ED0662" w:rsidP="008E4FAB">
      <w:pPr>
        <w:spacing w:after="0" w:line="240" w:lineRule="auto"/>
        <w:jc w:val="both"/>
        <w:rPr>
          <w:rFonts w:ascii="Times New Roman" w:hAnsi="Times New Roman" w:cs="Times New Roman"/>
          <w:sz w:val="24"/>
          <w:szCs w:val="24"/>
        </w:rPr>
      </w:pPr>
      <w:r w:rsidRPr="00ED0662">
        <w:rPr>
          <w:rFonts w:ascii="Times New Roman" w:hAnsi="Times New Roman" w:cs="Times New Roman"/>
          <w:sz w:val="24"/>
          <w:szCs w:val="24"/>
        </w:rPr>
        <w:t>Статья 11</w:t>
      </w:r>
      <w:r w:rsidR="008E4FAB" w:rsidRPr="00ED0662">
        <w:rPr>
          <w:rFonts w:ascii="Times New Roman" w:hAnsi="Times New Roman" w:cs="Times New Roman"/>
          <w:sz w:val="24"/>
          <w:szCs w:val="24"/>
        </w:rPr>
        <w:t xml:space="preserve">. Муниципальные внутренние заимствования </w:t>
      </w:r>
      <w:r w:rsidR="005A2A3F" w:rsidRPr="00ED0662">
        <w:rPr>
          <w:rFonts w:ascii="Times New Roman" w:hAnsi="Times New Roman" w:cs="Times New Roman"/>
          <w:sz w:val="24"/>
          <w:szCs w:val="24"/>
        </w:rPr>
        <w:t xml:space="preserve">города </w:t>
      </w:r>
      <w:r w:rsidR="008E4FAB" w:rsidRPr="00ED0662">
        <w:rPr>
          <w:rFonts w:ascii="Times New Roman" w:hAnsi="Times New Roman" w:cs="Times New Roman"/>
          <w:sz w:val="24"/>
          <w:szCs w:val="24"/>
        </w:rPr>
        <w:t>Каргат</w:t>
      </w:r>
      <w:r w:rsidR="005A2A3F" w:rsidRPr="00ED0662">
        <w:rPr>
          <w:rFonts w:ascii="Times New Roman" w:hAnsi="Times New Roman" w:cs="Times New Roman"/>
          <w:sz w:val="24"/>
          <w:szCs w:val="24"/>
        </w:rPr>
        <w:t>а</w:t>
      </w:r>
    </w:p>
    <w:p w:rsidR="00ED0662" w:rsidRPr="00ED0662" w:rsidRDefault="008E4FAB" w:rsidP="00ED0662">
      <w:pPr>
        <w:ind w:firstLine="360"/>
        <w:jc w:val="both"/>
        <w:rPr>
          <w:rFonts w:ascii="Times New Roman" w:eastAsia="Times New Roman" w:hAnsi="Times New Roman" w:cs="Times New Roman"/>
          <w:sz w:val="24"/>
          <w:szCs w:val="24"/>
          <w:lang w:eastAsia="ru-RU"/>
        </w:rPr>
      </w:pPr>
      <w:r w:rsidRPr="00ED0662">
        <w:rPr>
          <w:rFonts w:ascii="Times New Roman" w:hAnsi="Times New Roman" w:cs="Times New Roman"/>
          <w:sz w:val="24"/>
          <w:szCs w:val="24"/>
        </w:rPr>
        <w:t>Утвердить Программу муниципальных внутренних заимствований</w:t>
      </w:r>
      <w:r w:rsidR="005A2A3F" w:rsidRPr="00ED0662">
        <w:rPr>
          <w:rFonts w:ascii="Times New Roman" w:hAnsi="Times New Roman" w:cs="Times New Roman"/>
          <w:sz w:val="24"/>
          <w:szCs w:val="24"/>
        </w:rPr>
        <w:t xml:space="preserve"> города</w:t>
      </w:r>
      <w:r w:rsidRPr="00ED0662">
        <w:rPr>
          <w:rFonts w:ascii="Times New Roman" w:hAnsi="Times New Roman" w:cs="Times New Roman"/>
          <w:sz w:val="24"/>
          <w:szCs w:val="24"/>
        </w:rPr>
        <w:t xml:space="preserve"> Каргат</w:t>
      </w:r>
      <w:r w:rsidR="008C695F">
        <w:rPr>
          <w:rFonts w:ascii="Times New Roman" w:hAnsi="Times New Roman" w:cs="Times New Roman"/>
          <w:sz w:val="24"/>
          <w:szCs w:val="24"/>
        </w:rPr>
        <w:t>а на 2023 год и плановый период 2024 - 2025</w:t>
      </w:r>
      <w:r w:rsidRPr="00ED0662">
        <w:rPr>
          <w:rFonts w:ascii="Times New Roman" w:hAnsi="Times New Roman" w:cs="Times New Roman"/>
          <w:sz w:val="24"/>
          <w:szCs w:val="24"/>
        </w:rPr>
        <w:t xml:space="preserve"> годов согласно </w:t>
      </w:r>
      <w:r w:rsidR="005A2A3F" w:rsidRPr="00ED0662">
        <w:rPr>
          <w:rFonts w:ascii="Times New Roman" w:hAnsi="Times New Roman" w:cs="Times New Roman"/>
          <w:sz w:val="24"/>
          <w:szCs w:val="24"/>
        </w:rPr>
        <w:t>та</w:t>
      </w:r>
      <w:r w:rsidR="00A90E81">
        <w:rPr>
          <w:rFonts w:ascii="Times New Roman" w:hAnsi="Times New Roman" w:cs="Times New Roman"/>
          <w:sz w:val="24"/>
          <w:szCs w:val="24"/>
        </w:rPr>
        <w:t xml:space="preserve">блице 1 и таблице 2 приложению 10 </w:t>
      </w:r>
      <w:r w:rsidRPr="00ED0662">
        <w:rPr>
          <w:rFonts w:ascii="Times New Roman" w:hAnsi="Times New Roman" w:cs="Times New Roman"/>
          <w:sz w:val="24"/>
          <w:szCs w:val="24"/>
        </w:rPr>
        <w:t xml:space="preserve"> к настоящему Решению.</w:t>
      </w:r>
      <w:r w:rsidR="00ED0662" w:rsidRPr="00ED0662">
        <w:rPr>
          <w:rFonts w:ascii="Times New Roman" w:eastAsia="Times New Roman" w:hAnsi="Times New Roman" w:cs="Times New Roman"/>
          <w:sz w:val="24"/>
          <w:szCs w:val="24"/>
          <w:lang w:eastAsia="ru-RU"/>
        </w:rPr>
        <w:t xml:space="preserve"> </w:t>
      </w:r>
    </w:p>
    <w:p w:rsidR="00ED0662" w:rsidRPr="00ED0662" w:rsidRDefault="00ED0662" w:rsidP="00ED0662">
      <w:pPr>
        <w:ind w:firstLine="360"/>
        <w:jc w:val="both"/>
        <w:rPr>
          <w:rFonts w:ascii="Times New Roman" w:eastAsia="Times New Roman" w:hAnsi="Times New Roman" w:cs="Times New Roman"/>
          <w:sz w:val="24"/>
          <w:szCs w:val="24"/>
          <w:lang w:eastAsia="ru-RU"/>
        </w:rPr>
      </w:pPr>
      <w:r w:rsidRPr="00ED0662">
        <w:rPr>
          <w:rFonts w:ascii="Times New Roman" w:eastAsia="Times New Roman" w:hAnsi="Times New Roman" w:cs="Times New Roman"/>
          <w:sz w:val="24"/>
          <w:szCs w:val="24"/>
          <w:lang w:eastAsia="ru-RU"/>
        </w:rPr>
        <w:t>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rsidR="008E4FAB" w:rsidRPr="005A2A3F" w:rsidRDefault="008E4FAB" w:rsidP="008E4FAB">
      <w:pPr>
        <w:spacing w:after="0" w:line="240" w:lineRule="auto"/>
        <w:jc w:val="both"/>
        <w:rPr>
          <w:rFonts w:ascii="Times New Roman" w:hAnsi="Times New Roman" w:cs="Times New Roman"/>
          <w:color w:val="FF0000"/>
          <w:sz w:val="24"/>
          <w:szCs w:val="24"/>
        </w:rPr>
      </w:pPr>
    </w:p>
    <w:p w:rsidR="008E4FAB" w:rsidRPr="008E4FAB"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12</w:t>
      </w:r>
      <w:r w:rsidR="008E4FAB" w:rsidRPr="008E4FAB">
        <w:rPr>
          <w:rFonts w:ascii="Times New Roman" w:hAnsi="Times New Roman" w:cs="Times New Roman"/>
          <w:sz w:val="24"/>
          <w:szCs w:val="24"/>
        </w:rPr>
        <w:t xml:space="preserve">. Муниципальный внутренний долг Каргатского района Новосибирской области </w:t>
      </w:r>
    </w:p>
    <w:p w:rsidR="001E6744" w:rsidRDefault="008E4FAB" w:rsidP="008E4FAB">
      <w:pPr>
        <w:spacing w:after="0" w:line="240" w:lineRule="auto"/>
        <w:jc w:val="both"/>
        <w:rPr>
          <w:rFonts w:ascii="Times New Roman" w:eastAsia="Times New Roman" w:hAnsi="Times New Roman" w:cs="Times New Roman"/>
          <w:sz w:val="24"/>
          <w:szCs w:val="24"/>
          <w:lang w:eastAsia="ru-RU"/>
        </w:rPr>
      </w:pPr>
      <w:r w:rsidRPr="008E4FAB">
        <w:rPr>
          <w:rFonts w:ascii="Times New Roman" w:hAnsi="Times New Roman" w:cs="Times New Roman"/>
          <w:sz w:val="24"/>
          <w:szCs w:val="24"/>
        </w:rPr>
        <w:t>Установить верхний предел муниципального внутреннего долга Кар</w:t>
      </w:r>
      <w:r w:rsidR="00934F98">
        <w:rPr>
          <w:rFonts w:ascii="Times New Roman" w:hAnsi="Times New Roman" w:cs="Times New Roman"/>
          <w:sz w:val="24"/>
          <w:szCs w:val="24"/>
        </w:rPr>
        <w:t>гатского района на 1 января 2024</w:t>
      </w:r>
      <w:r w:rsidRPr="008E4FAB">
        <w:rPr>
          <w:rFonts w:ascii="Times New Roman" w:hAnsi="Times New Roman" w:cs="Times New Roman"/>
          <w:sz w:val="24"/>
          <w:szCs w:val="24"/>
        </w:rPr>
        <w:t xml:space="preserve"> года в сумме 0</w:t>
      </w:r>
      <w:r w:rsidR="00ED0662">
        <w:rPr>
          <w:rFonts w:ascii="Times New Roman" w:hAnsi="Times New Roman" w:cs="Times New Roman"/>
          <w:sz w:val="24"/>
          <w:szCs w:val="24"/>
        </w:rPr>
        <w:t>,0 тыс. рублей, на 1 янва</w:t>
      </w:r>
      <w:r w:rsidR="00934F98">
        <w:rPr>
          <w:rFonts w:ascii="Times New Roman" w:hAnsi="Times New Roman" w:cs="Times New Roman"/>
          <w:sz w:val="24"/>
          <w:szCs w:val="24"/>
        </w:rPr>
        <w:t>ря 2025</w:t>
      </w:r>
      <w:r w:rsidRPr="008E4FAB">
        <w:rPr>
          <w:rFonts w:ascii="Times New Roman" w:hAnsi="Times New Roman" w:cs="Times New Roman"/>
          <w:sz w:val="24"/>
          <w:szCs w:val="24"/>
        </w:rPr>
        <w:t>года в сумме 0</w:t>
      </w:r>
      <w:r w:rsidR="00ED0662">
        <w:rPr>
          <w:rFonts w:ascii="Times New Roman" w:hAnsi="Times New Roman" w:cs="Times New Roman"/>
          <w:sz w:val="24"/>
          <w:szCs w:val="24"/>
        </w:rPr>
        <w:t xml:space="preserve">,0 тыс. рублей, на 1 </w:t>
      </w:r>
      <w:r w:rsidR="00934F98">
        <w:rPr>
          <w:rFonts w:ascii="Times New Roman" w:hAnsi="Times New Roman" w:cs="Times New Roman"/>
          <w:sz w:val="24"/>
          <w:szCs w:val="24"/>
        </w:rPr>
        <w:t>января 2026</w:t>
      </w:r>
      <w:r w:rsidRPr="008E4FAB">
        <w:rPr>
          <w:rFonts w:ascii="Times New Roman" w:hAnsi="Times New Roman" w:cs="Times New Roman"/>
          <w:sz w:val="24"/>
          <w:szCs w:val="24"/>
        </w:rPr>
        <w:t>года в сумме 0,0 тыс. рублей.</w:t>
      </w:r>
      <w:r w:rsidR="001E6744" w:rsidRPr="001E6744">
        <w:rPr>
          <w:rFonts w:ascii="Times New Roman" w:eastAsia="Times New Roman" w:hAnsi="Times New Roman" w:cs="Times New Roman"/>
          <w:sz w:val="24"/>
          <w:szCs w:val="24"/>
          <w:lang w:eastAsia="ru-RU"/>
        </w:rPr>
        <w:t xml:space="preserve"> </w:t>
      </w:r>
    </w:p>
    <w:p w:rsidR="008E4FAB" w:rsidRPr="008E4FAB" w:rsidRDefault="001E6744" w:rsidP="008E4FAB">
      <w:pPr>
        <w:spacing w:after="0" w:line="240" w:lineRule="auto"/>
        <w:jc w:val="both"/>
        <w:rPr>
          <w:rFonts w:ascii="Times New Roman" w:hAnsi="Times New Roman" w:cs="Times New Roman"/>
          <w:sz w:val="24"/>
          <w:szCs w:val="24"/>
        </w:rPr>
      </w:pPr>
      <w:r w:rsidRPr="001E6744">
        <w:rPr>
          <w:rFonts w:ascii="Times New Roman" w:eastAsia="Times New Roman" w:hAnsi="Times New Roman" w:cs="Times New Roman"/>
          <w:sz w:val="24"/>
          <w:szCs w:val="24"/>
          <w:lang w:eastAsia="ru-RU"/>
        </w:rPr>
        <w:t>Утвердить предельный объем расходов местного бюджета на обслуживание муниципального долга на 202</w:t>
      </w:r>
      <w:r w:rsidR="008C695F">
        <w:rPr>
          <w:rFonts w:ascii="Times New Roman" w:eastAsia="Times New Roman" w:hAnsi="Times New Roman" w:cs="Times New Roman"/>
          <w:sz w:val="24"/>
          <w:szCs w:val="24"/>
          <w:lang w:eastAsia="ru-RU"/>
        </w:rPr>
        <w:t>3</w:t>
      </w:r>
      <w:r w:rsidRPr="001E6744">
        <w:rPr>
          <w:rFonts w:ascii="Times New Roman" w:eastAsia="Times New Roman" w:hAnsi="Times New Roman" w:cs="Times New Roman"/>
          <w:sz w:val="24"/>
          <w:szCs w:val="24"/>
          <w:lang w:eastAsia="ru-RU"/>
        </w:rPr>
        <w:t xml:space="preserve"> год в сумме 0,0 тыс. рублей, на 202</w:t>
      </w:r>
      <w:r w:rsidR="008C695F">
        <w:rPr>
          <w:rFonts w:ascii="Times New Roman" w:eastAsia="Times New Roman" w:hAnsi="Times New Roman" w:cs="Times New Roman"/>
          <w:sz w:val="24"/>
          <w:szCs w:val="24"/>
          <w:lang w:eastAsia="ru-RU"/>
        </w:rPr>
        <w:t>4</w:t>
      </w:r>
      <w:r w:rsidRPr="001E6744">
        <w:rPr>
          <w:rFonts w:ascii="Times New Roman" w:eastAsia="Times New Roman" w:hAnsi="Times New Roman" w:cs="Times New Roman"/>
          <w:sz w:val="24"/>
          <w:szCs w:val="24"/>
          <w:lang w:eastAsia="ru-RU"/>
        </w:rPr>
        <w:t xml:space="preserve"> год – 0,0 тыс. рублей, на 202</w:t>
      </w:r>
      <w:r w:rsidR="008C695F">
        <w:rPr>
          <w:rFonts w:ascii="Times New Roman" w:eastAsia="Times New Roman" w:hAnsi="Times New Roman" w:cs="Times New Roman"/>
          <w:sz w:val="24"/>
          <w:szCs w:val="24"/>
          <w:lang w:eastAsia="ru-RU"/>
        </w:rPr>
        <w:t>5</w:t>
      </w:r>
      <w:r w:rsidRPr="001E6744">
        <w:rPr>
          <w:rFonts w:ascii="Times New Roman" w:eastAsia="Times New Roman" w:hAnsi="Times New Roman" w:cs="Times New Roman"/>
          <w:sz w:val="24"/>
          <w:szCs w:val="24"/>
          <w:lang w:eastAsia="ru-RU"/>
        </w:rPr>
        <w:t xml:space="preserve"> год 0,0 тыс. рублей</w:t>
      </w: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13</w:t>
      </w:r>
      <w:r w:rsidR="008E4FAB" w:rsidRPr="001E6744">
        <w:rPr>
          <w:rFonts w:ascii="Times New Roman" w:hAnsi="Times New Roman" w:cs="Times New Roman"/>
          <w:sz w:val="24"/>
          <w:szCs w:val="24"/>
        </w:rPr>
        <w:t xml:space="preserve">. Предоставление муниципальных гарантий </w:t>
      </w:r>
      <w:r w:rsidR="00131977" w:rsidRPr="001E6744">
        <w:rPr>
          <w:rFonts w:ascii="Times New Roman" w:hAnsi="Times New Roman" w:cs="Times New Roman"/>
          <w:sz w:val="24"/>
          <w:szCs w:val="24"/>
        </w:rPr>
        <w:t xml:space="preserve">города Каргата </w:t>
      </w:r>
      <w:r w:rsidR="008E4FAB" w:rsidRPr="001E6744">
        <w:rPr>
          <w:rFonts w:ascii="Times New Roman" w:hAnsi="Times New Roman" w:cs="Times New Roman"/>
          <w:sz w:val="24"/>
          <w:szCs w:val="24"/>
        </w:rPr>
        <w:t>Каргатского района Новосибирской области в валюте Российской Федерации.</w:t>
      </w:r>
    </w:p>
    <w:p w:rsidR="008E4FAB" w:rsidRPr="001E6744" w:rsidRDefault="008C695F"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Установить, что в 2023 году и плановом периоде 2024-2025</w:t>
      </w:r>
      <w:r w:rsidR="008E4FAB" w:rsidRPr="001E6744">
        <w:rPr>
          <w:rFonts w:ascii="Times New Roman" w:hAnsi="Times New Roman" w:cs="Times New Roman"/>
          <w:sz w:val="24"/>
          <w:szCs w:val="24"/>
        </w:rPr>
        <w:t xml:space="preserve"> годов муниципальные гарантии Каргатского района не предоставляются.</w:t>
      </w:r>
    </w:p>
    <w:p w:rsidR="001E6744" w:rsidRPr="001E6744" w:rsidRDefault="00030975" w:rsidP="001E6744">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Статья 14</w:t>
      </w:r>
      <w:r w:rsidR="008E4FAB" w:rsidRPr="008E4FAB">
        <w:rPr>
          <w:rFonts w:ascii="Times New Roman" w:hAnsi="Times New Roman" w:cs="Times New Roman"/>
          <w:sz w:val="24"/>
          <w:szCs w:val="24"/>
        </w:rPr>
        <w:t xml:space="preserve">. </w:t>
      </w:r>
      <w:r w:rsidR="001E6744" w:rsidRPr="001E6744">
        <w:rPr>
          <w:rFonts w:ascii="Times New Roman" w:eastAsia="Times New Roman" w:hAnsi="Times New Roman" w:cs="Times New Roman"/>
          <w:sz w:val="24"/>
          <w:szCs w:val="24"/>
          <w:lang w:eastAsia="ru-RU"/>
        </w:rPr>
        <w:t>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15</w:t>
      </w:r>
      <w:r w:rsidR="008E4FAB" w:rsidRPr="001E6744">
        <w:rPr>
          <w:rFonts w:ascii="Times New Roman" w:hAnsi="Times New Roman" w:cs="Times New Roman"/>
          <w:sz w:val="24"/>
          <w:szCs w:val="24"/>
        </w:rPr>
        <w:t xml:space="preserve">. Особенности использования остатков средств </w:t>
      </w:r>
      <w:r w:rsidR="00AF0CC2" w:rsidRPr="001E6744">
        <w:rPr>
          <w:rFonts w:ascii="Times New Roman" w:hAnsi="Times New Roman" w:cs="Times New Roman"/>
          <w:sz w:val="24"/>
          <w:szCs w:val="24"/>
        </w:rPr>
        <w:t>бюджет</w:t>
      </w:r>
      <w:r w:rsidR="00AE14ED"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AE14ED" w:rsidRPr="001E6744">
        <w:rPr>
          <w:rFonts w:ascii="Times New Roman" w:hAnsi="Times New Roman" w:cs="Times New Roman"/>
          <w:sz w:val="24"/>
          <w:szCs w:val="24"/>
        </w:rPr>
        <w:t xml:space="preserve"> </w:t>
      </w:r>
      <w:r w:rsidR="008E4FAB" w:rsidRPr="001E6744">
        <w:rPr>
          <w:rFonts w:ascii="Times New Roman" w:hAnsi="Times New Roman" w:cs="Times New Roman"/>
          <w:sz w:val="24"/>
          <w:szCs w:val="24"/>
        </w:rPr>
        <w:t>на начало текущего финансового года</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Установить, что не использованные по состоянию на 1 ян</w:t>
      </w:r>
      <w:r w:rsidR="00AE14ED" w:rsidRPr="001E6744">
        <w:rPr>
          <w:rFonts w:ascii="Times New Roman" w:hAnsi="Times New Roman" w:cs="Times New Roman"/>
          <w:sz w:val="24"/>
          <w:szCs w:val="24"/>
        </w:rPr>
        <w:t>варя 202</w:t>
      </w:r>
      <w:r w:rsidR="00E52CF4">
        <w:rPr>
          <w:rFonts w:ascii="Times New Roman" w:hAnsi="Times New Roman" w:cs="Times New Roman"/>
          <w:sz w:val="24"/>
          <w:szCs w:val="24"/>
        </w:rPr>
        <w:t>3</w:t>
      </w:r>
      <w:r w:rsidRPr="001E6744">
        <w:rPr>
          <w:rFonts w:ascii="Times New Roman" w:hAnsi="Times New Roman" w:cs="Times New Roman"/>
          <w:sz w:val="24"/>
          <w:szCs w:val="24"/>
        </w:rPr>
        <w:t xml:space="preserve">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w:t>
      </w:r>
      <w:r w:rsidR="00AE14ED" w:rsidRPr="001E6744">
        <w:rPr>
          <w:rFonts w:ascii="Times New Roman" w:hAnsi="Times New Roman" w:cs="Times New Roman"/>
          <w:sz w:val="24"/>
          <w:szCs w:val="24"/>
        </w:rPr>
        <w:t xml:space="preserve">города Каргата </w:t>
      </w:r>
      <w:r w:rsidRPr="001E6744">
        <w:rPr>
          <w:rFonts w:ascii="Times New Roman" w:hAnsi="Times New Roman" w:cs="Times New Roman"/>
          <w:sz w:val="24"/>
          <w:szCs w:val="24"/>
        </w:rPr>
        <w:t>Каргатского района Новосибирской области.</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2. Установить, что остатки средств </w:t>
      </w:r>
      <w:r w:rsidR="00AF0CC2" w:rsidRPr="001E6744">
        <w:rPr>
          <w:rFonts w:ascii="Times New Roman" w:hAnsi="Times New Roman" w:cs="Times New Roman"/>
          <w:sz w:val="24"/>
          <w:szCs w:val="24"/>
        </w:rPr>
        <w:t>бюджет</w:t>
      </w:r>
      <w:r w:rsidR="00AE14ED"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AE14ED" w:rsidRPr="001E6744">
        <w:rPr>
          <w:rFonts w:ascii="Times New Roman" w:hAnsi="Times New Roman" w:cs="Times New Roman"/>
          <w:sz w:val="24"/>
          <w:szCs w:val="24"/>
        </w:rPr>
        <w:t xml:space="preserve"> </w:t>
      </w:r>
      <w:r w:rsidRPr="001E6744">
        <w:rPr>
          <w:rFonts w:ascii="Times New Roman" w:hAnsi="Times New Roman" w:cs="Times New Roman"/>
          <w:sz w:val="24"/>
          <w:szCs w:val="24"/>
        </w:rPr>
        <w:t xml:space="preserve">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00AE14ED" w:rsidRPr="001E6744">
        <w:rPr>
          <w:rFonts w:ascii="Times New Roman" w:hAnsi="Times New Roman" w:cs="Times New Roman"/>
          <w:sz w:val="24"/>
          <w:szCs w:val="24"/>
        </w:rPr>
        <w:t xml:space="preserve">города Каргата </w:t>
      </w:r>
      <w:r w:rsidRPr="001E6744">
        <w:rPr>
          <w:rFonts w:ascii="Times New Roman" w:hAnsi="Times New Roman" w:cs="Times New Roman"/>
          <w:sz w:val="24"/>
          <w:szCs w:val="24"/>
        </w:rPr>
        <w:t>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16</w:t>
      </w:r>
      <w:r w:rsidR="008E4FAB" w:rsidRPr="001E6744">
        <w:rPr>
          <w:rFonts w:ascii="Times New Roman" w:hAnsi="Times New Roman" w:cs="Times New Roman"/>
          <w:sz w:val="24"/>
          <w:szCs w:val="24"/>
        </w:rPr>
        <w:t xml:space="preserve">. Особенности исполнения </w:t>
      </w:r>
      <w:r w:rsidR="00AF0CC2" w:rsidRPr="001E6744">
        <w:rPr>
          <w:rFonts w:ascii="Times New Roman" w:hAnsi="Times New Roman" w:cs="Times New Roman"/>
          <w:sz w:val="24"/>
          <w:szCs w:val="24"/>
        </w:rPr>
        <w:t>бюджет</w:t>
      </w:r>
      <w:r w:rsidR="00AE14ED" w:rsidRPr="001E6744">
        <w:rPr>
          <w:rFonts w:ascii="Times New Roman" w:hAnsi="Times New Roman" w:cs="Times New Roman"/>
          <w:sz w:val="24"/>
          <w:szCs w:val="24"/>
        </w:rPr>
        <w:t>а</w:t>
      </w:r>
      <w:r w:rsidR="00AF0CC2" w:rsidRPr="001E6744">
        <w:rPr>
          <w:rFonts w:ascii="Times New Roman" w:hAnsi="Times New Roman" w:cs="Times New Roman"/>
          <w:sz w:val="24"/>
          <w:szCs w:val="24"/>
        </w:rPr>
        <w:t xml:space="preserve"> города Каргата</w:t>
      </w:r>
      <w:r w:rsidR="00E52CF4">
        <w:rPr>
          <w:rFonts w:ascii="Times New Roman" w:hAnsi="Times New Roman" w:cs="Times New Roman"/>
          <w:sz w:val="24"/>
          <w:szCs w:val="24"/>
        </w:rPr>
        <w:t xml:space="preserve"> в 2023</w:t>
      </w:r>
      <w:r w:rsidR="008E4FAB" w:rsidRPr="001E6744">
        <w:rPr>
          <w:rFonts w:ascii="Times New Roman" w:hAnsi="Times New Roman" w:cs="Times New Roman"/>
          <w:sz w:val="24"/>
          <w:szCs w:val="24"/>
        </w:rPr>
        <w:t xml:space="preserve"> году</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Установить в соответствии с </w:t>
      </w:r>
      <w:hyperlink r:id="rId10" w:history="1">
        <w:r w:rsidRPr="001E6744">
          <w:rPr>
            <w:rFonts w:ascii="Times New Roman" w:hAnsi="Times New Roman" w:cs="Times New Roman"/>
            <w:sz w:val="24"/>
            <w:szCs w:val="24"/>
          </w:rPr>
          <w:t>пунктом 8 статьи 217</w:t>
        </w:r>
      </w:hyperlink>
      <w:r w:rsidRPr="001E6744">
        <w:rPr>
          <w:rFonts w:ascii="Times New Roman" w:hAnsi="Times New Roman" w:cs="Times New Roman"/>
          <w:sz w:val="24"/>
          <w:szCs w:val="24"/>
        </w:rPr>
        <w:t xml:space="preserve"> Бюджетного кодекса Российской Федерации следующ</w:t>
      </w:r>
      <w:r w:rsidR="00E52CF4">
        <w:rPr>
          <w:rFonts w:ascii="Times New Roman" w:hAnsi="Times New Roman" w:cs="Times New Roman"/>
          <w:sz w:val="24"/>
          <w:szCs w:val="24"/>
        </w:rPr>
        <w:t>ие основания для внесения в 2023</w:t>
      </w:r>
      <w:r w:rsidRPr="001E6744">
        <w:rPr>
          <w:rFonts w:ascii="Times New Roman" w:hAnsi="Times New Roman" w:cs="Times New Roman"/>
          <w:sz w:val="24"/>
          <w:szCs w:val="24"/>
        </w:rPr>
        <w:t xml:space="preserve"> году изменений в показатели сводной бюджетной </w:t>
      </w:r>
      <w:r w:rsidRPr="001E6744">
        <w:rPr>
          <w:rFonts w:ascii="Times New Roman" w:hAnsi="Times New Roman" w:cs="Times New Roman"/>
          <w:sz w:val="24"/>
          <w:szCs w:val="24"/>
        </w:rPr>
        <w:lastRenderedPageBreak/>
        <w:t xml:space="preserve">росписи </w:t>
      </w:r>
      <w:r w:rsidR="00AE14ED"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Pr="001E6744">
        <w:rPr>
          <w:rFonts w:ascii="Times New Roman" w:hAnsi="Times New Roman" w:cs="Times New Roman"/>
          <w:sz w:val="24"/>
          <w:szCs w:val="24"/>
        </w:rPr>
        <w:t xml:space="preserve">, связанные с особенностями исполнения </w:t>
      </w:r>
      <w:r w:rsidR="00AE14ED"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Pr="001E6744">
        <w:rPr>
          <w:rFonts w:ascii="Times New Roman" w:hAnsi="Times New Roman" w:cs="Times New Roman"/>
          <w:sz w:val="24"/>
          <w:szCs w:val="24"/>
        </w:rPr>
        <w:t>:</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8E4FAB"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 xml:space="preserve">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w:t>
      </w:r>
      <w:r w:rsidR="00AE14ED" w:rsidRPr="001E6744">
        <w:rPr>
          <w:rFonts w:ascii="Times New Roman" w:hAnsi="Times New Roman" w:cs="Times New Roman"/>
          <w:sz w:val="24"/>
          <w:szCs w:val="24"/>
        </w:rPr>
        <w:t xml:space="preserve">бюджета </w:t>
      </w:r>
      <w:r w:rsidR="00AF0CC2" w:rsidRPr="001E6744">
        <w:rPr>
          <w:rFonts w:ascii="Times New Roman" w:hAnsi="Times New Roman" w:cs="Times New Roman"/>
          <w:sz w:val="24"/>
          <w:szCs w:val="24"/>
        </w:rPr>
        <w:t>города Каргата</w:t>
      </w:r>
      <w:r w:rsidR="00AE14ED" w:rsidRPr="001E6744">
        <w:rPr>
          <w:rFonts w:ascii="Times New Roman" w:hAnsi="Times New Roman" w:cs="Times New Roman"/>
          <w:sz w:val="24"/>
          <w:szCs w:val="24"/>
        </w:rPr>
        <w:t>.</w:t>
      </w:r>
    </w:p>
    <w:p w:rsidR="006202F1" w:rsidRPr="006202F1" w:rsidRDefault="006202F1" w:rsidP="006202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6202F1">
        <w:t xml:space="preserve"> </w:t>
      </w:r>
      <w:r w:rsidRPr="006202F1">
        <w:rPr>
          <w:rFonts w:ascii="Times New Roman" w:hAnsi="Times New Roman" w:cs="Times New Roman"/>
          <w:sz w:val="24"/>
          <w:szCs w:val="24"/>
        </w:rPr>
        <w:t xml:space="preserve">Утвердить объем иных межбюджетных трансфертов из бюджета </w:t>
      </w:r>
      <w:r>
        <w:rPr>
          <w:rFonts w:ascii="Times New Roman" w:hAnsi="Times New Roman" w:cs="Times New Roman"/>
          <w:sz w:val="24"/>
          <w:szCs w:val="24"/>
        </w:rPr>
        <w:t>города</w:t>
      </w:r>
      <w:r w:rsidRPr="006202F1">
        <w:rPr>
          <w:rFonts w:ascii="Times New Roman" w:hAnsi="Times New Roman" w:cs="Times New Roman"/>
          <w:sz w:val="24"/>
          <w:szCs w:val="24"/>
        </w:rPr>
        <w:t xml:space="preserve"> Каргат</w:t>
      </w:r>
      <w:r w:rsidR="00761F8E">
        <w:rPr>
          <w:rFonts w:ascii="Times New Roman" w:hAnsi="Times New Roman" w:cs="Times New Roman"/>
          <w:sz w:val="24"/>
          <w:szCs w:val="24"/>
        </w:rPr>
        <w:t>а районному бюджету на 2023</w:t>
      </w:r>
      <w:r w:rsidR="00922102">
        <w:rPr>
          <w:rFonts w:ascii="Times New Roman" w:hAnsi="Times New Roman" w:cs="Times New Roman"/>
          <w:sz w:val="24"/>
          <w:szCs w:val="24"/>
        </w:rPr>
        <w:t xml:space="preserve"> год в сумме 416,0тыс</w:t>
      </w:r>
      <w:proofErr w:type="gramStart"/>
      <w:r w:rsidR="00922102">
        <w:rPr>
          <w:rFonts w:ascii="Times New Roman" w:hAnsi="Times New Roman" w:cs="Times New Roman"/>
          <w:sz w:val="24"/>
          <w:szCs w:val="24"/>
        </w:rPr>
        <w:t>.р</w:t>
      </w:r>
      <w:proofErr w:type="gramEnd"/>
      <w:r w:rsidR="00922102">
        <w:rPr>
          <w:rFonts w:ascii="Times New Roman" w:hAnsi="Times New Roman" w:cs="Times New Roman"/>
          <w:sz w:val="24"/>
          <w:szCs w:val="24"/>
        </w:rPr>
        <w:t>ублей</w:t>
      </w:r>
      <w:r w:rsidR="00761F8E">
        <w:rPr>
          <w:rFonts w:ascii="Times New Roman" w:hAnsi="Times New Roman" w:cs="Times New Roman"/>
          <w:sz w:val="24"/>
          <w:szCs w:val="24"/>
        </w:rPr>
        <w:t>, на 2024</w:t>
      </w:r>
      <w:r>
        <w:rPr>
          <w:rFonts w:ascii="Times New Roman" w:hAnsi="Times New Roman" w:cs="Times New Roman"/>
          <w:sz w:val="24"/>
          <w:szCs w:val="24"/>
        </w:rPr>
        <w:t xml:space="preserve"> г</w:t>
      </w:r>
      <w:r w:rsidR="006868C0">
        <w:rPr>
          <w:rFonts w:ascii="Times New Roman" w:hAnsi="Times New Roman" w:cs="Times New Roman"/>
          <w:sz w:val="24"/>
          <w:szCs w:val="24"/>
        </w:rPr>
        <w:t>од в сумме 253,9</w:t>
      </w:r>
      <w:r w:rsidR="00761F8E">
        <w:rPr>
          <w:rFonts w:ascii="Times New Roman" w:hAnsi="Times New Roman" w:cs="Times New Roman"/>
          <w:sz w:val="24"/>
          <w:szCs w:val="24"/>
        </w:rPr>
        <w:t>тыс.рублей, на 2025</w:t>
      </w:r>
      <w:r w:rsidR="006868C0">
        <w:rPr>
          <w:rFonts w:ascii="Times New Roman" w:hAnsi="Times New Roman" w:cs="Times New Roman"/>
          <w:sz w:val="24"/>
          <w:szCs w:val="24"/>
        </w:rPr>
        <w:t xml:space="preserve"> год в сумме 253,9</w:t>
      </w:r>
      <w:r w:rsidRPr="006202F1">
        <w:rPr>
          <w:rFonts w:ascii="Times New Roman" w:hAnsi="Times New Roman" w:cs="Times New Roman"/>
          <w:sz w:val="24"/>
          <w:szCs w:val="24"/>
        </w:rPr>
        <w:t>тыс.рублей.</w:t>
      </w:r>
    </w:p>
    <w:p w:rsidR="006202F1" w:rsidRPr="006202F1" w:rsidRDefault="006202F1" w:rsidP="006202F1">
      <w:pPr>
        <w:spacing w:after="0" w:line="240" w:lineRule="auto"/>
        <w:jc w:val="both"/>
        <w:rPr>
          <w:rFonts w:ascii="Times New Roman" w:hAnsi="Times New Roman" w:cs="Times New Roman"/>
          <w:sz w:val="24"/>
          <w:szCs w:val="24"/>
        </w:rPr>
      </w:pPr>
    </w:p>
    <w:p w:rsidR="006202F1" w:rsidRPr="006202F1" w:rsidRDefault="006202F1" w:rsidP="006202F1">
      <w:pPr>
        <w:spacing w:after="0" w:line="240" w:lineRule="auto"/>
        <w:jc w:val="both"/>
        <w:rPr>
          <w:rFonts w:ascii="Times New Roman" w:hAnsi="Times New Roman" w:cs="Times New Roman"/>
          <w:sz w:val="24"/>
          <w:szCs w:val="24"/>
        </w:rPr>
      </w:pPr>
      <w:r w:rsidRPr="006202F1">
        <w:rPr>
          <w:rFonts w:ascii="Times New Roman" w:hAnsi="Times New Roman" w:cs="Times New Roman"/>
          <w:sz w:val="24"/>
          <w:szCs w:val="24"/>
        </w:rPr>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w:t>
      </w:r>
      <w:r w:rsidR="00761F8E">
        <w:rPr>
          <w:rFonts w:ascii="Times New Roman" w:hAnsi="Times New Roman" w:cs="Times New Roman"/>
          <w:sz w:val="24"/>
          <w:szCs w:val="24"/>
        </w:rPr>
        <w:t>аключенными соглашениями на 2023</w:t>
      </w:r>
      <w:r w:rsidRPr="006202F1">
        <w:rPr>
          <w:rFonts w:ascii="Times New Roman" w:hAnsi="Times New Roman" w:cs="Times New Roman"/>
          <w:sz w:val="24"/>
          <w:szCs w:val="24"/>
        </w:rPr>
        <w:t xml:space="preserve"> год, согласно приложению </w:t>
      </w:r>
      <w:r>
        <w:rPr>
          <w:rFonts w:ascii="Times New Roman" w:hAnsi="Times New Roman" w:cs="Times New Roman"/>
          <w:sz w:val="24"/>
          <w:szCs w:val="24"/>
        </w:rPr>
        <w:t>№ 11</w:t>
      </w:r>
      <w:r w:rsidRPr="006202F1">
        <w:rPr>
          <w:rFonts w:ascii="Times New Roman" w:hAnsi="Times New Roman" w:cs="Times New Roman"/>
          <w:sz w:val="24"/>
          <w:szCs w:val="24"/>
        </w:rPr>
        <w:t xml:space="preserve"> к настоящему Решению.</w:t>
      </w:r>
    </w:p>
    <w:p w:rsidR="006202F1" w:rsidRPr="001E6744" w:rsidRDefault="006202F1" w:rsidP="008E4FAB">
      <w:pPr>
        <w:spacing w:after="0" w:line="240" w:lineRule="auto"/>
        <w:jc w:val="both"/>
        <w:rPr>
          <w:rFonts w:ascii="Times New Roman" w:hAnsi="Times New Roman" w:cs="Times New Roman"/>
          <w:sz w:val="24"/>
          <w:szCs w:val="24"/>
        </w:rPr>
      </w:pPr>
    </w:p>
    <w:p w:rsidR="008E4FAB" w:rsidRPr="001E6744" w:rsidRDefault="00030975" w:rsidP="008E4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17</w:t>
      </w:r>
      <w:r w:rsidR="008E4FAB" w:rsidRPr="001E6744">
        <w:rPr>
          <w:rFonts w:ascii="Times New Roman" w:hAnsi="Times New Roman" w:cs="Times New Roman"/>
          <w:sz w:val="24"/>
          <w:szCs w:val="24"/>
        </w:rPr>
        <w:t>. Вступление в силу настоящего Решения</w:t>
      </w:r>
    </w:p>
    <w:p w:rsidR="00E835CD"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1. Настоящее Решение</w:t>
      </w:r>
      <w:r w:rsidR="00761F8E">
        <w:rPr>
          <w:rFonts w:ascii="Times New Roman" w:hAnsi="Times New Roman" w:cs="Times New Roman"/>
          <w:sz w:val="24"/>
          <w:szCs w:val="24"/>
        </w:rPr>
        <w:t xml:space="preserve"> вступает в силу с 1 января 2023</w:t>
      </w:r>
      <w:r w:rsidRPr="001E6744">
        <w:rPr>
          <w:rFonts w:ascii="Times New Roman" w:hAnsi="Times New Roman" w:cs="Times New Roman"/>
          <w:sz w:val="24"/>
          <w:szCs w:val="24"/>
        </w:rPr>
        <w:t xml:space="preserve"> год</w:t>
      </w:r>
      <w:r w:rsidR="00761F8E">
        <w:rPr>
          <w:rFonts w:ascii="Times New Roman" w:hAnsi="Times New Roman" w:cs="Times New Roman"/>
          <w:sz w:val="24"/>
          <w:szCs w:val="24"/>
        </w:rPr>
        <w:t>а и действует по 31 декабря 2023</w:t>
      </w:r>
      <w:r w:rsidRPr="001E6744">
        <w:rPr>
          <w:rFonts w:ascii="Times New Roman" w:hAnsi="Times New Roman" w:cs="Times New Roman"/>
          <w:sz w:val="24"/>
          <w:szCs w:val="24"/>
        </w:rPr>
        <w:t xml:space="preserve"> года.</w:t>
      </w:r>
    </w:p>
    <w:p w:rsidR="008E4FAB" w:rsidRPr="001E6744" w:rsidRDefault="008E4FAB" w:rsidP="008E4FAB">
      <w:pPr>
        <w:spacing w:after="0" w:line="240" w:lineRule="auto"/>
        <w:jc w:val="both"/>
        <w:rPr>
          <w:rFonts w:ascii="Times New Roman" w:hAnsi="Times New Roman" w:cs="Times New Roman"/>
          <w:sz w:val="24"/>
          <w:szCs w:val="24"/>
        </w:rPr>
      </w:pPr>
      <w:r w:rsidRPr="001E6744">
        <w:rPr>
          <w:rFonts w:ascii="Times New Roman" w:hAnsi="Times New Roman" w:cs="Times New Roman"/>
          <w:sz w:val="24"/>
          <w:szCs w:val="24"/>
        </w:rPr>
        <w:t>2. Направить данное Решение главе</w:t>
      </w:r>
      <w:r w:rsidR="00AE14ED" w:rsidRPr="001E6744">
        <w:rPr>
          <w:rFonts w:ascii="Times New Roman" w:hAnsi="Times New Roman" w:cs="Times New Roman"/>
          <w:sz w:val="24"/>
          <w:szCs w:val="24"/>
        </w:rPr>
        <w:t xml:space="preserve"> города Каргата</w:t>
      </w:r>
      <w:r w:rsidRPr="001E6744">
        <w:rPr>
          <w:rFonts w:ascii="Times New Roman" w:hAnsi="Times New Roman" w:cs="Times New Roman"/>
          <w:sz w:val="24"/>
          <w:szCs w:val="24"/>
        </w:rPr>
        <w:t xml:space="preserve"> Каргатского района Новосибирской области для подписания и опубликования.</w:t>
      </w:r>
    </w:p>
    <w:p w:rsidR="008E4FAB" w:rsidRPr="008E4FAB" w:rsidRDefault="008E4FAB" w:rsidP="008E4FAB">
      <w:pPr>
        <w:spacing w:after="0" w:line="240" w:lineRule="auto"/>
        <w:jc w:val="both"/>
        <w:rPr>
          <w:rFonts w:ascii="Times New Roman" w:hAnsi="Times New Roman" w:cs="Times New Roman"/>
          <w:sz w:val="24"/>
          <w:szCs w:val="24"/>
        </w:rPr>
      </w:pPr>
    </w:p>
    <w:tbl>
      <w:tblPr>
        <w:tblW w:w="9570" w:type="dxa"/>
        <w:tblLook w:val="01E0" w:firstRow="1" w:lastRow="1" w:firstColumn="1" w:lastColumn="1" w:noHBand="0" w:noVBand="0"/>
      </w:tblPr>
      <w:tblGrid>
        <w:gridCol w:w="4785"/>
        <w:gridCol w:w="4785"/>
      </w:tblGrid>
      <w:tr w:rsidR="008E4FAB" w:rsidRPr="008E4FAB" w:rsidTr="00E835CD">
        <w:tc>
          <w:tcPr>
            <w:tcW w:w="4785" w:type="dxa"/>
          </w:tcPr>
          <w:p w:rsidR="00131977"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Глава </w:t>
            </w:r>
            <w:r w:rsidR="00131977">
              <w:rPr>
                <w:rFonts w:ascii="Times New Roman" w:hAnsi="Times New Roman" w:cs="Times New Roman"/>
                <w:sz w:val="24"/>
                <w:szCs w:val="24"/>
              </w:rPr>
              <w:t>города Каргата</w:t>
            </w:r>
          </w:p>
          <w:p w:rsidR="00131977"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Каргатского района </w:t>
            </w:r>
          </w:p>
          <w:p w:rsidR="008E4FAB" w:rsidRP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Новосибирской области </w:t>
            </w:r>
          </w:p>
          <w:p w:rsidR="008E4FAB" w:rsidRPr="008E4FAB" w:rsidRDefault="008E4FAB" w:rsidP="008E4FAB">
            <w:pPr>
              <w:spacing w:after="0" w:line="240" w:lineRule="auto"/>
              <w:jc w:val="both"/>
              <w:rPr>
                <w:rFonts w:ascii="Times New Roman" w:hAnsi="Times New Roman" w:cs="Times New Roman"/>
                <w:sz w:val="24"/>
                <w:szCs w:val="24"/>
              </w:rPr>
            </w:pPr>
          </w:p>
          <w:p w:rsidR="008E4FAB" w:rsidRPr="008E4FAB" w:rsidRDefault="00131977" w:rsidP="00993D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  </w:t>
            </w:r>
            <w:proofErr w:type="spellStart"/>
            <w:r w:rsidR="00993DEF">
              <w:rPr>
                <w:rFonts w:ascii="Times New Roman" w:hAnsi="Times New Roman" w:cs="Times New Roman"/>
                <w:sz w:val="24"/>
                <w:szCs w:val="24"/>
              </w:rPr>
              <w:t>Козик</w:t>
            </w:r>
            <w:proofErr w:type="spellEnd"/>
            <w:r w:rsidR="00993DEF">
              <w:rPr>
                <w:rFonts w:ascii="Times New Roman" w:hAnsi="Times New Roman" w:cs="Times New Roman"/>
                <w:sz w:val="24"/>
                <w:szCs w:val="24"/>
              </w:rPr>
              <w:t xml:space="preserve"> Е.А.</w:t>
            </w:r>
          </w:p>
        </w:tc>
        <w:tc>
          <w:tcPr>
            <w:tcW w:w="4785" w:type="dxa"/>
            <w:shd w:val="clear" w:color="auto" w:fill="auto"/>
          </w:tcPr>
          <w:p w:rsidR="008E4FAB" w:rsidRDefault="008E4FAB" w:rsidP="008E4FAB">
            <w:pPr>
              <w:spacing w:after="0" w:line="240" w:lineRule="auto"/>
              <w:jc w:val="both"/>
              <w:rPr>
                <w:rFonts w:ascii="Times New Roman" w:hAnsi="Times New Roman" w:cs="Times New Roman"/>
                <w:sz w:val="24"/>
                <w:szCs w:val="24"/>
              </w:rPr>
            </w:pPr>
            <w:r w:rsidRPr="008E4FAB">
              <w:rPr>
                <w:rFonts w:ascii="Times New Roman" w:hAnsi="Times New Roman" w:cs="Times New Roman"/>
                <w:sz w:val="24"/>
                <w:szCs w:val="24"/>
              </w:rPr>
              <w:t xml:space="preserve">Председатель Совета депутатов </w:t>
            </w:r>
            <w:r w:rsidR="00131977">
              <w:rPr>
                <w:rFonts w:ascii="Times New Roman" w:hAnsi="Times New Roman" w:cs="Times New Roman"/>
                <w:sz w:val="24"/>
                <w:szCs w:val="24"/>
              </w:rPr>
              <w:t xml:space="preserve">города Каргата </w:t>
            </w:r>
            <w:r w:rsidRPr="008E4FAB">
              <w:rPr>
                <w:rFonts w:ascii="Times New Roman" w:hAnsi="Times New Roman" w:cs="Times New Roman"/>
                <w:sz w:val="24"/>
                <w:szCs w:val="24"/>
              </w:rPr>
              <w:t>Каргатского района Новосибирской области</w:t>
            </w:r>
          </w:p>
          <w:p w:rsidR="00E835CD" w:rsidRPr="008E4FAB" w:rsidRDefault="00E835CD" w:rsidP="008E4FAB">
            <w:pPr>
              <w:spacing w:after="0" w:line="240" w:lineRule="auto"/>
              <w:jc w:val="both"/>
              <w:rPr>
                <w:rFonts w:ascii="Times New Roman" w:hAnsi="Times New Roman" w:cs="Times New Roman"/>
                <w:sz w:val="24"/>
                <w:szCs w:val="24"/>
              </w:rPr>
            </w:pPr>
          </w:p>
          <w:p w:rsidR="008E4FAB" w:rsidRPr="008E4FAB" w:rsidRDefault="00131977" w:rsidP="00131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Ю</w:t>
            </w:r>
            <w:r w:rsidR="008E4FAB" w:rsidRPr="008E4FAB">
              <w:rPr>
                <w:rFonts w:ascii="Times New Roman" w:hAnsi="Times New Roman" w:cs="Times New Roman"/>
                <w:sz w:val="24"/>
                <w:szCs w:val="24"/>
              </w:rPr>
              <w:t>.А.</w:t>
            </w:r>
            <w:r>
              <w:rPr>
                <w:rFonts w:ascii="Times New Roman" w:hAnsi="Times New Roman" w:cs="Times New Roman"/>
                <w:sz w:val="24"/>
                <w:szCs w:val="24"/>
              </w:rPr>
              <w:t>Касьянов</w:t>
            </w:r>
            <w:proofErr w:type="spellEnd"/>
          </w:p>
        </w:tc>
      </w:tr>
    </w:tbl>
    <w:p w:rsidR="008E4FAB" w:rsidRDefault="008E4FAB" w:rsidP="008E4FAB">
      <w:pPr>
        <w:spacing w:after="0" w:line="240" w:lineRule="auto"/>
        <w:jc w:val="both"/>
        <w:rPr>
          <w:rFonts w:ascii="Times New Roman" w:hAnsi="Times New Roman" w:cs="Times New Roman"/>
          <w:sz w:val="24"/>
          <w:szCs w:val="24"/>
        </w:rPr>
      </w:pPr>
    </w:p>
    <w:p w:rsidR="00990462" w:rsidRDefault="00990462"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761F8E" w:rsidRDefault="00761F8E" w:rsidP="008D1190">
      <w:pPr>
        <w:spacing w:after="0" w:line="240" w:lineRule="auto"/>
        <w:jc w:val="right"/>
        <w:rPr>
          <w:rFonts w:ascii="Times New Roman" w:hAnsi="Times New Roman" w:cs="Times New Roman"/>
          <w:sz w:val="24"/>
          <w:szCs w:val="24"/>
        </w:rPr>
      </w:pPr>
    </w:p>
    <w:p w:rsidR="00E07EEB" w:rsidRDefault="00E07EEB" w:rsidP="00761F8E">
      <w:pPr>
        <w:tabs>
          <w:tab w:val="left" w:pos="2790"/>
        </w:tabs>
        <w:rPr>
          <w:rFonts w:ascii="Calibri" w:eastAsia="Calibri" w:hAnsi="Calibri" w:cs="Times New Roman"/>
        </w:rPr>
      </w:pPr>
    </w:p>
    <w:tbl>
      <w:tblPr>
        <w:tblpPr w:leftFromText="180" w:rightFromText="180" w:vertAnchor="text" w:horzAnchor="margin" w:tblpXSpec="center" w:tblpY="-1132"/>
        <w:tblW w:w="10260" w:type="dxa"/>
        <w:tblLook w:val="04A0" w:firstRow="1" w:lastRow="0" w:firstColumn="1" w:lastColumn="0" w:noHBand="0" w:noVBand="1"/>
      </w:tblPr>
      <w:tblGrid>
        <w:gridCol w:w="2620"/>
        <w:gridCol w:w="6280"/>
        <w:gridCol w:w="1360"/>
      </w:tblGrid>
      <w:tr w:rsidR="00761F8E" w:rsidRPr="00E07EEB" w:rsidTr="00761F8E">
        <w:trPr>
          <w:trHeight w:val="375"/>
        </w:trPr>
        <w:tc>
          <w:tcPr>
            <w:tcW w:w="10260" w:type="dxa"/>
            <w:gridSpan w:val="3"/>
            <w:tcBorders>
              <w:top w:val="nil"/>
              <w:left w:val="nil"/>
              <w:bottom w:val="nil"/>
              <w:right w:val="nil"/>
            </w:tcBorders>
            <w:shd w:val="clear" w:color="auto" w:fill="auto"/>
            <w:vAlign w:val="bottom"/>
            <w:hideMark/>
          </w:tcPr>
          <w:p w:rsidR="00761F8E" w:rsidRDefault="00761F8E" w:rsidP="00761F8E">
            <w:pPr>
              <w:spacing w:after="0" w:line="240" w:lineRule="auto"/>
              <w:rPr>
                <w:rFonts w:ascii="Times New Roman" w:hAnsi="Times New Roman" w:cs="Times New Roman"/>
                <w:sz w:val="24"/>
                <w:szCs w:val="24"/>
              </w:rPr>
            </w:pPr>
          </w:p>
          <w:p w:rsidR="00761F8E" w:rsidRPr="008D1190"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Утверждено                                                                            </w:t>
            </w:r>
          </w:p>
          <w:p w:rsidR="00761F8E" w:rsidRPr="008D1190"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761F8E"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К решению сессии Совета депутатов</w:t>
            </w:r>
            <w:r>
              <w:rPr>
                <w:rFonts w:ascii="Times New Roman" w:hAnsi="Times New Roman" w:cs="Times New Roman"/>
                <w:sz w:val="24"/>
                <w:szCs w:val="24"/>
              </w:rPr>
              <w:t xml:space="preserve"> </w:t>
            </w:r>
          </w:p>
          <w:p w:rsidR="00761F8E" w:rsidRPr="008D1190"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Каргата</w:t>
            </w:r>
          </w:p>
          <w:p w:rsidR="00761F8E" w:rsidRPr="008D1190" w:rsidRDefault="00761F8E" w:rsidP="00761F8E">
            <w:pPr>
              <w:spacing w:after="0" w:line="240" w:lineRule="auto"/>
              <w:jc w:val="right"/>
              <w:rPr>
                <w:rFonts w:ascii="Times New Roman" w:hAnsi="Times New Roman" w:cs="Times New Roman"/>
                <w:sz w:val="24"/>
                <w:szCs w:val="24"/>
              </w:rPr>
            </w:pPr>
            <w:r w:rsidRPr="008D1190">
              <w:rPr>
                <w:rFonts w:ascii="Times New Roman" w:hAnsi="Times New Roman" w:cs="Times New Roman"/>
                <w:sz w:val="24"/>
                <w:szCs w:val="24"/>
              </w:rPr>
              <w:t xml:space="preserve">                                                                                                                                       </w:t>
            </w:r>
          </w:p>
          <w:p w:rsidR="00761F8E" w:rsidRDefault="00761F8E" w:rsidP="00761F8E">
            <w:pPr>
              <w:jc w:val="right"/>
              <w:rPr>
                <w:rFonts w:ascii="Times New Roman" w:hAnsi="Times New Roman" w:cs="Times New Roman"/>
                <w:sz w:val="24"/>
                <w:szCs w:val="24"/>
              </w:rPr>
            </w:pPr>
            <w:bookmarkStart w:id="0" w:name="_GoBack"/>
            <w:bookmarkEnd w:id="0"/>
          </w:p>
          <w:p w:rsidR="00761F8E" w:rsidRDefault="00761F8E" w:rsidP="00761F8E">
            <w:pPr>
              <w:jc w:val="right"/>
              <w:rPr>
                <w:rFonts w:ascii="Calibri" w:eastAsia="Calibri" w:hAnsi="Calibri" w:cs="Times New Roman"/>
              </w:rPr>
            </w:pPr>
            <w:r w:rsidRPr="008D1190">
              <w:rPr>
                <w:rFonts w:ascii="Times New Roman" w:hAnsi="Times New Roman" w:cs="Times New Roman"/>
                <w:sz w:val="24"/>
                <w:szCs w:val="24"/>
              </w:rPr>
              <w:t xml:space="preserve">№  </w:t>
            </w:r>
            <w:r w:rsidR="00993DEF">
              <w:rPr>
                <w:rFonts w:ascii="Times New Roman" w:hAnsi="Times New Roman" w:cs="Times New Roman"/>
                <w:sz w:val="24"/>
                <w:szCs w:val="24"/>
              </w:rPr>
              <w:t>107</w:t>
            </w:r>
            <w:r w:rsidRPr="008D1190">
              <w:rPr>
                <w:rFonts w:ascii="Times New Roman" w:hAnsi="Times New Roman" w:cs="Times New Roman"/>
                <w:sz w:val="24"/>
                <w:szCs w:val="24"/>
              </w:rPr>
              <w:t xml:space="preserve"> </w:t>
            </w:r>
            <w:r w:rsidR="00993DEF">
              <w:rPr>
                <w:rFonts w:ascii="Times New Roman" w:hAnsi="Times New Roman" w:cs="Times New Roman"/>
                <w:sz w:val="24"/>
                <w:szCs w:val="24"/>
              </w:rPr>
              <w:t>от 26.12.2022</w:t>
            </w:r>
            <w:r w:rsidRPr="008D1190">
              <w:rPr>
                <w:rFonts w:ascii="Times New Roman" w:hAnsi="Times New Roman" w:cs="Times New Roman"/>
                <w:sz w:val="24"/>
                <w:szCs w:val="24"/>
              </w:rPr>
              <w:t xml:space="preserve">  г.</w:t>
            </w:r>
          </w:p>
          <w:p w:rsidR="00761F8E" w:rsidRDefault="00761F8E" w:rsidP="00761F8E">
            <w:pPr>
              <w:spacing w:after="0" w:line="240" w:lineRule="auto"/>
              <w:rPr>
                <w:rFonts w:ascii="Times New Roman" w:hAnsi="Times New Roman" w:cs="Times New Roman"/>
                <w:sz w:val="24"/>
                <w:szCs w:val="24"/>
              </w:rPr>
            </w:pPr>
          </w:p>
          <w:p w:rsidR="00761F8E" w:rsidRPr="00E07EEB" w:rsidRDefault="00761F8E" w:rsidP="00761F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7EEB">
              <w:rPr>
                <w:rFonts w:ascii="Times New Roman" w:hAnsi="Times New Roman" w:cs="Times New Roman"/>
                <w:sz w:val="24"/>
                <w:szCs w:val="24"/>
              </w:rPr>
              <w:t>Доход</w:t>
            </w:r>
            <w:r>
              <w:rPr>
                <w:rFonts w:ascii="Times New Roman" w:hAnsi="Times New Roman" w:cs="Times New Roman"/>
                <w:sz w:val="24"/>
                <w:szCs w:val="24"/>
              </w:rPr>
              <w:t>ы бюджета города Каргата на 2023</w:t>
            </w:r>
            <w:r w:rsidRPr="00E07EEB">
              <w:rPr>
                <w:rFonts w:ascii="Times New Roman" w:hAnsi="Times New Roman" w:cs="Times New Roman"/>
                <w:sz w:val="24"/>
                <w:szCs w:val="24"/>
              </w:rPr>
              <w:t xml:space="preserve"> год</w:t>
            </w:r>
          </w:p>
        </w:tc>
      </w:tr>
      <w:tr w:rsidR="00761F8E" w:rsidRPr="00E07EEB" w:rsidTr="00761F8E">
        <w:trPr>
          <w:trHeight w:val="330"/>
        </w:trPr>
        <w:tc>
          <w:tcPr>
            <w:tcW w:w="262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jc w:val="right"/>
              <w:rPr>
                <w:rFonts w:ascii="Times New Roman" w:hAnsi="Times New Roman" w:cs="Times New Roman"/>
                <w:sz w:val="24"/>
                <w:szCs w:val="24"/>
              </w:rPr>
            </w:pPr>
          </w:p>
        </w:tc>
        <w:tc>
          <w:tcPr>
            <w:tcW w:w="628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jc w:val="right"/>
              <w:rPr>
                <w:rFonts w:ascii="Times New Roman" w:hAnsi="Times New Roman" w:cs="Times New Roman"/>
                <w:sz w:val="16"/>
                <w:szCs w:val="16"/>
              </w:rPr>
            </w:pPr>
            <w:r w:rsidRPr="00E07EEB">
              <w:rPr>
                <w:rFonts w:ascii="Times New Roman" w:hAnsi="Times New Roman" w:cs="Times New Roman"/>
                <w:sz w:val="16"/>
                <w:szCs w:val="16"/>
              </w:rPr>
              <w:t>Таблица 1</w:t>
            </w:r>
          </w:p>
        </w:tc>
        <w:tc>
          <w:tcPr>
            <w:tcW w:w="136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jc w:val="right"/>
              <w:rPr>
                <w:rFonts w:ascii="Times New Roman" w:hAnsi="Times New Roman" w:cs="Times New Roman"/>
                <w:sz w:val="24"/>
                <w:szCs w:val="24"/>
              </w:rPr>
            </w:pPr>
          </w:p>
        </w:tc>
      </w:tr>
      <w:tr w:rsidR="00761F8E" w:rsidRPr="00E07EEB" w:rsidTr="00761F8E">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Default="00761F8E" w:rsidP="00761F8E">
            <w:pPr>
              <w:spacing w:after="0" w:line="240" w:lineRule="auto"/>
              <w:jc w:val="center"/>
              <w:rPr>
                <w:rFonts w:ascii="Times New Roman" w:hAnsi="Times New Roman" w:cs="Times New Roman"/>
                <w:iCs/>
                <w:sz w:val="16"/>
                <w:szCs w:val="16"/>
              </w:rPr>
            </w:pPr>
          </w:p>
          <w:p w:rsidR="00761F8E" w:rsidRPr="00E07EEB" w:rsidRDefault="00761F8E" w:rsidP="00761F8E">
            <w:pPr>
              <w:spacing w:after="0" w:line="240" w:lineRule="auto"/>
              <w:jc w:val="center"/>
              <w:rPr>
                <w:rFonts w:ascii="Times New Roman" w:hAnsi="Times New Roman" w:cs="Times New Roman"/>
                <w:iCs/>
                <w:sz w:val="16"/>
                <w:szCs w:val="16"/>
              </w:rPr>
            </w:pP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jc w:val="center"/>
              <w:rPr>
                <w:rFonts w:ascii="Times New Roman" w:hAnsi="Times New Roman" w:cs="Times New Roman"/>
                <w:iCs/>
                <w:sz w:val="16"/>
                <w:szCs w:val="16"/>
              </w:rPr>
            </w:pPr>
            <w:r w:rsidRPr="00E07EEB">
              <w:rPr>
                <w:rFonts w:ascii="Times New Roman" w:hAnsi="Times New Roman" w:cs="Times New Roman"/>
                <w:iCs/>
                <w:sz w:val="16"/>
                <w:szCs w:val="16"/>
              </w:rPr>
              <w:t>Наименование групп, подгрупп, статей, подстатей, элементов, программ, кодов экономической классификации доходов</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61F8E" w:rsidRPr="00E07EEB" w:rsidRDefault="00785307" w:rsidP="00761F8E">
            <w:pPr>
              <w:spacing w:after="0" w:line="240" w:lineRule="auto"/>
              <w:jc w:val="center"/>
              <w:rPr>
                <w:rFonts w:ascii="Times New Roman" w:hAnsi="Times New Roman" w:cs="Times New Roman"/>
                <w:iCs/>
                <w:sz w:val="16"/>
                <w:szCs w:val="16"/>
              </w:rPr>
            </w:pPr>
            <w:r>
              <w:rPr>
                <w:rFonts w:ascii="Times New Roman" w:hAnsi="Times New Roman" w:cs="Times New Roman"/>
                <w:iCs/>
                <w:sz w:val="16"/>
                <w:szCs w:val="16"/>
              </w:rPr>
              <w:t xml:space="preserve">План </w:t>
            </w:r>
            <w:proofErr w:type="spellStart"/>
            <w:r>
              <w:rPr>
                <w:rFonts w:ascii="Times New Roman" w:hAnsi="Times New Roman" w:cs="Times New Roman"/>
                <w:iCs/>
                <w:sz w:val="16"/>
                <w:szCs w:val="16"/>
              </w:rPr>
              <w:t>тыс.</w:t>
            </w:r>
            <w:r w:rsidR="00761F8E" w:rsidRPr="00E07EEB">
              <w:rPr>
                <w:rFonts w:ascii="Times New Roman" w:hAnsi="Times New Roman" w:cs="Times New Roman"/>
                <w:iCs/>
                <w:sz w:val="16"/>
                <w:szCs w:val="16"/>
              </w:rPr>
              <w:t>руб</w:t>
            </w:r>
            <w:proofErr w:type="spellEnd"/>
            <w:r w:rsidR="00761F8E" w:rsidRPr="00E07EEB">
              <w:rPr>
                <w:rFonts w:ascii="Times New Roman" w:hAnsi="Times New Roman" w:cs="Times New Roman"/>
                <w:iCs/>
                <w:sz w:val="16"/>
                <w:szCs w:val="16"/>
              </w:rPr>
              <w:t>.</w:t>
            </w:r>
          </w:p>
        </w:tc>
      </w:tr>
      <w:tr w:rsidR="00761F8E" w:rsidRPr="00E07EEB" w:rsidTr="00761F8E">
        <w:trPr>
          <w:trHeight w:val="34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182 101 02000 01 0000 110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Налог на доходы физических лиц</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12283,4</w:t>
            </w:r>
          </w:p>
        </w:tc>
      </w:tr>
      <w:tr w:rsidR="00761F8E" w:rsidRPr="00E07EEB" w:rsidTr="00761F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182 105 03000 01 0000 110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Единый сельскохозяйственный налог</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761F8E" w:rsidRPr="00E07EEB" w:rsidTr="00761F8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182 106 01030 13 0000 110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1067,7</w:t>
            </w:r>
          </w:p>
        </w:tc>
      </w:tr>
      <w:tr w:rsidR="00761F8E" w:rsidRPr="00E07EEB" w:rsidTr="00761F8E">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182 106 06033 13 0000 110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4873,4</w:t>
            </w:r>
          </w:p>
        </w:tc>
      </w:tr>
      <w:tr w:rsidR="00761F8E" w:rsidRPr="00E07EEB" w:rsidTr="00761F8E">
        <w:trPr>
          <w:trHeight w:val="6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182 106 06043 13 0000 110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1458,0</w:t>
            </w:r>
          </w:p>
        </w:tc>
      </w:tr>
      <w:tr w:rsidR="00761F8E" w:rsidRPr="00E07EEB" w:rsidTr="00761F8E">
        <w:trPr>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100 103 02230 01 0000 110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2473,26</w:t>
            </w:r>
          </w:p>
        </w:tc>
      </w:tr>
      <w:tr w:rsidR="00761F8E" w:rsidRPr="00E07EEB" w:rsidTr="00761F8E">
        <w:trPr>
          <w:trHeight w:val="1260"/>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100 103 02240 01 0000 110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E07EEB">
              <w:rPr>
                <w:rFonts w:ascii="Times New Roman" w:hAnsi="Times New Roman" w:cs="Times New Roman"/>
                <w:sz w:val="18"/>
                <w:szCs w:val="18"/>
              </w:rPr>
              <w:t>инжекторных</w:t>
            </w:r>
            <w:proofErr w:type="spellEnd"/>
            <w:r w:rsidRPr="00E07EEB">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16,11</w:t>
            </w:r>
          </w:p>
        </w:tc>
      </w:tr>
      <w:tr w:rsidR="00761F8E" w:rsidRPr="00E07EEB" w:rsidTr="00761F8E">
        <w:trPr>
          <w:trHeight w:val="1095"/>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100 103 02250 01 0000 110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2874,78</w:t>
            </w:r>
          </w:p>
        </w:tc>
      </w:tr>
      <w:tr w:rsidR="00761F8E" w:rsidRPr="00E07EEB" w:rsidTr="00761F8E">
        <w:trPr>
          <w:trHeight w:val="960"/>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100 103 02260 01 0000 110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-295,45</w:t>
            </w:r>
          </w:p>
        </w:tc>
      </w:tr>
      <w:tr w:rsidR="00761F8E" w:rsidRPr="00E07EEB" w:rsidTr="00761F8E">
        <w:trPr>
          <w:trHeight w:val="315"/>
        </w:trPr>
        <w:tc>
          <w:tcPr>
            <w:tcW w:w="2620" w:type="dxa"/>
            <w:tcBorders>
              <w:top w:val="nil"/>
              <w:left w:val="single" w:sz="4" w:space="0" w:color="auto"/>
              <w:bottom w:val="single" w:sz="4" w:space="0" w:color="auto"/>
              <w:right w:val="nil"/>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налоговых доходов</w:t>
            </w:r>
          </w:p>
        </w:tc>
        <w:tc>
          <w:tcPr>
            <w:tcW w:w="136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24801,20</w:t>
            </w:r>
          </w:p>
        </w:tc>
      </w:tr>
      <w:tr w:rsidR="00761F8E" w:rsidRPr="00E07EEB" w:rsidTr="00761F8E">
        <w:trPr>
          <w:trHeight w:val="1155"/>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290 111 05013 13 0000 120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375,9</w:t>
            </w:r>
          </w:p>
        </w:tc>
      </w:tr>
      <w:tr w:rsidR="00761F8E" w:rsidRPr="00E07EEB" w:rsidTr="00761F8E">
        <w:trPr>
          <w:trHeight w:val="900"/>
        </w:trPr>
        <w:tc>
          <w:tcPr>
            <w:tcW w:w="2620" w:type="dxa"/>
            <w:tcBorders>
              <w:top w:val="nil"/>
              <w:left w:val="single" w:sz="4" w:space="0" w:color="auto"/>
              <w:bottom w:val="single" w:sz="4" w:space="0" w:color="auto"/>
              <w:right w:val="nil"/>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291 111 05035 13 0000 120</w:t>
            </w:r>
          </w:p>
        </w:tc>
        <w:tc>
          <w:tcPr>
            <w:tcW w:w="6280" w:type="dxa"/>
            <w:tcBorders>
              <w:top w:val="nil"/>
              <w:left w:val="single" w:sz="4" w:space="0" w:color="auto"/>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1425,5</w:t>
            </w:r>
          </w:p>
        </w:tc>
      </w:tr>
      <w:tr w:rsidR="00761F8E" w:rsidRPr="00E07EEB" w:rsidTr="00761F8E">
        <w:trPr>
          <w:trHeight w:val="11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lastRenderedPageBreak/>
              <w:t>291 111 09045 13 0000 120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396,5</w:t>
            </w:r>
          </w:p>
        </w:tc>
      </w:tr>
      <w:tr w:rsidR="00761F8E" w:rsidRPr="00E07EEB" w:rsidTr="00761F8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291 113 01995 13 0000 130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267,0</w:t>
            </w:r>
          </w:p>
        </w:tc>
      </w:tr>
      <w:tr w:rsidR="00761F8E" w:rsidRPr="00E07EEB" w:rsidTr="00761F8E">
        <w:trPr>
          <w:trHeight w:val="8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291 114 06013 13 0000 430</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761F8E" w:rsidRPr="00E07EEB" w:rsidTr="00761F8E">
        <w:trPr>
          <w:trHeight w:val="78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291 116 02020 02 0000 140</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sidRPr="00E07EEB">
              <w:rPr>
                <w:rFonts w:ascii="Times New Roman" w:hAnsi="Times New Roman" w:cs="Times New Roman"/>
                <w:sz w:val="24"/>
                <w:szCs w:val="24"/>
              </w:rPr>
              <w:t>20,0</w:t>
            </w:r>
          </w:p>
        </w:tc>
      </w:tr>
      <w:tr w:rsidR="00761F8E" w:rsidRPr="00E07EEB" w:rsidTr="00761F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неналоговых доходов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2684,9</w:t>
            </w:r>
          </w:p>
        </w:tc>
      </w:tr>
      <w:tr w:rsidR="00761F8E" w:rsidRPr="00E07EEB" w:rsidTr="00761F8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Всего собственных доходов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27486,1</w:t>
            </w:r>
          </w:p>
        </w:tc>
      </w:tr>
      <w:tr w:rsidR="00761F8E" w:rsidRPr="00E07EEB" w:rsidTr="00761F8E">
        <w:trPr>
          <w:trHeight w:val="555"/>
        </w:trPr>
        <w:tc>
          <w:tcPr>
            <w:tcW w:w="2620" w:type="dxa"/>
            <w:tcBorders>
              <w:top w:val="nil"/>
              <w:left w:val="nil"/>
              <w:bottom w:val="nil"/>
              <w:right w:val="nil"/>
            </w:tcBorders>
            <w:shd w:val="clear" w:color="auto" w:fill="auto"/>
            <w:noWrap/>
            <w:vAlign w:val="bottom"/>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291 202 16001 13 0000 150</w:t>
            </w:r>
          </w:p>
        </w:tc>
        <w:tc>
          <w:tcPr>
            <w:tcW w:w="628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20556,4</w:t>
            </w:r>
          </w:p>
        </w:tc>
      </w:tr>
      <w:tr w:rsidR="00761F8E" w:rsidRPr="00E07EEB" w:rsidTr="00761F8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291 202 49999 13 0000 150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xml:space="preserve">Прочие межбюджетные трансферты, передаваемые бюджетам городских поселений   </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CD256D"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28834,57</w:t>
            </w:r>
          </w:p>
        </w:tc>
      </w:tr>
      <w:tr w:rsidR="00761F8E" w:rsidRPr="00E07EEB" w:rsidTr="00761F8E">
        <w:trPr>
          <w:trHeight w:val="1215"/>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291 202 20216 13 0000 150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21687,3</w:t>
            </w:r>
          </w:p>
        </w:tc>
      </w:tr>
      <w:tr w:rsidR="00761F8E" w:rsidRPr="00E07EEB" w:rsidTr="00761F8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291 202 25555 13 0000 150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CD256D" w:rsidP="00761F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9489,1</w:t>
            </w:r>
          </w:p>
        </w:tc>
      </w:tr>
      <w:tr w:rsidR="00761F8E" w:rsidRPr="00E07EEB" w:rsidTr="00761F8E">
        <w:trPr>
          <w:trHeight w:val="33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291 202 29999 13 0000 150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Прочие субсидии бюджетам городских поселений</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28146,06</w:t>
            </w:r>
          </w:p>
        </w:tc>
      </w:tr>
      <w:tr w:rsidR="00761F8E" w:rsidRPr="00E07EEB" w:rsidTr="00761F8E">
        <w:trPr>
          <w:trHeight w:val="54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291 202 30024 13 0000 150</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761F8E" w:rsidP="00761F8E">
            <w:pPr>
              <w:spacing w:after="0" w:line="240" w:lineRule="auto"/>
              <w:jc w:val="right"/>
              <w:rPr>
                <w:rFonts w:ascii="Times New Roman" w:hAnsi="Times New Roman" w:cs="Times New Roman"/>
                <w:sz w:val="24"/>
                <w:szCs w:val="24"/>
              </w:rPr>
            </w:pPr>
            <w:r w:rsidRPr="00E07EEB">
              <w:rPr>
                <w:rFonts w:ascii="Times New Roman" w:hAnsi="Times New Roman" w:cs="Times New Roman"/>
                <w:sz w:val="24"/>
                <w:szCs w:val="24"/>
              </w:rPr>
              <w:t>0,1</w:t>
            </w:r>
          </w:p>
        </w:tc>
      </w:tr>
      <w:tr w:rsidR="00761F8E" w:rsidRPr="00E07EEB" w:rsidTr="00761F8E">
        <w:trPr>
          <w:trHeight w:val="270"/>
        </w:trPr>
        <w:tc>
          <w:tcPr>
            <w:tcW w:w="2620" w:type="dxa"/>
            <w:tcBorders>
              <w:top w:val="nil"/>
              <w:left w:val="single" w:sz="4" w:space="0" w:color="auto"/>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xml:space="preserve">Всего поступлений от других бюджетов </w:t>
            </w:r>
          </w:p>
        </w:tc>
        <w:tc>
          <w:tcPr>
            <w:tcW w:w="1360" w:type="dxa"/>
            <w:tcBorders>
              <w:top w:val="nil"/>
              <w:left w:val="nil"/>
              <w:bottom w:val="single" w:sz="4" w:space="0" w:color="auto"/>
              <w:right w:val="single" w:sz="4" w:space="0" w:color="auto"/>
            </w:tcBorders>
            <w:shd w:val="clear" w:color="auto" w:fill="auto"/>
            <w:vAlign w:val="bottom"/>
            <w:hideMark/>
          </w:tcPr>
          <w:p w:rsidR="00761F8E" w:rsidRPr="00E07EEB" w:rsidRDefault="00CD256D" w:rsidP="00CD256D">
            <w:pPr>
              <w:spacing w:after="0" w:line="240" w:lineRule="auto"/>
              <w:rPr>
                <w:rFonts w:ascii="Times New Roman" w:hAnsi="Times New Roman" w:cs="Times New Roman"/>
                <w:sz w:val="24"/>
                <w:szCs w:val="24"/>
              </w:rPr>
            </w:pPr>
            <w:r>
              <w:rPr>
                <w:rFonts w:ascii="Times New Roman" w:hAnsi="Times New Roman" w:cs="Times New Roman"/>
                <w:sz w:val="24"/>
                <w:szCs w:val="24"/>
              </w:rPr>
              <w:t>108713,53</w:t>
            </w:r>
          </w:p>
        </w:tc>
      </w:tr>
      <w:tr w:rsidR="00761F8E" w:rsidRPr="00E07EEB" w:rsidTr="00761F8E">
        <w:trPr>
          <w:trHeight w:val="40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 </w:t>
            </w:r>
          </w:p>
        </w:tc>
        <w:tc>
          <w:tcPr>
            <w:tcW w:w="6280" w:type="dxa"/>
            <w:tcBorders>
              <w:top w:val="nil"/>
              <w:left w:val="nil"/>
              <w:bottom w:val="single" w:sz="4" w:space="0" w:color="auto"/>
              <w:right w:val="single" w:sz="4" w:space="0" w:color="auto"/>
            </w:tcBorders>
            <w:shd w:val="clear" w:color="auto" w:fill="auto"/>
            <w:vAlign w:val="center"/>
            <w:hideMark/>
          </w:tcPr>
          <w:p w:rsidR="00761F8E" w:rsidRPr="00E07EEB" w:rsidRDefault="00761F8E" w:rsidP="00761F8E">
            <w:pPr>
              <w:spacing w:after="0" w:line="240" w:lineRule="auto"/>
              <w:rPr>
                <w:rFonts w:ascii="Times New Roman" w:hAnsi="Times New Roman" w:cs="Times New Roman"/>
                <w:sz w:val="18"/>
                <w:szCs w:val="18"/>
              </w:rPr>
            </w:pPr>
            <w:r w:rsidRPr="00E07EEB">
              <w:rPr>
                <w:rFonts w:ascii="Times New Roman" w:hAnsi="Times New Roman" w:cs="Times New Roman"/>
                <w:sz w:val="18"/>
                <w:szCs w:val="18"/>
              </w:rPr>
              <w:t>И Т О Г О :</w:t>
            </w:r>
          </w:p>
        </w:tc>
        <w:tc>
          <w:tcPr>
            <w:tcW w:w="1360" w:type="dxa"/>
            <w:tcBorders>
              <w:top w:val="nil"/>
              <w:left w:val="nil"/>
              <w:bottom w:val="single" w:sz="4" w:space="0" w:color="auto"/>
              <w:right w:val="single" w:sz="4" w:space="0" w:color="auto"/>
            </w:tcBorders>
            <w:shd w:val="clear" w:color="auto" w:fill="auto"/>
            <w:vAlign w:val="center"/>
            <w:hideMark/>
          </w:tcPr>
          <w:p w:rsidR="00761F8E" w:rsidRPr="00E07EEB" w:rsidRDefault="00CD256D" w:rsidP="00761F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136199,63</w:t>
            </w:r>
          </w:p>
        </w:tc>
      </w:tr>
    </w:tbl>
    <w:p w:rsidR="00761F8E" w:rsidRDefault="00761F8E" w:rsidP="00761F8E">
      <w:pPr>
        <w:spacing w:after="0" w:line="240" w:lineRule="auto"/>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761F8E" w:rsidRDefault="00761F8E" w:rsidP="00761F8E">
      <w:pPr>
        <w:spacing w:after="0" w:line="240" w:lineRule="auto"/>
        <w:jc w:val="right"/>
        <w:rPr>
          <w:rFonts w:ascii="Times New Roman" w:hAnsi="Times New Roman" w:cs="Times New Roman"/>
          <w:sz w:val="24"/>
          <w:szCs w:val="24"/>
        </w:rPr>
      </w:pPr>
    </w:p>
    <w:p w:rsidR="00E52CF4" w:rsidRDefault="00E52CF4" w:rsidP="00D53FB9">
      <w:pPr>
        <w:spacing w:after="0" w:line="240" w:lineRule="auto"/>
        <w:rPr>
          <w:rFonts w:ascii="Times New Roman" w:hAnsi="Times New Roman" w:cs="Times New Roman"/>
          <w:sz w:val="24"/>
          <w:szCs w:val="24"/>
        </w:rPr>
      </w:pPr>
    </w:p>
    <w:p w:rsidR="00E52CF4" w:rsidRPr="003E30CC" w:rsidRDefault="00E52CF4" w:rsidP="00E52CF4">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E52CF4" w:rsidRPr="003E30CC" w:rsidRDefault="00E52CF4" w:rsidP="00E52CF4">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lastRenderedPageBreak/>
        <w:t xml:space="preserve">Приложение </w:t>
      </w:r>
      <w:r w:rsidR="00955B18" w:rsidRPr="003E30CC">
        <w:rPr>
          <w:rFonts w:ascii="Times New Roman" w:hAnsi="Times New Roman" w:cs="Times New Roman"/>
          <w:sz w:val="20"/>
          <w:szCs w:val="20"/>
        </w:rPr>
        <w:t>2</w:t>
      </w:r>
    </w:p>
    <w:p w:rsidR="00E52CF4" w:rsidRPr="003E30CC" w:rsidRDefault="00E52CF4" w:rsidP="00E52CF4">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 </w:t>
      </w:r>
    </w:p>
    <w:p w:rsidR="00E52CF4" w:rsidRPr="003E30CC" w:rsidRDefault="00E52CF4" w:rsidP="00E52CF4">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города Каргата</w:t>
      </w:r>
    </w:p>
    <w:p w:rsidR="00E52CF4" w:rsidRPr="003E30CC" w:rsidRDefault="00E52CF4" w:rsidP="00E52CF4">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p>
    <w:p w:rsidR="00E52CF4" w:rsidRPr="003E30CC" w:rsidRDefault="00E52CF4" w:rsidP="00E52CF4">
      <w:pPr>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993DEF" w:rsidRPr="003E30CC">
        <w:rPr>
          <w:rFonts w:ascii="Times New Roman" w:hAnsi="Times New Roman" w:cs="Times New Roman"/>
          <w:sz w:val="20"/>
          <w:szCs w:val="20"/>
        </w:rPr>
        <w:t xml:space="preserve">107 от 26.12.2022 </w:t>
      </w:r>
      <w:r w:rsidRPr="003E30CC">
        <w:rPr>
          <w:rFonts w:ascii="Times New Roman" w:hAnsi="Times New Roman" w:cs="Times New Roman"/>
          <w:sz w:val="20"/>
          <w:szCs w:val="20"/>
        </w:rPr>
        <w:t>г.</w:t>
      </w:r>
    </w:p>
    <w:p w:rsidR="00E52CF4" w:rsidRPr="003E30CC" w:rsidRDefault="00E52CF4" w:rsidP="00E52CF4">
      <w:pPr>
        <w:jc w:val="right"/>
        <w:rPr>
          <w:rFonts w:ascii="Calibri" w:eastAsia="Calibri" w:hAnsi="Calibri" w:cs="Times New Roman"/>
          <w:sz w:val="20"/>
          <w:szCs w:val="20"/>
        </w:rPr>
      </w:pPr>
      <w:r w:rsidRPr="003E30CC">
        <w:rPr>
          <w:rFonts w:ascii="Times New Roman" w:hAnsi="Times New Roman" w:cs="Times New Roman"/>
          <w:sz w:val="20"/>
          <w:szCs w:val="20"/>
        </w:rPr>
        <w:t>Таблица 2</w:t>
      </w:r>
    </w:p>
    <w:tbl>
      <w:tblPr>
        <w:tblStyle w:val="a3"/>
        <w:tblW w:w="0" w:type="auto"/>
        <w:jc w:val="center"/>
        <w:tblLook w:val="04A0" w:firstRow="1" w:lastRow="0" w:firstColumn="1" w:lastColumn="0" w:noHBand="0" w:noVBand="1"/>
      </w:tblPr>
      <w:tblGrid>
        <w:gridCol w:w="3032"/>
        <w:gridCol w:w="4899"/>
        <w:gridCol w:w="1092"/>
        <w:gridCol w:w="1092"/>
      </w:tblGrid>
      <w:tr w:rsidR="00E52CF4" w:rsidRPr="003E30CC" w:rsidTr="00E52CF4">
        <w:trPr>
          <w:trHeight w:val="750"/>
          <w:jc w:val="center"/>
        </w:trPr>
        <w:tc>
          <w:tcPr>
            <w:tcW w:w="9000" w:type="dxa"/>
            <w:gridSpan w:val="3"/>
            <w:hideMark/>
          </w:tcPr>
          <w:p w:rsidR="00E52CF4" w:rsidRPr="003E30CC" w:rsidRDefault="00E52CF4" w:rsidP="00662691">
            <w:pPr>
              <w:jc w:val="right"/>
              <w:rPr>
                <w:rFonts w:ascii="Times New Roman" w:hAnsi="Times New Roman" w:cs="Times New Roman"/>
                <w:sz w:val="20"/>
                <w:szCs w:val="20"/>
              </w:rPr>
            </w:pPr>
            <w:r w:rsidRPr="003E30CC">
              <w:rPr>
                <w:rFonts w:ascii="Times New Roman" w:hAnsi="Times New Roman" w:cs="Times New Roman"/>
                <w:sz w:val="20"/>
                <w:szCs w:val="20"/>
              </w:rPr>
              <w:t>Доходы бюджета города Каргата на плановый период 2024-2025 годов</w:t>
            </w:r>
          </w:p>
        </w:tc>
        <w:tc>
          <w:tcPr>
            <w:tcW w:w="917" w:type="dxa"/>
            <w:hideMark/>
          </w:tcPr>
          <w:p w:rsidR="00E52CF4" w:rsidRPr="003E30CC" w:rsidRDefault="00E52CF4" w:rsidP="00662691">
            <w:pPr>
              <w:jc w:val="right"/>
              <w:rPr>
                <w:rFonts w:ascii="Times New Roman" w:hAnsi="Times New Roman" w:cs="Times New Roman"/>
                <w:sz w:val="20"/>
                <w:szCs w:val="20"/>
              </w:rPr>
            </w:pPr>
          </w:p>
        </w:tc>
      </w:tr>
      <w:tr w:rsidR="00E52CF4" w:rsidRPr="003E30CC" w:rsidTr="00E52CF4">
        <w:trPr>
          <w:trHeight w:val="499"/>
          <w:jc w:val="center"/>
        </w:trPr>
        <w:tc>
          <w:tcPr>
            <w:tcW w:w="3032" w:type="dxa"/>
            <w:noWrap/>
            <w:hideMark/>
          </w:tcPr>
          <w:p w:rsidR="00E52CF4" w:rsidRPr="003E30CC" w:rsidRDefault="00E52CF4" w:rsidP="00662691">
            <w:pPr>
              <w:jc w:val="right"/>
              <w:rPr>
                <w:rFonts w:ascii="Times New Roman" w:hAnsi="Times New Roman" w:cs="Times New Roman"/>
                <w:sz w:val="20"/>
                <w:szCs w:val="20"/>
              </w:rPr>
            </w:pPr>
          </w:p>
        </w:tc>
        <w:tc>
          <w:tcPr>
            <w:tcW w:w="4899" w:type="dxa"/>
            <w:noWrap/>
            <w:hideMark/>
          </w:tcPr>
          <w:p w:rsidR="00E52CF4" w:rsidRPr="003E30CC" w:rsidRDefault="00E52CF4" w:rsidP="00662691">
            <w:pPr>
              <w:jc w:val="right"/>
              <w:rPr>
                <w:rFonts w:ascii="Times New Roman" w:hAnsi="Times New Roman" w:cs="Times New Roman"/>
                <w:sz w:val="20"/>
                <w:szCs w:val="20"/>
              </w:rPr>
            </w:pPr>
            <w:r w:rsidRPr="003E30CC">
              <w:rPr>
                <w:rFonts w:ascii="Times New Roman" w:hAnsi="Times New Roman" w:cs="Times New Roman"/>
                <w:sz w:val="20"/>
                <w:szCs w:val="20"/>
              </w:rPr>
              <w:t>Таблица 2</w:t>
            </w:r>
          </w:p>
        </w:tc>
        <w:tc>
          <w:tcPr>
            <w:tcW w:w="1069" w:type="dxa"/>
            <w:noWrap/>
            <w:hideMark/>
          </w:tcPr>
          <w:p w:rsidR="00E52CF4" w:rsidRPr="003E30CC" w:rsidRDefault="00E52CF4" w:rsidP="00662691">
            <w:pPr>
              <w:jc w:val="right"/>
              <w:rPr>
                <w:rFonts w:ascii="Times New Roman" w:hAnsi="Times New Roman" w:cs="Times New Roman"/>
                <w:sz w:val="20"/>
                <w:szCs w:val="20"/>
              </w:rPr>
            </w:pPr>
          </w:p>
        </w:tc>
        <w:tc>
          <w:tcPr>
            <w:tcW w:w="917" w:type="dxa"/>
            <w:noWrap/>
            <w:hideMark/>
          </w:tcPr>
          <w:p w:rsidR="00E52CF4" w:rsidRPr="003E30CC" w:rsidRDefault="00E52CF4" w:rsidP="00662691">
            <w:pPr>
              <w:jc w:val="right"/>
              <w:rPr>
                <w:rFonts w:ascii="Times New Roman" w:hAnsi="Times New Roman" w:cs="Times New Roman"/>
                <w:sz w:val="20"/>
                <w:szCs w:val="20"/>
              </w:rPr>
            </w:pPr>
          </w:p>
        </w:tc>
      </w:tr>
      <w:tr w:rsidR="00E52CF4" w:rsidRPr="003E30CC" w:rsidTr="00E52CF4">
        <w:trPr>
          <w:trHeight w:val="1170"/>
          <w:jc w:val="center"/>
        </w:trPr>
        <w:tc>
          <w:tcPr>
            <w:tcW w:w="3032" w:type="dxa"/>
            <w:hideMark/>
          </w:tcPr>
          <w:p w:rsidR="00E52CF4" w:rsidRPr="003E30CC" w:rsidRDefault="00E52CF4" w:rsidP="00662691">
            <w:pPr>
              <w:rPr>
                <w:rFonts w:ascii="Times New Roman" w:hAnsi="Times New Roman" w:cs="Times New Roman"/>
                <w:iCs/>
                <w:sz w:val="20"/>
                <w:szCs w:val="20"/>
              </w:rPr>
            </w:pPr>
            <w:r w:rsidRPr="003E30CC">
              <w:rPr>
                <w:rFonts w:ascii="Times New Roman" w:hAnsi="Times New Roman" w:cs="Times New Roman"/>
                <w:iCs/>
                <w:sz w:val="20"/>
                <w:szCs w:val="20"/>
              </w:rPr>
              <w:t>Код дохода по бюджетной классификации</w:t>
            </w:r>
          </w:p>
        </w:tc>
        <w:tc>
          <w:tcPr>
            <w:tcW w:w="4899" w:type="dxa"/>
            <w:hideMark/>
          </w:tcPr>
          <w:p w:rsidR="00E52CF4" w:rsidRPr="003E30CC" w:rsidRDefault="00E52CF4" w:rsidP="00662691">
            <w:pPr>
              <w:rPr>
                <w:rFonts w:ascii="Times New Roman" w:hAnsi="Times New Roman" w:cs="Times New Roman"/>
                <w:iCs/>
                <w:sz w:val="20"/>
                <w:szCs w:val="20"/>
              </w:rPr>
            </w:pPr>
            <w:proofErr w:type="gramStart"/>
            <w:r w:rsidRPr="003E30CC">
              <w:rPr>
                <w:rFonts w:ascii="Times New Roman" w:hAnsi="Times New Roman" w:cs="Times New Roman"/>
                <w:iCs/>
                <w:sz w:val="20"/>
                <w:szCs w:val="20"/>
              </w:rPr>
              <w:t>Наименование групп, подгрупп, статей, подстатей, элементов, программ, кодов экономической классификации доходов</w:t>
            </w:r>
            <w:proofErr w:type="gramEnd"/>
          </w:p>
        </w:tc>
        <w:tc>
          <w:tcPr>
            <w:tcW w:w="1069" w:type="dxa"/>
            <w:hideMark/>
          </w:tcPr>
          <w:p w:rsidR="00E52CF4" w:rsidRPr="003E30CC" w:rsidRDefault="00FD718F" w:rsidP="00662691">
            <w:pPr>
              <w:rPr>
                <w:rFonts w:ascii="Times New Roman" w:hAnsi="Times New Roman" w:cs="Times New Roman"/>
                <w:iCs/>
                <w:sz w:val="20"/>
                <w:szCs w:val="20"/>
              </w:rPr>
            </w:pPr>
            <w:r w:rsidRPr="003E30CC">
              <w:rPr>
                <w:rFonts w:ascii="Times New Roman" w:hAnsi="Times New Roman" w:cs="Times New Roman"/>
                <w:iCs/>
                <w:sz w:val="20"/>
                <w:szCs w:val="20"/>
              </w:rPr>
              <w:t>Плановый период 2024</w:t>
            </w:r>
            <w:r w:rsidR="00E52CF4" w:rsidRPr="003E30CC">
              <w:rPr>
                <w:rFonts w:ascii="Times New Roman" w:hAnsi="Times New Roman" w:cs="Times New Roman"/>
                <w:iCs/>
                <w:sz w:val="20"/>
                <w:szCs w:val="20"/>
              </w:rPr>
              <w:t xml:space="preserve"> года </w:t>
            </w:r>
            <w:proofErr w:type="spellStart"/>
            <w:r w:rsidR="00E52CF4" w:rsidRPr="003E30CC">
              <w:rPr>
                <w:rFonts w:ascii="Times New Roman" w:hAnsi="Times New Roman" w:cs="Times New Roman"/>
                <w:iCs/>
                <w:sz w:val="20"/>
                <w:szCs w:val="20"/>
              </w:rPr>
              <w:t>тыс</w:t>
            </w:r>
            <w:proofErr w:type="gramStart"/>
            <w:r w:rsidR="00E52CF4" w:rsidRPr="003E30CC">
              <w:rPr>
                <w:rFonts w:ascii="Times New Roman" w:hAnsi="Times New Roman" w:cs="Times New Roman"/>
                <w:iCs/>
                <w:sz w:val="20"/>
                <w:szCs w:val="20"/>
              </w:rPr>
              <w:t>.р</w:t>
            </w:r>
            <w:proofErr w:type="gramEnd"/>
            <w:r w:rsidR="00E52CF4" w:rsidRPr="003E30CC">
              <w:rPr>
                <w:rFonts w:ascii="Times New Roman" w:hAnsi="Times New Roman" w:cs="Times New Roman"/>
                <w:iCs/>
                <w:sz w:val="20"/>
                <w:szCs w:val="20"/>
              </w:rPr>
              <w:t>уб</w:t>
            </w:r>
            <w:proofErr w:type="spellEnd"/>
            <w:r w:rsidR="00E52CF4" w:rsidRPr="003E30CC">
              <w:rPr>
                <w:rFonts w:ascii="Times New Roman" w:hAnsi="Times New Roman" w:cs="Times New Roman"/>
                <w:iCs/>
                <w:sz w:val="20"/>
                <w:szCs w:val="20"/>
              </w:rPr>
              <w:t>.</w:t>
            </w:r>
          </w:p>
        </w:tc>
        <w:tc>
          <w:tcPr>
            <w:tcW w:w="917" w:type="dxa"/>
            <w:hideMark/>
          </w:tcPr>
          <w:p w:rsidR="00E52CF4" w:rsidRPr="003E30CC" w:rsidRDefault="00FD718F" w:rsidP="00662691">
            <w:pPr>
              <w:rPr>
                <w:rFonts w:ascii="Times New Roman" w:hAnsi="Times New Roman" w:cs="Times New Roman"/>
                <w:iCs/>
                <w:sz w:val="20"/>
                <w:szCs w:val="20"/>
              </w:rPr>
            </w:pPr>
            <w:r w:rsidRPr="003E30CC">
              <w:rPr>
                <w:rFonts w:ascii="Times New Roman" w:hAnsi="Times New Roman" w:cs="Times New Roman"/>
                <w:iCs/>
                <w:sz w:val="20"/>
                <w:szCs w:val="20"/>
              </w:rPr>
              <w:t>Плановый период 2025</w:t>
            </w:r>
            <w:r w:rsidR="00E52CF4" w:rsidRPr="003E30CC">
              <w:rPr>
                <w:rFonts w:ascii="Times New Roman" w:hAnsi="Times New Roman" w:cs="Times New Roman"/>
                <w:iCs/>
                <w:sz w:val="20"/>
                <w:szCs w:val="20"/>
              </w:rPr>
              <w:t xml:space="preserve"> года </w:t>
            </w:r>
            <w:proofErr w:type="spellStart"/>
            <w:r w:rsidR="00E52CF4" w:rsidRPr="003E30CC">
              <w:rPr>
                <w:rFonts w:ascii="Times New Roman" w:hAnsi="Times New Roman" w:cs="Times New Roman"/>
                <w:iCs/>
                <w:sz w:val="20"/>
                <w:szCs w:val="20"/>
              </w:rPr>
              <w:t>тыс</w:t>
            </w:r>
            <w:proofErr w:type="gramStart"/>
            <w:r w:rsidR="00E52CF4" w:rsidRPr="003E30CC">
              <w:rPr>
                <w:rFonts w:ascii="Times New Roman" w:hAnsi="Times New Roman" w:cs="Times New Roman"/>
                <w:iCs/>
                <w:sz w:val="20"/>
                <w:szCs w:val="20"/>
              </w:rPr>
              <w:t>.р</w:t>
            </w:r>
            <w:proofErr w:type="gramEnd"/>
            <w:r w:rsidR="00E52CF4" w:rsidRPr="003E30CC">
              <w:rPr>
                <w:rFonts w:ascii="Times New Roman" w:hAnsi="Times New Roman" w:cs="Times New Roman"/>
                <w:iCs/>
                <w:sz w:val="20"/>
                <w:szCs w:val="20"/>
              </w:rPr>
              <w:t>уб</w:t>
            </w:r>
            <w:proofErr w:type="spellEnd"/>
            <w:r w:rsidR="00E52CF4" w:rsidRPr="003E30CC">
              <w:rPr>
                <w:rFonts w:ascii="Times New Roman" w:hAnsi="Times New Roman" w:cs="Times New Roman"/>
                <w:iCs/>
                <w:sz w:val="20"/>
                <w:szCs w:val="20"/>
              </w:rPr>
              <w:t>.</w:t>
            </w:r>
          </w:p>
        </w:tc>
      </w:tr>
      <w:tr w:rsidR="00E52CF4" w:rsidRPr="003E30CC" w:rsidTr="00E52CF4">
        <w:trPr>
          <w:trHeight w:val="315"/>
          <w:jc w:val="center"/>
        </w:trPr>
        <w:tc>
          <w:tcPr>
            <w:tcW w:w="3032" w:type="dxa"/>
            <w:noWrap/>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182 101 02000 01 0000 110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Налог на доходы физических лиц</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12622,2</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12819,5</w:t>
            </w:r>
          </w:p>
        </w:tc>
      </w:tr>
      <w:tr w:rsidR="00E52CF4" w:rsidRPr="003E30CC" w:rsidTr="00E52CF4">
        <w:trPr>
          <w:trHeight w:val="31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182 105 03000 01 0000 110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Единый сельскохозяйственный налог</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52,0</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53,6</w:t>
            </w:r>
          </w:p>
        </w:tc>
      </w:tr>
      <w:tr w:rsidR="00E52CF4" w:rsidRPr="003E30CC" w:rsidTr="00E52CF4">
        <w:trPr>
          <w:trHeight w:val="91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182 106 01030 13 0000 110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1174,5</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1291,9</w:t>
            </w:r>
          </w:p>
        </w:tc>
      </w:tr>
      <w:tr w:rsidR="00E52CF4" w:rsidRPr="003E30CC" w:rsidTr="00E52CF4">
        <w:trPr>
          <w:trHeight w:val="91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182 106 06033 13 0000 110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поселений</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4958,8</w:t>
            </w:r>
          </w:p>
        </w:tc>
        <w:tc>
          <w:tcPr>
            <w:tcW w:w="917" w:type="dxa"/>
            <w:hideMark/>
          </w:tcPr>
          <w:p w:rsidR="00E52CF4" w:rsidRPr="003E30CC" w:rsidRDefault="00FD718F" w:rsidP="00662691">
            <w:pPr>
              <w:rPr>
                <w:rFonts w:ascii="Times New Roman" w:hAnsi="Times New Roman" w:cs="Times New Roman"/>
                <w:sz w:val="20"/>
                <w:szCs w:val="20"/>
              </w:rPr>
            </w:pPr>
            <w:r w:rsidRPr="003E30CC">
              <w:rPr>
                <w:rFonts w:ascii="Times New Roman" w:hAnsi="Times New Roman" w:cs="Times New Roman"/>
                <w:sz w:val="20"/>
                <w:szCs w:val="20"/>
              </w:rPr>
              <w:t>5045,3</w:t>
            </w:r>
          </w:p>
        </w:tc>
      </w:tr>
      <w:tr w:rsidR="00E52CF4" w:rsidRPr="003E30CC" w:rsidTr="00E52CF4">
        <w:trPr>
          <w:trHeight w:val="121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182 106 06043 13 0000 110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поселений</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1458,0</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1458,0</w:t>
            </w:r>
          </w:p>
        </w:tc>
      </w:tr>
      <w:tr w:rsidR="00E52CF4" w:rsidRPr="003E30CC" w:rsidTr="00E52CF4">
        <w:trPr>
          <w:trHeight w:val="157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100 103 02230 01 0000 110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2720,25</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3222,34</w:t>
            </w:r>
          </w:p>
        </w:tc>
      </w:tr>
      <w:tr w:rsidR="00E52CF4" w:rsidRPr="003E30CC" w:rsidTr="00D53FB9">
        <w:trPr>
          <w:trHeight w:val="1144"/>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100 103 02240 01 0000 110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3E30CC">
              <w:rPr>
                <w:rFonts w:ascii="Times New Roman" w:hAnsi="Times New Roman" w:cs="Times New Roman"/>
                <w:sz w:val="20"/>
                <w:szCs w:val="20"/>
              </w:rPr>
              <w:t>инжекторных</w:t>
            </w:r>
            <w:proofErr w:type="spellEnd"/>
            <w:r w:rsidRPr="003E30CC">
              <w:rPr>
                <w:rFonts w:ascii="Times New Roman" w:hAnsi="Times New Roman" w:cs="Times New Roman"/>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3E30CC">
              <w:rPr>
                <w:rFonts w:ascii="Times New Roman" w:hAnsi="Times New Roman" w:cs="Times New Roman"/>
                <w:sz w:val="20"/>
                <w:szCs w:val="20"/>
              </w:rPr>
              <w:t>отч</w:t>
            </w:r>
            <w:proofErr w:type="spellEnd"/>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17,29</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19,64</w:t>
            </w:r>
          </w:p>
        </w:tc>
      </w:tr>
      <w:tr w:rsidR="00E52CF4" w:rsidRPr="003E30CC" w:rsidTr="00E52CF4">
        <w:trPr>
          <w:trHeight w:val="157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100 103 02250 01 0000 110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3049,09</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3546,06</w:t>
            </w:r>
          </w:p>
        </w:tc>
      </w:tr>
      <w:tr w:rsidR="00E52CF4" w:rsidRPr="003E30CC" w:rsidTr="00E52CF4">
        <w:trPr>
          <w:trHeight w:val="157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100 103 02260 01 0000 110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-313,91</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-344,94</w:t>
            </w:r>
          </w:p>
        </w:tc>
      </w:tr>
      <w:tr w:rsidR="00E52CF4" w:rsidRPr="003E30CC" w:rsidTr="00E52CF4">
        <w:trPr>
          <w:trHeight w:val="31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 </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Всего налоговых доходов</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25738,22</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27111,4</w:t>
            </w:r>
          </w:p>
        </w:tc>
      </w:tr>
      <w:tr w:rsidR="00E52CF4" w:rsidRPr="003E30CC" w:rsidTr="00E52CF4">
        <w:trPr>
          <w:trHeight w:val="157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lastRenderedPageBreak/>
              <w:t>290 111 05013 13 0000 120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375,9</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375,9</w:t>
            </w:r>
          </w:p>
        </w:tc>
      </w:tr>
      <w:tr w:rsidR="00E52CF4" w:rsidRPr="003E30CC" w:rsidTr="00E52CF4">
        <w:trPr>
          <w:trHeight w:val="124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291 111 05035 13 0000 120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1425,5</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1425,5</w:t>
            </w:r>
          </w:p>
        </w:tc>
      </w:tr>
      <w:tr w:rsidR="00E52CF4" w:rsidRPr="003E30CC" w:rsidTr="00E52CF4">
        <w:trPr>
          <w:trHeight w:val="157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291 111 09045 13 0000 120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396,5</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396,5</w:t>
            </w:r>
          </w:p>
        </w:tc>
      </w:tr>
      <w:tr w:rsidR="00E52CF4" w:rsidRPr="003E30CC" w:rsidTr="00E52CF4">
        <w:trPr>
          <w:trHeight w:val="88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291 113 01995 13 0000 130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Прочие доходы от оказания платных услуг (работ) получателями средств бюджетов городских поселений</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292,7</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319,0</w:t>
            </w:r>
          </w:p>
        </w:tc>
      </w:tr>
      <w:tr w:rsidR="00E52CF4" w:rsidRPr="003E30CC" w:rsidTr="00E52CF4">
        <w:trPr>
          <w:trHeight w:val="1050"/>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291 114 06013 13 0000 430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200,0</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200,0</w:t>
            </w:r>
          </w:p>
        </w:tc>
      </w:tr>
      <w:tr w:rsidR="00E52CF4" w:rsidRPr="003E30CC" w:rsidTr="00E52CF4">
        <w:trPr>
          <w:trHeight w:val="1050"/>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291 116 02020 02 0000 140</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20,0</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20,0</w:t>
            </w:r>
          </w:p>
        </w:tc>
      </w:tr>
      <w:tr w:rsidR="00E52CF4" w:rsidRPr="003E30CC" w:rsidTr="00E52CF4">
        <w:trPr>
          <w:trHeight w:val="31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 </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Всего неналоговых доходов</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2710,6</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2736,9</w:t>
            </w:r>
          </w:p>
        </w:tc>
      </w:tr>
      <w:tr w:rsidR="00E52CF4" w:rsidRPr="003E30CC" w:rsidTr="00E52CF4">
        <w:trPr>
          <w:trHeight w:val="315"/>
          <w:jc w:val="center"/>
        </w:trPr>
        <w:tc>
          <w:tcPr>
            <w:tcW w:w="3032"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 </w:t>
            </w:r>
          </w:p>
        </w:tc>
        <w:tc>
          <w:tcPr>
            <w:tcW w:w="489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Всего собственных доходов</w:t>
            </w:r>
          </w:p>
        </w:tc>
        <w:tc>
          <w:tcPr>
            <w:tcW w:w="1069"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28448,82</w:t>
            </w:r>
          </w:p>
        </w:tc>
        <w:tc>
          <w:tcPr>
            <w:tcW w:w="917" w:type="dxa"/>
            <w:hideMark/>
          </w:tcPr>
          <w:p w:rsidR="00E52CF4" w:rsidRPr="003E30CC" w:rsidRDefault="00E52CF4" w:rsidP="00662691">
            <w:pPr>
              <w:rPr>
                <w:rFonts w:ascii="Times New Roman" w:hAnsi="Times New Roman" w:cs="Times New Roman"/>
                <w:sz w:val="20"/>
                <w:szCs w:val="20"/>
              </w:rPr>
            </w:pPr>
            <w:r w:rsidRPr="003E30CC">
              <w:rPr>
                <w:rFonts w:ascii="Times New Roman" w:hAnsi="Times New Roman" w:cs="Times New Roman"/>
                <w:sz w:val="20"/>
                <w:szCs w:val="20"/>
              </w:rPr>
              <w:t>29848,30</w:t>
            </w:r>
          </w:p>
        </w:tc>
      </w:tr>
      <w:tr w:rsidR="00B0669D" w:rsidRPr="003E30CC" w:rsidTr="00934F98">
        <w:trPr>
          <w:trHeight w:val="916"/>
          <w:jc w:val="center"/>
        </w:trPr>
        <w:tc>
          <w:tcPr>
            <w:tcW w:w="3032" w:type="dxa"/>
            <w:noWrap/>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291 202 16001 13 0000 150</w:t>
            </w:r>
          </w:p>
        </w:tc>
        <w:tc>
          <w:tcPr>
            <w:tcW w:w="4899" w:type="dxa"/>
            <w:tcBorders>
              <w:top w:val="nil"/>
              <w:left w:val="single" w:sz="4" w:space="0" w:color="auto"/>
              <w:bottom w:val="single" w:sz="4" w:space="0" w:color="auto"/>
              <w:right w:val="single" w:sz="4" w:space="0" w:color="auto"/>
            </w:tcBorders>
            <w:shd w:val="clear" w:color="auto" w:fill="auto"/>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Дотации бюджетам городских поселений на выравнивание бюджетной обеспеченности из бюджетов муниципальных районов</w:t>
            </w:r>
          </w:p>
        </w:tc>
        <w:tc>
          <w:tcPr>
            <w:tcW w:w="1069" w:type="dxa"/>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11051,0</w:t>
            </w:r>
          </w:p>
        </w:tc>
        <w:tc>
          <w:tcPr>
            <w:tcW w:w="917" w:type="dxa"/>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12172,0</w:t>
            </w:r>
          </w:p>
        </w:tc>
      </w:tr>
      <w:tr w:rsidR="00B0669D" w:rsidRPr="003E30CC" w:rsidTr="00E52CF4">
        <w:trPr>
          <w:trHeight w:val="615"/>
          <w:jc w:val="center"/>
        </w:trPr>
        <w:tc>
          <w:tcPr>
            <w:tcW w:w="3032" w:type="dxa"/>
            <w:noWrap/>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291 202 20216130000150</w:t>
            </w:r>
          </w:p>
        </w:tc>
        <w:tc>
          <w:tcPr>
            <w:tcW w:w="4899" w:type="dxa"/>
            <w:tcBorders>
              <w:top w:val="nil"/>
              <w:left w:val="nil"/>
              <w:bottom w:val="single" w:sz="4" w:space="0" w:color="auto"/>
              <w:right w:val="single" w:sz="4" w:space="0" w:color="auto"/>
            </w:tcBorders>
            <w:shd w:val="clear" w:color="auto" w:fill="auto"/>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069"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22335,1</w:t>
            </w:r>
          </w:p>
        </w:tc>
        <w:tc>
          <w:tcPr>
            <w:tcW w:w="917" w:type="dxa"/>
            <w:hideMark/>
          </w:tcPr>
          <w:p w:rsidR="00B0669D" w:rsidRPr="003E30CC" w:rsidRDefault="00B0669D" w:rsidP="00B0669D">
            <w:pPr>
              <w:rPr>
                <w:rFonts w:ascii="Times New Roman" w:hAnsi="Times New Roman" w:cs="Times New Roman"/>
                <w:sz w:val="20"/>
                <w:szCs w:val="20"/>
              </w:rPr>
            </w:pPr>
          </w:p>
        </w:tc>
      </w:tr>
      <w:tr w:rsidR="00B0669D" w:rsidRPr="003E30CC" w:rsidTr="00E52CF4">
        <w:trPr>
          <w:trHeight w:val="615"/>
          <w:jc w:val="center"/>
        </w:trPr>
        <w:tc>
          <w:tcPr>
            <w:tcW w:w="3032" w:type="dxa"/>
            <w:noWrap/>
            <w:vAlign w:val="bottom"/>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291 202 29999 13 0000 150</w:t>
            </w:r>
          </w:p>
        </w:tc>
        <w:tc>
          <w:tcPr>
            <w:tcW w:w="4899" w:type="dxa"/>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Прочие субсидии бюджетам городских поселений</w:t>
            </w:r>
          </w:p>
        </w:tc>
        <w:tc>
          <w:tcPr>
            <w:tcW w:w="1069" w:type="dxa"/>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220,4</w:t>
            </w:r>
          </w:p>
        </w:tc>
        <w:tc>
          <w:tcPr>
            <w:tcW w:w="917" w:type="dxa"/>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220,4</w:t>
            </w:r>
          </w:p>
        </w:tc>
      </w:tr>
      <w:tr w:rsidR="00B0669D" w:rsidRPr="003E30CC" w:rsidTr="00E52CF4">
        <w:trPr>
          <w:trHeight w:val="930"/>
          <w:jc w:val="center"/>
        </w:trPr>
        <w:tc>
          <w:tcPr>
            <w:tcW w:w="3032" w:type="dxa"/>
            <w:noWrap/>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291 202 25555 13 0000 150</w:t>
            </w:r>
          </w:p>
        </w:tc>
        <w:tc>
          <w:tcPr>
            <w:tcW w:w="4899"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Субсидии бюджетам городских поселений на реализацию программ формирования современной городской среды</w:t>
            </w:r>
          </w:p>
        </w:tc>
        <w:tc>
          <w:tcPr>
            <w:tcW w:w="1069" w:type="dxa"/>
            <w:hideMark/>
          </w:tcPr>
          <w:p w:rsidR="00B0669D" w:rsidRPr="003E30CC" w:rsidRDefault="00CD256D" w:rsidP="00B0669D">
            <w:pPr>
              <w:rPr>
                <w:rFonts w:ascii="Times New Roman" w:hAnsi="Times New Roman" w:cs="Times New Roman"/>
                <w:sz w:val="20"/>
                <w:szCs w:val="20"/>
              </w:rPr>
            </w:pPr>
            <w:r w:rsidRPr="003E30CC">
              <w:rPr>
                <w:rFonts w:ascii="Times New Roman" w:hAnsi="Times New Roman" w:cs="Times New Roman"/>
                <w:sz w:val="20"/>
                <w:szCs w:val="20"/>
              </w:rPr>
              <w:t>10689,9</w:t>
            </w:r>
          </w:p>
        </w:tc>
        <w:tc>
          <w:tcPr>
            <w:tcW w:w="917" w:type="dxa"/>
            <w:hideMark/>
          </w:tcPr>
          <w:p w:rsidR="00B0669D" w:rsidRPr="003E30CC" w:rsidRDefault="00B0669D" w:rsidP="00B0669D">
            <w:pPr>
              <w:rPr>
                <w:rFonts w:ascii="Times New Roman" w:hAnsi="Times New Roman" w:cs="Times New Roman"/>
                <w:sz w:val="20"/>
                <w:szCs w:val="20"/>
              </w:rPr>
            </w:pPr>
          </w:p>
        </w:tc>
      </w:tr>
      <w:tr w:rsidR="00B0669D" w:rsidRPr="003E30CC" w:rsidTr="00E52CF4">
        <w:trPr>
          <w:trHeight w:val="750"/>
          <w:jc w:val="center"/>
        </w:trPr>
        <w:tc>
          <w:tcPr>
            <w:tcW w:w="3032"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291 202 30024 13 0000 150</w:t>
            </w:r>
          </w:p>
        </w:tc>
        <w:tc>
          <w:tcPr>
            <w:tcW w:w="4899"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Субвенции бюджетам городских поселений на выполнение передаваемых полномочий субъектов Российской Федерации</w:t>
            </w:r>
          </w:p>
        </w:tc>
        <w:tc>
          <w:tcPr>
            <w:tcW w:w="1069"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0,1</w:t>
            </w:r>
          </w:p>
        </w:tc>
        <w:tc>
          <w:tcPr>
            <w:tcW w:w="917"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0,1</w:t>
            </w:r>
          </w:p>
        </w:tc>
      </w:tr>
      <w:tr w:rsidR="00B0669D" w:rsidRPr="003E30CC" w:rsidTr="00E52CF4">
        <w:trPr>
          <w:trHeight w:val="315"/>
          <w:jc w:val="center"/>
        </w:trPr>
        <w:tc>
          <w:tcPr>
            <w:tcW w:w="3032"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 </w:t>
            </w:r>
          </w:p>
        </w:tc>
        <w:tc>
          <w:tcPr>
            <w:tcW w:w="4899"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 xml:space="preserve">Всего поступлений от других бюджетов </w:t>
            </w:r>
          </w:p>
        </w:tc>
        <w:tc>
          <w:tcPr>
            <w:tcW w:w="1069" w:type="dxa"/>
            <w:hideMark/>
          </w:tcPr>
          <w:p w:rsidR="00B0669D" w:rsidRPr="003E30CC" w:rsidRDefault="00CD256D" w:rsidP="00B0669D">
            <w:pPr>
              <w:rPr>
                <w:rFonts w:ascii="Times New Roman" w:hAnsi="Times New Roman" w:cs="Times New Roman"/>
                <w:sz w:val="20"/>
                <w:szCs w:val="20"/>
              </w:rPr>
            </w:pPr>
            <w:r w:rsidRPr="003E30CC">
              <w:rPr>
                <w:rFonts w:ascii="Times New Roman" w:hAnsi="Times New Roman" w:cs="Times New Roman"/>
                <w:sz w:val="20"/>
                <w:szCs w:val="20"/>
              </w:rPr>
              <w:t>44296,5</w:t>
            </w:r>
          </w:p>
        </w:tc>
        <w:tc>
          <w:tcPr>
            <w:tcW w:w="917" w:type="dxa"/>
            <w:hideMark/>
          </w:tcPr>
          <w:p w:rsidR="00B0669D" w:rsidRPr="003E30CC" w:rsidRDefault="00CD256D" w:rsidP="00B0669D">
            <w:pPr>
              <w:rPr>
                <w:rFonts w:ascii="Times New Roman" w:hAnsi="Times New Roman" w:cs="Times New Roman"/>
                <w:sz w:val="20"/>
                <w:szCs w:val="20"/>
              </w:rPr>
            </w:pPr>
            <w:r w:rsidRPr="003E30CC">
              <w:rPr>
                <w:rFonts w:ascii="Times New Roman" w:hAnsi="Times New Roman" w:cs="Times New Roman"/>
                <w:sz w:val="20"/>
                <w:szCs w:val="20"/>
              </w:rPr>
              <w:t>12392,5</w:t>
            </w:r>
          </w:p>
        </w:tc>
      </w:tr>
      <w:tr w:rsidR="00B0669D" w:rsidRPr="003E30CC" w:rsidTr="00E52CF4">
        <w:trPr>
          <w:trHeight w:val="402"/>
          <w:jc w:val="center"/>
        </w:trPr>
        <w:tc>
          <w:tcPr>
            <w:tcW w:w="3032" w:type="dxa"/>
            <w:noWrap/>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 </w:t>
            </w:r>
          </w:p>
        </w:tc>
        <w:tc>
          <w:tcPr>
            <w:tcW w:w="4899" w:type="dxa"/>
            <w:hideMark/>
          </w:tcPr>
          <w:p w:rsidR="00B0669D" w:rsidRPr="003E30CC" w:rsidRDefault="00B0669D" w:rsidP="00B0669D">
            <w:pPr>
              <w:rPr>
                <w:rFonts w:ascii="Times New Roman" w:hAnsi="Times New Roman" w:cs="Times New Roman"/>
                <w:sz w:val="20"/>
                <w:szCs w:val="20"/>
              </w:rPr>
            </w:pPr>
            <w:r w:rsidRPr="003E30CC">
              <w:rPr>
                <w:rFonts w:ascii="Times New Roman" w:hAnsi="Times New Roman" w:cs="Times New Roman"/>
                <w:sz w:val="20"/>
                <w:szCs w:val="20"/>
              </w:rPr>
              <w:t>И Т О Г О</w:t>
            </w:r>
            <w:proofErr w:type="gramStart"/>
            <w:r w:rsidRPr="003E30CC">
              <w:rPr>
                <w:rFonts w:ascii="Times New Roman" w:hAnsi="Times New Roman" w:cs="Times New Roman"/>
                <w:sz w:val="20"/>
                <w:szCs w:val="20"/>
              </w:rPr>
              <w:t xml:space="preserve"> :</w:t>
            </w:r>
            <w:proofErr w:type="gramEnd"/>
          </w:p>
        </w:tc>
        <w:tc>
          <w:tcPr>
            <w:tcW w:w="1069" w:type="dxa"/>
            <w:hideMark/>
          </w:tcPr>
          <w:p w:rsidR="00B0669D" w:rsidRPr="003E30CC" w:rsidRDefault="00CD256D" w:rsidP="00B0669D">
            <w:pPr>
              <w:rPr>
                <w:rFonts w:ascii="Times New Roman" w:hAnsi="Times New Roman" w:cs="Times New Roman"/>
                <w:sz w:val="20"/>
                <w:szCs w:val="20"/>
              </w:rPr>
            </w:pPr>
            <w:r w:rsidRPr="003E30CC">
              <w:rPr>
                <w:rFonts w:ascii="Times New Roman" w:hAnsi="Times New Roman" w:cs="Times New Roman"/>
                <w:sz w:val="20"/>
                <w:szCs w:val="20"/>
              </w:rPr>
              <w:t>72745,32</w:t>
            </w:r>
          </w:p>
        </w:tc>
        <w:tc>
          <w:tcPr>
            <w:tcW w:w="917" w:type="dxa"/>
            <w:hideMark/>
          </w:tcPr>
          <w:p w:rsidR="00B0669D" w:rsidRPr="003E30CC" w:rsidRDefault="00CD256D" w:rsidP="00B0669D">
            <w:pPr>
              <w:rPr>
                <w:rFonts w:ascii="Times New Roman" w:hAnsi="Times New Roman" w:cs="Times New Roman"/>
                <w:sz w:val="20"/>
                <w:szCs w:val="20"/>
              </w:rPr>
            </w:pPr>
            <w:r w:rsidRPr="003E30CC">
              <w:rPr>
                <w:rFonts w:ascii="Times New Roman" w:hAnsi="Times New Roman" w:cs="Times New Roman"/>
                <w:sz w:val="20"/>
                <w:szCs w:val="20"/>
              </w:rPr>
              <w:t>42240,8</w:t>
            </w:r>
          </w:p>
        </w:tc>
      </w:tr>
    </w:tbl>
    <w:p w:rsidR="006C7D5E" w:rsidRPr="003E30CC" w:rsidRDefault="006C7D5E" w:rsidP="00C4284B">
      <w:pPr>
        <w:spacing w:after="0" w:line="240" w:lineRule="auto"/>
        <w:jc w:val="right"/>
        <w:rPr>
          <w:rFonts w:ascii="Times New Roman" w:hAnsi="Times New Roman" w:cs="Times New Roman"/>
          <w:sz w:val="20"/>
          <w:szCs w:val="20"/>
        </w:rPr>
      </w:pPr>
    </w:p>
    <w:p w:rsidR="009A1C58" w:rsidRPr="003E30CC" w:rsidRDefault="009A1C58" w:rsidP="00C4284B">
      <w:pPr>
        <w:spacing w:after="0" w:line="240" w:lineRule="auto"/>
        <w:jc w:val="right"/>
        <w:rPr>
          <w:rFonts w:ascii="Times New Roman" w:hAnsi="Times New Roman" w:cs="Times New Roman"/>
          <w:sz w:val="20"/>
          <w:szCs w:val="20"/>
        </w:rPr>
      </w:pPr>
    </w:p>
    <w:p w:rsidR="009A1C58" w:rsidRPr="003E30CC" w:rsidRDefault="009A1C58" w:rsidP="00C4284B">
      <w:pPr>
        <w:spacing w:after="0" w:line="240" w:lineRule="auto"/>
        <w:jc w:val="right"/>
        <w:rPr>
          <w:rFonts w:ascii="Times New Roman" w:hAnsi="Times New Roman" w:cs="Times New Roman"/>
          <w:sz w:val="20"/>
          <w:szCs w:val="20"/>
        </w:rPr>
      </w:pPr>
    </w:p>
    <w:p w:rsidR="00C4284B" w:rsidRPr="003E30CC" w:rsidRDefault="00C4284B" w:rsidP="00C428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C4284B" w:rsidRPr="003E30CC" w:rsidRDefault="00C4284B" w:rsidP="00C428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lastRenderedPageBreak/>
        <w:t xml:space="preserve">Приложение </w:t>
      </w:r>
      <w:r w:rsidR="00955B18" w:rsidRPr="003E30CC">
        <w:rPr>
          <w:rFonts w:ascii="Times New Roman" w:hAnsi="Times New Roman" w:cs="Times New Roman"/>
          <w:sz w:val="20"/>
          <w:szCs w:val="20"/>
        </w:rPr>
        <w:t>3</w:t>
      </w:r>
    </w:p>
    <w:p w:rsidR="00465D3D" w:rsidRPr="003E30CC" w:rsidRDefault="00C4284B" w:rsidP="00465D3D">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w:t>
      </w:r>
      <w:r w:rsidR="00465D3D" w:rsidRPr="003E30CC">
        <w:rPr>
          <w:rFonts w:ascii="Times New Roman" w:hAnsi="Times New Roman" w:cs="Times New Roman"/>
          <w:sz w:val="20"/>
          <w:szCs w:val="20"/>
        </w:rPr>
        <w:t xml:space="preserve"> </w:t>
      </w:r>
    </w:p>
    <w:p w:rsidR="00C4284B" w:rsidRPr="003E30CC" w:rsidRDefault="00465D3D" w:rsidP="00465D3D">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города Каргата</w:t>
      </w:r>
    </w:p>
    <w:p w:rsidR="00C4284B" w:rsidRPr="003E30CC" w:rsidRDefault="00C4284B" w:rsidP="00C428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p>
    <w:p w:rsidR="00955B18" w:rsidRPr="003E30CC" w:rsidRDefault="00955B18" w:rsidP="00630383">
      <w:pPr>
        <w:jc w:val="right"/>
        <w:rPr>
          <w:rFonts w:ascii="Times New Roman" w:hAnsi="Times New Roman" w:cs="Times New Roman"/>
          <w:sz w:val="20"/>
          <w:szCs w:val="20"/>
        </w:rPr>
      </w:pPr>
    </w:p>
    <w:p w:rsidR="00761F8E" w:rsidRPr="003E30CC" w:rsidRDefault="00C4284B" w:rsidP="00630383">
      <w:pPr>
        <w:jc w:val="right"/>
        <w:rPr>
          <w:rFonts w:ascii="Calibri" w:eastAsia="Calibri" w:hAnsi="Calibri" w:cs="Times New Roman"/>
          <w:sz w:val="20"/>
          <w:szCs w:val="20"/>
        </w:rPr>
      </w:pPr>
      <w:r w:rsidRPr="003E30CC">
        <w:rPr>
          <w:rFonts w:ascii="Times New Roman" w:hAnsi="Times New Roman" w:cs="Times New Roman"/>
          <w:sz w:val="20"/>
          <w:szCs w:val="20"/>
        </w:rPr>
        <w:t xml:space="preserve">№   </w:t>
      </w:r>
      <w:r w:rsidR="00993DEF" w:rsidRPr="003E30CC">
        <w:rPr>
          <w:rFonts w:ascii="Times New Roman" w:hAnsi="Times New Roman" w:cs="Times New Roman"/>
          <w:sz w:val="20"/>
          <w:szCs w:val="20"/>
        </w:rPr>
        <w:t>107 от 26.12.2022</w:t>
      </w:r>
      <w:r w:rsidR="00955B18" w:rsidRPr="003E30CC">
        <w:rPr>
          <w:rFonts w:ascii="Times New Roman" w:hAnsi="Times New Roman" w:cs="Times New Roman"/>
          <w:sz w:val="20"/>
          <w:szCs w:val="20"/>
        </w:rPr>
        <w:t xml:space="preserve">  </w:t>
      </w:r>
      <w:r w:rsidR="00630383" w:rsidRPr="003E30CC">
        <w:rPr>
          <w:rFonts w:ascii="Times New Roman" w:hAnsi="Times New Roman" w:cs="Times New Roman"/>
          <w:sz w:val="20"/>
          <w:szCs w:val="20"/>
        </w:rPr>
        <w:t>г</w:t>
      </w:r>
    </w:p>
    <w:tbl>
      <w:tblPr>
        <w:tblW w:w="10206" w:type="dxa"/>
        <w:tblLook w:val="04A0" w:firstRow="1" w:lastRow="0" w:firstColumn="1" w:lastColumn="0" w:noHBand="0" w:noVBand="1"/>
      </w:tblPr>
      <w:tblGrid>
        <w:gridCol w:w="3582"/>
        <w:gridCol w:w="671"/>
        <w:gridCol w:w="523"/>
        <w:gridCol w:w="1623"/>
        <w:gridCol w:w="831"/>
        <w:gridCol w:w="2976"/>
      </w:tblGrid>
      <w:tr w:rsidR="00630383" w:rsidRPr="003E30CC" w:rsidTr="00630383">
        <w:trPr>
          <w:trHeight w:val="960"/>
        </w:trPr>
        <w:tc>
          <w:tcPr>
            <w:tcW w:w="10206" w:type="dxa"/>
            <w:gridSpan w:val="6"/>
            <w:tcBorders>
              <w:top w:val="nil"/>
              <w:left w:val="nil"/>
              <w:bottom w:val="nil"/>
              <w:right w:val="nil"/>
            </w:tcBorders>
            <w:shd w:val="clear" w:color="auto" w:fill="auto"/>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Распределение бюджетных ассигнований по разделам, </w:t>
            </w:r>
            <w:r w:rsidR="00993DEF" w:rsidRPr="003E30CC">
              <w:rPr>
                <w:rFonts w:ascii="Times New Roman" w:eastAsia="Times New Roman" w:hAnsi="Times New Roman" w:cs="Times New Roman"/>
                <w:b/>
                <w:bCs/>
                <w:sz w:val="20"/>
                <w:szCs w:val="20"/>
                <w:lang w:eastAsia="ru-RU"/>
              </w:rPr>
              <w:t>подразделам</w:t>
            </w:r>
            <w:r w:rsidRPr="003E30CC">
              <w:rPr>
                <w:rFonts w:ascii="Times New Roman" w:eastAsia="Times New Roman" w:hAnsi="Times New Roman" w:cs="Times New Roman"/>
                <w:b/>
                <w:bCs/>
                <w:sz w:val="20"/>
                <w:szCs w:val="20"/>
                <w:lang w:eastAsia="ru-RU"/>
              </w:rPr>
              <w:t xml:space="preserve">, целевым статьям (муниципальным программ и </w:t>
            </w:r>
            <w:r w:rsidR="00993DEF" w:rsidRPr="003E30CC">
              <w:rPr>
                <w:rFonts w:ascii="Times New Roman" w:eastAsia="Times New Roman" w:hAnsi="Times New Roman" w:cs="Times New Roman"/>
                <w:b/>
                <w:bCs/>
                <w:sz w:val="20"/>
                <w:szCs w:val="20"/>
                <w:lang w:eastAsia="ru-RU"/>
              </w:rPr>
              <w:t>непрограммным</w:t>
            </w:r>
            <w:r w:rsidRPr="003E30CC">
              <w:rPr>
                <w:rFonts w:ascii="Times New Roman" w:eastAsia="Times New Roman" w:hAnsi="Times New Roman" w:cs="Times New Roman"/>
                <w:b/>
                <w:bCs/>
                <w:sz w:val="20"/>
                <w:szCs w:val="20"/>
                <w:lang w:eastAsia="ru-RU"/>
              </w:rPr>
              <w:t xml:space="preserve"> направлениям деятельности) </w:t>
            </w:r>
            <w:r w:rsidR="00993DEF" w:rsidRPr="003E30CC">
              <w:rPr>
                <w:rFonts w:ascii="Times New Roman" w:eastAsia="Times New Roman" w:hAnsi="Times New Roman" w:cs="Times New Roman"/>
                <w:b/>
                <w:bCs/>
                <w:sz w:val="20"/>
                <w:szCs w:val="20"/>
                <w:lang w:eastAsia="ru-RU"/>
              </w:rPr>
              <w:t>группам</w:t>
            </w:r>
            <w:r w:rsidRPr="003E30CC">
              <w:rPr>
                <w:rFonts w:ascii="Times New Roman" w:eastAsia="Times New Roman" w:hAnsi="Times New Roman" w:cs="Times New Roman"/>
                <w:b/>
                <w:bCs/>
                <w:sz w:val="20"/>
                <w:szCs w:val="20"/>
                <w:lang w:eastAsia="ru-RU"/>
              </w:rPr>
              <w:t xml:space="preserve"> и подгруппам видов</w:t>
            </w:r>
            <w:r w:rsidR="002A3AB2" w:rsidRPr="003E30CC">
              <w:rPr>
                <w:rFonts w:ascii="Times New Roman" w:eastAsia="Times New Roman" w:hAnsi="Times New Roman" w:cs="Times New Roman"/>
                <w:b/>
                <w:bCs/>
                <w:sz w:val="20"/>
                <w:szCs w:val="20"/>
                <w:lang w:eastAsia="ru-RU"/>
              </w:rPr>
              <w:t xml:space="preserve"> расходов на 2023 год</w:t>
            </w:r>
          </w:p>
        </w:tc>
      </w:tr>
      <w:tr w:rsidR="00630383" w:rsidRPr="003E30CC" w:rsidTr="00630383">
        <w:trPr>
          <w:trHeight w:val="255"/>
        </w:trPr>
        <w:tc>
          <w:tcPr>
            <w:tcW w:w="3582"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p>
        </w:tc>
        <w:tc>
          <w:tcPr>
            <w:tcW w:w="671"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630383" w:rsidRPr="003E30CC" w:rsidRDefault="00955B18"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                                    Таблица 4</w:t>
            </w:r>
          </w:p>
        </w:tc>
      </w:tr>
      <w:tr w:rsidR="00630383" w:rsidRPr="003E30CC" w:rsidTr="00630383">
        <w:trPr>
          <w:trHeight w:val="255"/>
        </w:trPr>
        <w:tc>
          <w:tcPr>
            <w:tcW w:w="3582"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671"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2976"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руб.</w:t>
            </w:r>
          </w:p>
        </w:tc>
      </w:tr>
      <w:tr w:rsidR="00630383" w:rsidRPr="003E30CC" w:rsidTr="00630383">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Наименование</w:t>
            </w:r>
          </w:p>
        </w:tc>
        <w:tc>
          <w:tcPr>
            <w:tcW w:w="6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proofErr w:type="gramStart"/>
            <w:r w:rsidRPr="003E30CC">
              <w:rPr>
                <w:rFonts w:ascii="Times New Roman" w:eastAsia="Times New Roman" w:hAnsi="Times New Roman" w:cs="Times New Roman"/>
                <w:sz w:val="20"/>
                <w:szCs w:val="20"/>
                <w:lang w:eastAsia="ru-RU"/>
              </w:rPr>
              <w:t>ПР</w:t>
            </w:r>
            <w:proofErr w:type="gramEnd"/>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ЦСР</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ВР</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3E30CC" w:rsidRDefault="00A16391"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2023</w:t>
            </w:r>
            <w:r w:rsidR="00630383" w:rsidRPr="003E30CC">
              <w:rPr>
                <w:rFonts w:ascii="Times New Roman" w:eastAsia="Times New Roman" w:hAnsi="Times New Roman" w:cs="Times New Roman"/>
                <w:sz w:val="20"/>
                <w:szCs w:val="20"/>
                <w:lang w:eastAsia="ru-RU"/>
              </w:rPr>
              <w:t xml:space="preserve"> год</w:t>
            </w:r>
          </w:p>
        </w:tc>
      </w:tr>
      <w:tr w:rsidR="00630383" w:rsidRPr="003E30CC" w:rsidTr="00630383">
        <w:trPr>
          <w:trHeight w:val="509"/>
        </w:trPr>
        <w:tc>
          <w:tcPr>
            <w:tcW w:w="3582"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671"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r>
      <w:tr w:rsidR="00630383" w:rsidRPr="003E30CC" w:rsidTr="00630383">
        <w:trPr>
          <w:trHeight w:val="509"/>
        </w:trPr>
        <w:tc>
          <w:tcPr>
            <w:tcW w:w="3582"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671"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ОБЩЕГОСУДАРСТВЕННЫЕ ВОПРОСЫ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44428C"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17 399 730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Глава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686 961,00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686 961,00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686 961,00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687 000,00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687 000,00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687 000,00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11 290 140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11 290 140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11 290 140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Исполнительно-распорядительный орган муниципального образования </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5 009 040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3 936 000,00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3 936 000,00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1 054 040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1 054 040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19 000,00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19 000,00</w:t>
            </w:r>
          </w:p>
        </w:tc>
      </w:tr>
      <w:tr w:rsidR="00630383" w:rsidRPr="003E30CC"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6 281 000,00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6 281 000,00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6 281 000,00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Контрольно-счетный орган муниципального образования </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Резервные фонды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Резервные фонды местных администраций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Резервные средства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870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общегосударственные вопросы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4 193 363</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4 193 363</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Прочие мероприятия, осуществляемые органами местного самоуправления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4 193 363</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3 991 963</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3 991 963</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201 400,00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201 400,00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350 000,00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350 000,00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162 136</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межбюджетные трансферты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0D5A6A"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162 136</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НАЦИОНАЛЬНАЯ ЭКОНОМИКА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29 995 900,00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Транспорт</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2 000 000,00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Отдельные мероприятия в области автомобильного транспорта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2 000 000,00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2 000 000,00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2 000 000,00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Дорожное хозяйство (дорожные фонды)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27 514 700,00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968 700,00</w:t>
            </w:r>
          </w:p>
        </w:tc>
      </w:tr>
      <w:tr w:rsidR="00630383" w:rsidRPr="003E30CC" w:rsidTr="00630383">
        <w:trPr>
          <w:trHeight w:val="229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968 700,00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968 700,00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968 700,00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26 546 000,00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Текущее содержание дорог, находящихся в муниципальной собственности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4 858 700,00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4 858 700,00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4 858 700,00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Расходы муниципального дорожного фонда, осуществляемые за счет собственных средств бюджета муниципального образования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w:t>
            </w:r>
            <w:r w:rsidRPr="003E30CC">
              <w:rPr>
                <w:rFonts w:ascii="Times New Roman" w:eastAsia="Times New Roman" w:hAnsi="Times New Roman" w:cs="Times New Roman"/>
                <w:sz w:val="20"/>
                <w:szCs w:val="20"/>
                <w:lang w:eastAsia="ru-RU"/>
              </w:rPr>
              <w:lastRenderedPageBreak/>
              <w:t>(муниципальных)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201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21 687 300,00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21 687 300,00</w:t>
            </w:r>
          </w:p>
        </w:tc>
      </w:tr>
      <w:tr w:rsidR="00630383" w:rsidRPr="003E30CC" w:rsidTr="00133D2D">
        <w:trPr>
          <w:trHeight w:val="2443"/>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88.0.00.70760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21 687 300,00</w:t>
            </w:r>
          </w:p>
        </w:tc>
      </w:tr>
      <w:tr w:rsidR="00630383" w:rsidRPr="003E30CC" w:rsidTr="00133D2D">
        <w:trPr>
          <w:trHeight w:val="2473"/>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481 200,00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41 700,00</w:t>
            </w:r>
          </w:p>
        </w:tc>
      </w:tr>
      <w:tr w:rsidR="00630383" w:rsidRPr="003E30CC" w:rsidTr="00630383">
        <w:trPr>
          <w:trHeight w:val="343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41 700,00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41 700,00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77.0.00.71200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41 700,00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439 500,00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Мероприятия в области строительства, архитектуры и градостроительства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439 500,00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439 500,00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88.0.00.04120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439 500,00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ЖИЛИЩНО-КОММУНАЛЬНОЕ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AE356E">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                                            66 180 540,00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Жилищное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500 000,00</w:t>
            </w:r>
          </w:p>
        </w:tc>
      </w:tr>
      <w:tr w:rsidR="00630383" w:rsidRPr="003E30CC" w:rsidTr="00133D2D">
        <w:trPr>
          <w:trHeight w:val="87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500 000,00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500 000,00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500 000,00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Коммунальное хозяйство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27 759 020,00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27 759 020,00</w:t>
            </w:r>
          </w:p>
        </w:tc>
      </w:tr>
      <w:tr w:rsidR="00630383" w:rsidRPr="003E30CC" w:rsidTr="00630383">
        <w:trPr>
          <w:trHeight w:val="201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3 220 600,00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3 220 600,00</w:t>
            </w:r>
          </w:p>
        </w:tc>
      </w:tr>
      <w:tr w:rsidR="00630383" w:rsidRPr="003E30CC"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3 220 600,00</w:t>
            </w:r>
          </w:p>
        </w:tc>
      </w:tr>
      <w:tr w:rsidR="00630383" w:rsidRPr="003E30CC" w:rsidTr="00630383">
        <w:trPr>
          <w:trHeight w:val="229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3E30CC">
              <w:rPr>
                <w:rFonts w:ascii="Times New Roman" w:eastAsia="Times New Roman" w:hAnsi="Times New Roman" w:cs="Times New Roman"/>
                <w:b/>
                <w:bCs/>
                <w:sz w:val="20"/>
                <w:szCs w:val="20"/>
                <w:lang w:eastAsia="ru-RU"/>
              </w:rPr>
              <w:t>Жилищно</w:t>
            </w:r>
            <w:proofErr w:type="spellEnd"/>
            <w:r w:rsidRPr="003E30CC">
              <w:rPr>
                <w:rFonts w:ascii="Times New Roman" w:eastAsia="Times New Roman" w:hAnsi="Times New Roman" w:cs="Times New Roman"/>
                <w:b/>
                <w:bCs/>
                <w:sz w:val="20"/>
                <w:szCs w:val="20"/>
                <w:lang w:eastAsia="ru-RU"/>
              </w:rPr>
              <w:t xml:space="preserve"> </w:t>
            </w:r>
            <w:proofErr w:type="gramStart"/>
            <w:r w:rsidRPr="003E30CC">
              <w:rPr>
                <w:rFonts w:ascii="Times New Roman" w:eastAsia="Times New Roman" w:hAnsi="Times New Roman" w:cs="Times New Roman"/>
                <w:b/>
                <w:bCs/>
                <w:sz w:val="20"/>
                <w:szCs w:val="20"/>
                <w:lang w:eastAsia="ru-RU"/>
              </w:rPr>
              <w:t>-к</w:t>
            </w:r>
            <w:proofErr w:type="gramEnd"/>
            <w:r w:rsidRPr="003E30CC">
              <w:rPr>
                <w:rFonts w:ascii="Times New Roman" w:eastAsia="Times New Roman" w:hAnsi="Times New Roman" w:cs="Times New Roman"/>
                <w:b/>
                <w:bCs/>
                <w:sz w:val="20"/>
                <w:szCs w:val="20"/>
                <w:lang w:eastAsia="ru-RU"/>
              </w:rPr>
              <w:t>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24 538 420,00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24 538 420,00</w:t>
            </w:r>
          </w:p>
        </w:tc>
      </w:tr>
      <w:tr w:rsidR="00630383" w:rsidRPr="003E30CC" w:rsidTr="00630383">
        <w:trPr>
          <w:trHeight w:val="115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88.0.00.70490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24 538 420,00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Благоустройство</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AE356E">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                        11 652 100,0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133 000,0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770F200000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133 000,0</w:t>
            </w:r>
          </w:p>
        </w:tc>
      </w:tr>
      <w:tr w:rsidR="00630383" w:rsidRPr="003E30CC" w:rsidTr="00630383">
        <w:trPr>
          <w:trHeight w:val="343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Софинансирвоание</w:t>
            </w:r>
            <w:proofErr w:type="spellEnd"/>
            <w:r w:rsidRPr="003E30CC">
              <w:rPr>
                <w:rFonts w:ascii="Times New Roman" w:eastAsia="Times New Roman" w:hAnsi="Times New Roman" w:cs="Times New Roman"/>
                <w:b/>
                <w:bCs/>
                <w:sz w:val="20"/>
                <w:szCs w:val="20"/>
                <w:lang w:eastAsia="ru-RU"/>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3E30CC">
              <w:rPr>
                <w:rFonts w:ascii="Times New Roman" w:eastAsia="Times New Roman" w:hAnsi="Times New Roman" w:cs="Times New Roman"/>
                <w:b/>
                <w:bCs/>
                <w:sz w:val="20"/>
                <w:szCs w:val="20"/>
                <w:lang w:eastAsia="ru-RU"/>
              </w:rPr>
              <w:t>Жилищно</w:t>
            </w:r>
            <w:proofErr w:type="spellEnd"/>
            <w:r w:rsidRPr="003E30CC">
              <w:rPr>
                <w:rFonts w:ascii="Times New Roman" w:eastAsia="Times New Roman" w:hAnsi="Times New Roman" w:cs="Times New Roman"/>
                <w:b/>
                <w:bCs/>
                <w:sz w:val="20"/>
                <w:szCs w:val="20"/>
                <w:lang w:eastAsia="ru-RU"/>
              </w:rPr>
              <w:t xml:space="preserve"> </w:t>
            </w:r>
            <w:proofErr w:type="gramStart"/>
            <w:r w:rsidRPr="003E30CC">
              <w:rPr>
                <w:rFonts w:ascii="Times New Roman" w:eastAsia="Times New Roman" w:hAnsi="Times New Roman" w:cs="Times New Roman"/>
                <w:b/>
                <w:bCs/>
                <w:sz w:val="20"/>
                <w:szCs w:val="20"/>
                <w:lang w:eastAsia="ru-RU"/>
              </w:rPr>
              <w:t>-к</w:t>
            </w:r>
            <w:proofErr w:type="gramEnd"/>
            <w:r w:rsidRPr="003E30CC">
              <w:rPr>
                <w:rFonts w:ascii="Times New Roman" w:eastAsia="Times New Roman" w:hAnsi="Times New Roman" w:cs="Times New Roman"/>
                <w:b/>
                <w:bCs/>
                <w:sz w:val="20"/>
                <w:szCs w:val="20"/>
                <w:lang w:eastAsia="ru-RU"/>
              </w:rPr>
              <w:t>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133 000,0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133 000,0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133 000,0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993DEF"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Непрограммные</w:t>
            </w:r>
            <w:r w:rsidR="00630383"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11 519 100,0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Уличное освещение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1 600 000,00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1 600 000,00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1 600 000,00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Организация сбора и вывоза бытовых отходов и мусора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208 000,00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208 000,00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88.0.00.05430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208 000,00</w:t>
            </w:r>
          </w:p>
        </w:tc>
      </w:tr>
      <w:tr w:rsidR="00630383" w:rsidRPr="003E30CC" w:rsidTr="00630383">
        <w:trPr>
          <w:trHeight w:val="229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222 000,00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222 000,00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88.0.00.70380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222 000,00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880F200000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9 489 100,0</w:t>
            </w:r>
          </w:p>
        </w:tc>
      </w:tr>
      <w:tr w:rsidR="00630383" w:rsidRPr="003E30CC" w:rsidTr="00630383">
        <w:trPr>
          <w:trHeight w:val="258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9 489 100,0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AE356E">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                                               9 489 100,0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88.0.F2.55552</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9 489 100,0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26 269 420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993DEF"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Непрограммные</w:t>
            </w:r>
            <w:r w:rsidR="00630383"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26 269 420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Услуги благоустройства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16 879 370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7 831 150,00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7 831 150,00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8 848 220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8 848 220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200 000,00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9 390 050,00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7 776 750,00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7 776 750,00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1 613 300,00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1 613 300,00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ОБРАЗОВАНИЕ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993DEF"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Непрограммные</w:t>
            </w:r>
            <w:r w:rsidR="00630383"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Мероприятия по повышению квалификации и профессиональной переподготовке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157 500,00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88.0.00.07050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157 500,00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КУЛЬТУРА, КИНЕМАТОГРАФИЯ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24 057 190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Культура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24 057 190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24 057 190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Обеспечение деятельности учреждений культуры клубного типа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6 857 390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5 405 900,00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5 405 900,00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AE356E"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1 440 090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1 440 090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11 400,00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11 400,00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Парк культуры города Каргата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5 683 8</w:t>
            </w:r>
            <w:r w:rsidR="00630383" w:rsidRPr="003E30CC">
              <w:rPr>
                <w:rFonts w:ascii="Times New Roman" w:eastAsia="Times New Roman" w:hAnsi="Times New Roman" w:cs="Times New Roman"/>
                <w:b/>
                <w:bCs/>
                <w:sz w:val="20"/>
                <w:szCs w:val="20"/>
                <w:lang w:eastAsia="ru-RU"/>
              </w:rPr>
              <w:t>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4 037 100,00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4 037 100,00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1 305 300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1 305 300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343 400,00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343 400,00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11 514 000,00</w:t>
            </w:r>
          </w:p>
        </w:tc>
      </w:tr>
      <w:tr w:rsidR="00630383" w:rsidRPr="003E30CC" w:rsidTr="00630383">
        <w:trPr>
          <w:trHeight w:val="1440"/>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11 514 000,00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11 514 000,00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СОЦИАЛЬНАЯ ПОЛИТИКА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Пенсионное обеспечение</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993DEF"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Непрограммные</w:t>
            </w:r>
            <w:r w:rsidR="00630383"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Публичные нормативные обязательства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88.0.02.00000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Доплаты к пенсиям муниципальных служащих</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Социальное обеспечение и иные выплаты населению</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88.0.02.10010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310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Условно утвержденные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lastRenderedPageBreak/>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8800088800</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88.0.00.88800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58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Условно утвержденные расходы районного бюджета</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345"/>
        </w:trPr>
        <w:tc>
          <w:tcPr>
            <w:tcW w:w="3582"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Специальные расходы</w:t>
            </w:r>
          </w:p>
        </w:tc>
        <w:tc>
          <w:tcPr>
            <w:tcW w:w="671"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88.0.00.88880</w:t>
            </w:r>
          </w:p>
        </w:tc>
        <w:tc>
          <w:tcPr>
            <w:tcW w:w="831"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w:t>
            </w: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Итого расходов</w:t>
            </w:r>
          </w:p>
        </w:tc>
        <w:tc>
          <w:tcPr>
            <w:tcW w:w="671"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138 899</w:t>
            </w:r>
            <w:r w:rsidR="008378E4" w:rsidRPr="003E30CC">
              <w:rPr>
                <w:rFonts w:ascii="Times New Roman" w:eastAsia="Times New Roman" w:hAnsi="Times New Roman" w:cs="Times New Roman"/>
                <w:b/>
                <w:bCs/>
                <w:sz w:val="20"/>
                <w:szCs w:val="20"/>
                <w:lang w:eastAsia="ru-RU"/>
              </w:rPr>
              <w:t xml:space="preserve"> 630</w:t>
            </w:r>
            <w:r w:rsidR="00630383" w:rsidRPr="003E30CC">
              <w:rPr>
                <w:rFonts w:ascii="Times New Roman" w:eastAsia="Times New Roman" w:hAnsi="Times New Roman" w:cs="Times New Roman"/>
                <w:b/>
                <w:bCs/>
                <w:sz w:val="20"/>
                <w:szCs w:val="20"/>
                <w:lang w:eastAsia="ru-RU"/>
              </w:rPr>
              <w:t>,000</w:t>
            </w:r>
          </w:p>
        </w:tc>
      </w:tr>
    </w:tbl>
    <w:p w:rsidR="00CD30DD" w:rsidRPr="003E30CC" w:rsidRDefault="00CD30DD"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A574DB" w:rsidRPr="003E30CC" w:rsidRDefault="00A574DB" w:rsidP="00A574D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A574DB" w:rsidRPr="003E30CC" w:rsidRDefault="00A574DB" w:rsidP="00A574D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Приложение </w:t>
      </w:r>
      <w:r w:rsidR="00360680" w:rsidRPr="003E30CC">
        <w:rPr>
          <w:rFonts w:ascii="Times New Roman" w:hAnsi="Times New Roman" w:cs="Times New Roman"/>
          <w:sz w:val="20"/>
          <w:szCs w:val="20"/>
        </w:rPr>
        <w:t>5</w:t>
      </w:r>
    </w:p>
    <w:p w:rsidR="00A574DB" w:rsidRPr="003E30CC" w:rsidRDefault="00A574DB" w:rsidP="00A574D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 </w:t>
      </w:r>
    </w:p>
    <w:p w:rsidR="00A574DB" w:rsidRPr="003E30CC" w:rsidRDefault="00A574DB" w:rsidP="00A574D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города Каргата</w:t>
      </w:r>
    </w:p>
    <w:p w:rsidR="00630383" w:rsidRPr="003E30CC" w:rsidRDefault="00A574DB" w:rsidP="00630383">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630383" w:rsidRPr="003E30CC">
        <w:rPr>
          <w:rFonts w:ascii="Times New Roman" w:hAnsi="Times New Roman" w:cs="Times New Roman"/>
          <w:sz w:val="20"/>
          <w:szCs w:val="20"/>
        </w:rPr>
        <w:t xml:space="preserve">                   </w:t>
      </w:r>
      <w:r w:rsidRPr="003E30CC">
        <w:rPr>
          <w:rFonts w:ascii="Times New Roman" w:hAnsi="Times New Roman" w:cs="Times New Roman"/>
          <w:sz w:val="20"/>
          <w:szCs w:val="20"/>
        </w:rPr>
        <w:t xml:space="preserve">№ </w:t>
      </w:r>
      <w:r w:rsidR="00993DEF" w:rsidRPr="003E30CC">
        <w:rPr>
          <w:rFonts w:ascii="Times New Roman" w:hAnsi="Times New Roman" w:cs="Times New Roman"/>
          <w:sz w:val="20"/>
          <w:szCs w:val="20"/>
        </w:rPr>
        <w:t>107 от 26.12.2022</w:t>
      </w:r>
      <w:r w:rsidRPr="003E30CC">
        <w:rPr>
          <w:rFonts w:ascii="Times New Roman" w:hAnsi="Times New Roman" w:cs="Times New Roman"/>
          <w:sz w:val="20"/>
          <w:szCs w:val="20"/>
        </w:rPr>
        <w:t xml:space="preserve">               </w:t>
      </w:r>
    </w:p>
    <w:p w:rsidR="00630383" w:rsidRPr="003E30CC" w:rsidRDefault="00630383" w:rsidP="00630383">
      <w:pPr>
        <w:spacing w:after="0" w:line="240" w:lineRule="auto"/>
        <w:rPr>
          <w:rFonts w:ascii="Times New Roman" w:hAnsi="Times New Roman" w:cs="Times New Roman"/>
          <w:sz w:val="20"/>
          <w:szCs w:val="20"/>
        </w:rPr>
      </w:pPr>
    </w:p>
    <w:tbl>
      <w:tblPr>
        <w:tblW w:w="10348" w:type="dxa"/>
        <w:tblLayout w:type="fixed"/>
        <w:tblLook w:val="04A0" w:firstRow="1" w:lastRow="0" w:firstColumn="1" w:lastColumn="0" w:noHBand="0" w:noVBand="1"/>
      </w:tblPr>
      <w:tblGrid>
        <w:gridCol w:w="3686"/>
        <w:gridCol w:w="787"/>
        <w:gridCol w:w="914"/>
        <w:gridCol w:w="523"/>
        <w:gridCol w:w="1745"/>
        <w:gridCol w:w="709"/>
        <w:gridCol w:w="1984"/>
      </w:tblGrid>
      <w:tr w:rsidR="00630383" w:rsidRPr="003E30CC" w:rsidTr="00630383">
        <w:trPr>
          <w:trHeight w:val="705"/>
        </w:trPr>
        <w:tc>
          <w:tcPr>
            <w:tcW w:w="10348" w:type="dxa"/>
            <w:gridSpan w:val="7"/>
            <w:tcBorders>
              <w:top w:val="nil"/>
              <w:left w:val="nil"/>
              <w:bottom w:val="nil"/>
              <w:right w:val="nil"/>
            </w:tcBorders>
            <w:shd w:val="clear" w:color="auto" w:fill="auto"/>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Ведомственная структура </w:t>
            </w:r>
            <w:r w:rsidR="002A3AB2" w:rsidRPr="003E30CC">
              <w:rPr>
                <w:rFonts w:ascii="Times New Roman" w:eastAsia="Times New Roman" w:hAnsi="Times New Roman" w:cs="Times New Roman"/>
                <w:b/>
                <w:bCs/>
                <w:sz w:val="20"/>
                <w:szCs w:val="20"/>
                <w:lang w:eastAsia="ru-RU"/>
              </w:rPr>
              <w:t xml:space="preserve">расходов бюджета города Каргата Каргатского </w:t>
            </w:r>
            <w:r w:rsidRPr="003E30CC">
              <w:rPr>
                <w:rFonts w:ascii="Times New Roman" w:eastAsia="Times New Roman" w:hAnsi="Times New Roman" w:cs="Times New Roman"/>
                <w:b/>
                <w:bCs/>
                <w:sz w:val="20"/>
                <w:szCs w:val="20"/>
                <w:lang w:eastAsia="ru-RU"/>
              </w:rPr>
              <w:t xml:space="preserve"> район</w:t>
            </w:r>
            <w:r w:rsidR="002A3AB2" w:rsidRPr="003E30CC">
              <w:rPr>
                <w:rFonts w:ascii="Times New Roman" w:eastAsia="Times New Roman" w:hAnsi="Times New Roman" w:cs="Times New Roman"/>
                <w:b/>
                <w:bCs/>
                <w:sz w:val="20"/>
                <w:szCs w:val="20"/>
                <w:lang w:eastAsia="ru-RU"/>
              </w:rPr>
              <w:t>а  Новосибирской области на 2023 год</w:t>
            </w:r>
          </w:p>
        </w:tc>
      </w:tr>
      <w:tr w:rsidR="00630383" w:rsidRPr="003E30CC" w:rsidTr="00630383">
        <w:trPr>
          <w:trHeight w:val="255"/>
        </w:trPr>
        <w:tc>
          <w:tcPr>
            <w:tcW w:w="3686"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p>
        </w:tc>
        <w:tc>
          <w:tcPr>
            <w:tcW w:w="787"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914"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745"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630383" w:rsidRPr="003E30CC" w:rsidRDefault="00360680"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Таблица 5</w:t>
            </w:r>
          </w:p>
        </w:tc>
      </w:tr>
      <w:tr w:rsidR="00630383" w:rsidRPr="003E30CC" w:rsidTr="00630383">
        <w:trPr>
          <w:trHeight w:val="255"/>
        </w:trPr>
        <w:tc>
          <w:tcPr>
            <w:tcW w:w="3686"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787"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914"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745"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r>
      <w:tr w:rsidR="00630383" w:rsidRPr="003E30CC" w:rsidTr="00630383">
        <w:trPr>
          <w:trHeight w:val="375"/>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Наименование</w:t>
            </w:r>
          </w:p>
        </w:tc>
        <w:tc>
          <w:tcPr>
            <w:tcW w:w="78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ГРБС</w:t>
            </w:r>
          </w:p>
        </w:tc>
        <w:tc>
          <w:tcPr>
            <w:tcW w:w="91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proofErr w:type="gramStart"/>
            <w:r w:rsidRPr="003E30CC">
              <w:rPr>
                <w:rFonts w:ascii="Times New Roman" w:eastAsia="Times New Roman" w:hAnsi="Times New Roman" w:cs="Times New Roman"/>
                <w:sz w:val="20"/>
                <w:szCs w:val="20"/>
                <w:lang w:eastAsia="ru-RU"/>
              </w:rPr>
              <w:t>ПР</w:t>
            </w:r>
            <w:proofErr w:type="gramEnd"/>
          </w:p>
        </w:tc>
        <w:tc>
          <w:tcPr>
            <w:tcW w:w="17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ВР</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383" w:rsidRPr="003E30CC" w:rsidRDefault="002A3AB2"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2023</w:t>
            </w:r>
            <w:r w:rsidR="00630383" w:rsidRPr="003E30CC">
              <w:rPr>
                <w:rFonts w:ascii="Times New Roman" w:eastAsia="Times New Roman" w:hAnsi="Times New Roman" w:cs="Times New Roman"/>
                <w:sz w:val="20"/>
                <w:szCs w:val="20"/>
                <w:lang w:eastAsia="ru-RU"/>
              </w:rPr>
              <w:t xml:space="preserve"> год</w:t>
            </w:r>
          </w:p>
        </w:tc>
      </w:tr>
      <w:tr w:rsidR="00630383" w:rsidRPr="003E30CC" w:rsidTr="00630383">
        <w:trPr>
          <w:trHeight w:val="509"/>
        </w:trPr>
        <w:tc>
          <w:tcPr>
            <w:tcW w:w="3686"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787"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914"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745"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r>
      <w:tr w:rsidR="00630383" w:rsidRPr="003E30CC" w:rsidTr="00630383">
        <w:trPr>
          <w:trHeight w:val="509"/>
        </w:trPr>
        <w:tc>
          <w:tcPr>
            <w:tcW w:w="3686"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787"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914"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745" w:type="dxa"/>
            <w:vMerge/>
            <w:tcBorders>
              <w:top w:val="single" w:sz="4" w:space="0" w:color="auto"/>
              <w:left w:val="single" w:sz="4" w:space="0" w:color="auto"/>
              <w:bottom w:val="single" w:sz="4" w:space="0" w:color="auto"/>
              <w:right w:val="nil"/>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Администрация города Каргата Каргатского района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136 899 630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17 411 364</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Глава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686 961,00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686 961,00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686 961,00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687 000,00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687 000,00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687 000,00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11 290 140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11 290 140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11 290 140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Исполнительно-распорядительный орган муниципального образования </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5 009 040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E30CC">
              <w:rPr>
                <w:rFonts w:ascii="Times New Roman" w:eastAsia="Times New Roman" w:hAnsi="Times New Roman" w:cs="Times New Roman"/>
                <w:sz w:val="20"/>
                <w:szCs w:val="20"/>
                <w:lang w:eastAsia="ru-RU"/>
              </w:rPr>
              <w:lastRenderedPageBreak/>
              <w:t>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3 936 000,00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3 936 000,00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1 054 040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1 054 040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19 000,00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19 000,00</w:t>
            </w:r>
          </w:p>
        </w:tc>
      </w:tr>
      <w:tr w:rsidR="00630383" w:rsidRPr="003E30CC" w:rsidTr="00630383">
        <w:trPr>
          <w:trHeight w:val="115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6 281 000,00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6 281 000,00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6 281 000,00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Контрольно-счетный орган муниципального образования </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06</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Резервные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Резервные фонды местных администраций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Резервные средства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870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общегосударственные вопросы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4 193 363</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4 193 363</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Прочие мероприятия, осуществляемые органами местного самоуправления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4 193 363</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3 991 963</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3 991 963</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201 400,00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201 400,00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15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512 136</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350 000,00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350 000,00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162 136</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межбюджетные трансферты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162 136</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НАЦИОНАЛЬНАЯ ЭКОНОМИКА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29 995 900,00</w:t>
            </w:r>
          </w:p>
        </w:tc>
      </w:tr>
      <w:tr w:rsidR="00630383" w:rsidRPr="003E30CC" w:rsidTr="00133D2D">
        <w:trPr>
          <w:trHeight w:val="87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Транспорт</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2 000 000,00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Отдельные мероприятия в области автомобильного транспорта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2 000 000,00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2 000 000,00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2 000 000,00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Дорожное хозяйство (дорожные фонды)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27 514 700,00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968 700,00</w:t>
            </w:r>
          </w:p>
        </w:tc>
      </w:tr>
      <w:tr w:rsidR="00630383" w:rsidRPr="003E30CC" w:rsidTr="00630383">
        <w:trPr>
          <w:trHeight w:val="229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968 700,00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968 700,00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968 700,00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26 546 000,00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Текущее содержание дорог, находящихся в муниципальной собственности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4 858 700,00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4 858 700,00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4 858 700,00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Расходы муниципального дорожного фонда, осуществляемые за счет собственных средств бюджета муниципального образования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201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21 687 300,00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21 687 300,00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88.0.00.70760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21 687 300,00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481 200,00</w:t>
            </w:r>
          </w:p>
        </w:tc>
      </w:tr>
      <w:tr w:rsidR="00630383" w:rsidRPr="003E30CC" w:rsidTr="00133D2D">
        <w:trPr>
          <w:trHeight w:val="976"/>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41 700,00</w:t>
            </w:r>
          </w:p>
        </w:tc>
      </w:tr>
      <w:tr w:rsidR="00630383" w:rsidRPr="003E30CC" w:rsidTr="00630383">
        <w:trPr>
          <w:trHeight w:val="343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41 700,00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41 700,00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77.0.00.71200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41 700,00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439 500,00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Мероприятия в области строительства, архитектуры и градостроительства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272 850,00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88.0.00.04120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272 850,00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w:t>
            </w:r>
            <w:r w:rsidR="00630383" w:rsidRPr="003E30CC">
              <w:rPr>
                <w:rFonts w:ascii="Times New Roman" w:eastAsia="Times New Roman" w:hAnsi="Times New Roman" w:cs="Times New Roman"/>
                <w:sz w:val="20"/>
                <w:szCs w:val="20"/>
                <w:lang w:eastAsia="ru-RU"/>
              </w:rPr>
              <w:t>120</w:t>
            </w:r>
            <w:r w:rsidRPr="003E30CC">
              <w:rPr>
                <w:rFonts w:ascii="Times New Roman" w:eastAsia="Times New Roman" w:hAnsi="Times New Roman" w:cs="Times New Roman"/>
                <w:sz w:val="20"/>
                <w:szCs w:val="20"/>
                <w:lang w:eastAsia="ru-RU"/>
              </w:rPr>
              <w:t>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166 650,00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ЖИЛИЩНО-КОММУНАЛЬНОЕ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66 180 540,00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Жилищное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500 000,00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500 000,00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Коммунальное хозяйство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27 759 020,00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w:t>
            </w:r>
            <w:r w:rsidRPr="003E30CC">
              <w:rPr>
                <w:rFonts w:ascii="Times New Roman" w:eastAsia="Times New Roman" w:hAnsi="Times New Roman" w:cs="Times New Roman"/>
                <w:b/>
                <w:bCs/>
                <w:sz w:val="20"/>
                <w:szCs w:val="20"/>
                <w:lang w:eastAsia="ru-RU"/>
              </w:rPr>
              <w:lastRenderedPageBreak/>
              <w:t>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27 759 020,00</w:t>
            </w:r>
          </w:p>
        </w:tc>
      </w:tr>
      <w:tr w:rsidR="00630383" w:rsidRPr="003E30CC" w:rsidTr="00630383">
        <w:trPr>
          <w:trHeight w:val="201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3 220 600,00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3 220 600,00</w:t>
            </w:r>
          </w:p>
        </w:tc>
      </w:tr>
      <w:tr w:rsidR="00630383" w:rsidRPr="003E30CC" w:rsidTr="00630383">
        <w:trPr>
          <w:trHeight w:val="115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3 220 600,00</w:t>
            </w:r>
          </w:p>
        </w:tc>
      </w:tr>
      <w:tr w:rsidR="00630383" w:rsidRPr="003E30CC" w:rsidTr="00630383">
        <w:trPr>
          <w:trHeight w:val="229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3E30CC">
              <w:rPr>
                <w:rFonts w:ascii="Times New Roman" w:eastAsia="Times New Roman" w:hAnsi="Times New Roman" w:cs="Times New Roman"/>
                <w:b/>
                <w:bCs/>
                <w:sz w:val="20"/>
                <w:szCs w:val="20"/>
                <w:lang w:eastAsia="ru-RU"/>
              </w:rPr>
              <w:t>Жилищно</w:t>
            </w:r>
            <w:proofErr w:type="spellEnd"/>
            <w:r w:rsidRPr="003E30CC">
              <w:rPr>
                <w:rFonts w:ascii="Times New Roman" w:eastAsia="Times New Roman" w:hAnsi="Times New Roman" w:cs="Times New Roman"/>
                <w:b/>
                <w:bCs/>
                <w:sz w:val="20"/>
                <w:szCs w:val="20"/>
                <w:lang w:eastAsia="ru-RU"/>
              </w:rPr>
              <w:t xml:space="preserve"> </w:t>
            </w:r>
            <w:proofErr w:type="gramStart"/>
            <w:r w:rsidRPr="003E30CC">
              <w:rPr>
                <w:rFonts w:ascii="Times New Roman" w:eastAsia="Times New Roman" w:hAnsi="Times New Roman" w:cs="Times New Roman"/>
                <w:b/>
                <w:bCs/>
                <w:sz w:val="20"/>
                <w:szCs w:val="20"/>
                <w:lang w:eastAsia="ru-RU"/>
              </w:rPr>
              <w:t>-к</w:t>
            </w:r>
            <w:proofErr w:type="gramEnd"/>
            <w:r w:rsidRPr="003E30CC">
              <w:rPr>
                <w:rFonts w:ascii="Times New Roman" w:eastAsia="Times New Roman" w:hAnsi="Times New Roman" w:cs="Times New Roman"/>
                <w:b/>
                <w:bCs/>
                <w:sz w:val="20"/>
                <w:szCs w:val="20"/>
                <w:lang w:eastAsia="ru-RU"/>
              </w:rPr>
              <w:t>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24 538 420,00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24 538 420,00</w:t>
            </w:r>
          </w:p>
        </w:tc>
      </w:tr>
      <w:tr w:rsidR="00630383" w:rsidRPr="003E30CC" w:rsidTr="00133D2D">
        <w:trPr>
          <w:trHeight w:val="22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88.0.00.70490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24 538 420,00</w:t>
            </w:r>
          </w:p>
        </w:tc>
      </w:tr>
      <w:tr w:rsidR="00630383" w:rsidRPr="003E30CC" w:rsidTr="00133D2D">
        <w:trPr>
          <w:trHeight w:val="1553"/>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Благоустройство</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11 652 100,00</w:t>
            </w:r>
          </w:p>
        </w:tc>
      </w:tr>
      <w:tr w:rsidR="00630383" w:rsidRPr="003E30CC" w:rsidTr="00133D2D">
        <w:trPr>
          <w:trHeight w:val="183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133 000,00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770F200000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10684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133 000,00</w:t>
            </w:r>
          </w:p>
        </w:tc>
      </w:tr>
      <w:tr w:rsidR="00630383" w:rsidRPr="003E30CC" w:rsidTr="00630383">
        <w:trPr>
          <w:trHeight w:val="343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lastRenderedPageBreak/>
              <w:t>Софинансирвоание</w:t>
            </w:r>
            <w:proofErr w:type="spellEnd"/>
            <w:r w:rsidRPr="003E30CC">
              <w:rPr>
                <w:rFonts w:ascii="Times New Roman" w:eastAsia="Times New Roman" w:hAnsi="Times New Roman" w:cs="Times New Roman"/>
                <w:b/>
                <w:bCs/>
                <w:sz w:val="20"/>
                <w:szCs w:val="20"/>
                <w:lang w:eastAsia="ru-RU"/>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3E30CC">
              <w:rPr>
                <w:rFonts w:ascii="Times New Roman" w:eastAsia="Times New Roman" w:hAnsi="Times New Roman" w:cs="Times New Roman"/>
                <w:b/>
                <w:bCs/>
                <w:sz w:val="20"/>
                <w:szCs w:val="20"/>
                <w:lang w:eastAsia="ru-RU"/>
              </w:rPr>
              <w:t>Жилищно</w:t>
            </w:r>
            <w:proofErr w:type="spellEnd"/>
            <w:r w:rsidRPr="003E30CC">
              <w:rPr>
                <w:rFonts w:ascii="Times New Roman" w:eastAsia="Times New Roman" w:hAnsi="Times New Roman" w:cs="Times New Roman"/>
                <w:b/>
                <w:bCs/>
                <w:sz w:val="20"/>
                <w:szCs w:val="20"/>
                <w:lang w:eastAsia="ru-RU"/>
              </w:rPr>
              <w:t xml:space="preserve"> </w:t>
            </w:r>
            <w:proofErr w:type="gramStart"/>
            <w:r w:rsidRPr="003E30CC">
              <w:rPr>
                <w:rFonts w:ascii="Times New Roman" w:eastAsia="Times New Roman" w:hAnsi="Times New Roman" w:cs="Times New Roman"/>
                <w:b/>
                <w:bCs/>
                <w:sz w:val="20"/>
                <w:szCs w:val="20"/>
                <w:lang w:eastAsia="ru-RU"/>
              </w:rPr>
              <w:t>-к</w:t>
            </w:r>
            <w:proofErr w:type="gramEnd"/>
            <w:r w:rsidRPr="003E30CC">
              <w:rPr>
                <w:rFonts w:ascii="Times New Roman" w:eastAsia="Times New Roman" w:hAnsi="Times New Roman" w:cs="Times New Roman"/>
                <w:b/>
                <w:bCs/>
                <w:sz w:val="20"/>
                <w:szCs w:val="20"/>
                <w:lang w:eastAsia="ru-RU"/>
              </w:rPr>
              <w:t>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133 000,00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133 000,00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133 000,00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11 519 100,00</w:t>
            </w:r>
          </w:p>
          <w:p w:rsidR="000B0EAF" w:rsidRPr="003E30CC" w:rsidRDefault="000B0EAF" w:rsidP="00630383">
            <w:pPr>
              <w:spacing w:after="0" w:line="240" w:lineRule="auto"/>
              <w:jc w:val="right"/>
              <w:rPr>
                <w:rFonts w:ascii="Times New Roman" w:eastAsia="Times New Roman" w:hAnsi="Times New Roman" w:cs="Times New Roman"/>
                <w:b/>
                <w:bCs/>
                <w:sz w:val="20"/>
                <w:szCs w:val="20"/>
                <w:lang w:eastAsia="ru-RU"/>
              </w:rPr>
            </w:pP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Уличное освещение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1 600 000,00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1 600 000,00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1 600 000,00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Организация сбора и вывоза бытовых отходов и мусора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208 000,00</w:t>
            </w:r>
          </w:p>
        </w:tc>
      </w:tr>
      <w:tr w:rsidR="00630383" w:rsidRPr="003E30CC" w:rsidTr="00133D2D">
        <w:trPr>
          <w:trHeight w:val="2028"/>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208 000,00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88.0.00.05430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208 000,00</w:t>
            </w:r>
          </w:p>
        </w:tc>
      </w:tr>
      <w:tr w:rsidR="00630383" w:rsidRPr="003E30CC" w:rsidTr="00630383">
        <w:trPr>
          <w:trHeight w:val="229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222 000,00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222 000,00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88.0.00.70380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222 000,00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880F200000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9 489 100,00</w:t>
            </w:r>
          </w:p>
          <w:p w:rsidR="000B0EAF" w:rsidRPr="003E30CC" w:rsidRDefault="000B0EAF" w:rsidP="000B0EAF">
            <w:pPr>
              <w:spacing w:after="0" w:line="240" w:lineRule="auto"/>
              <w:jc w:val="center"/>
              <w:rPr>
                <w:rFonts w:ascii="Times New Roman" w:eastAsia="Times New Roman" w:hAnsi="Times New Roman" w:cs="Times New Roman"/>
                <w:b/>
                <w:bCs/>
                <w:sz w:val="20"/>
                <w:szCs w:val="20"/>
                <w:lang w:eastAsia="ru-RU"/>
              </w:rPr>
            </w:pPr>
          </w:p>
        </w:tc>
      </w:tr>
      <w:tr w:rsidR="00630383" w:rsidRPr="003E30CC" w:rsidTr="00630383">
        <w:trPr>
          <w:trHeight w:val="258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9 489 100,00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9 489 100,00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88.0.F2.55552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9 489 100,00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26 269 420,00</w:t>
            </w:r>
          </w:p>
        </w:tc>
      </w:tr>
      <w:tr w:rsidR="00630383" w:rsidRPr="003E30CC" w:rsidTr="00133D2D">
        <w:trPr>
          <w:trHeight w:val="1381"/>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26 269 420,00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Услуги благоустройства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16 879 370,00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7 831 150,00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7 831 150,00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8 848 220,00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8 848 220,00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200 000,00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9 390 050,00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7 776 750,00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7 776 750,00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1 613 300,00</w:t>
            </w:r>
          </w:p>
        </w:tc>
      </w:tr>
      <w:tr w:rsidR="00630383" w:rsidRPr="003E30CC" w:rsidTr="00133D2D">
        <w:trPr>
          <w:trHeight w:val="718"/>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1 613 300,00</w:t>
            </w:r>
          </w:p>
        </w:tc>
      </w:tr>
      <w:tr w:rsidR="00630383" w:rsidRPr="003E30CC" w:rsidTr="00133D2D">
        <w:trPr>
          <w:trHeight w:val="748"/>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ОБРАЗОВАНИЕ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Мероприятия по повышению квалификации и профессиональной переподготовке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157 500,00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157 500,00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88.0.00.07050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157 500,00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КУЛЬТУРА, КИНЕМАТОГРАФИЯ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24 057 190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Культура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24 057 190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993DEF"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Непрограммные</w:t>
            </w:r>
            <w:r w:rsidR="00630383"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24 057 190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Обеспечение деятельности учреждений культуры клубного типа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6 857 390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5 405 900,00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5 405 900,00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1 440 090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1 440 090</w:t>
            </w:r>
            <w:r w:rsidR="00630383" w:rsidRPr="003E30CC">
              <w:rPr>
                <w:rFonts w:ascii="Times New Roman" w:eastAsia="Times New Roman" w:hAnsi="Times New Roman" w:cs="Times New Roman"/>
                <w:sz w:val="20"/>
                <w:szCs w:val="20"/>
                <w:lang w:eastAsia="ru-RU"/>
              </w:rPr>
              <w:t>,00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11 400,00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11 400,00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Парк культуры города Каргата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5 685 800</w:t>
            </w:r>
            <w:r w:rsidR="00630383" w:rsidRPr="003E30CC">
              <w:rPr>
                <w:rFonts w:ascii="Times New Roman" w:eastAsia="Times New Roman" w:hAnsi="Times New Roman" w:cs="Times New Roman"/>
                <w:b/>
                <w:bCs/>
                <w:sz w:val="20"/>
                <w:szCs w:val="20"/>
                <w:lang w:eastAsia="ru-RU"/>
              </w:rPr>
              <w:t>,00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4 037 100,00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4 037 100,00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1 305 3</w:t>
            </w:r>
            <w:r w:rsidR="00630383" w:rsidRPr="003E30CC">
              <w:rPr>
                <w:rFonts w:ascii="Times New Roman" w:eastAsia="Times New Roman" w:hAnsi="Times New Roman" w:cs="Times New Roman"/>
                <w:sz w:val="20"/>
                <w:szCs w:val="20"/>
                <w:lang w:eastAsia="ru-RU"/>
              </w:rPr>
              <w:t>00,00</w:t>
            </w:r>
          </w:p>
        </w:tc>
      </w:tr>
      <w:tr w:rsidR="00630383" w:rsidRPr="003E30CC" w:rsidTr="00630383">
        <w:trPr>
          <w:trHeight w:val="87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1 305 3</w:t>
            </w:r>
            <w:r w:rsidR="00630383" w:rsidRPr="003E30CC">
              <w:rPr>
                <w:rFonts w:ascii="Times New Roman" w:eastAsia="Times New Roman" w:hAnsi="Times New Roman" w:cs="Times New Roman"/>
                <w:sz w:val="20"/>
                <w:szCs w:val="20"/>
                <w:lang w:eastAsia="ru-RU"/>
              </w:rPr>
              <w:t>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343 400,00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343 400,00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11 514 000,00</w:t>
            </w:r>
          </w:p>
        </w:tc>
      </w:tr>
      <w:tr w:rsidR="00630383" w:rsidRPr="003E30CC" w:rsidTr="00630383">
        <w:trPr>
          <w:trHeight w:val="144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11 514 000,00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11 514 000,00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СОЦИАЛЬНАЯ ПОЛИТИКА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Пенсионное обеспечение</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993DEF"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Непрограммные</w:t>
            </w:r>
            <w:r w:rsidR="00630383"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Публичные нормативные обязательства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88.0.02.00000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Доплаты к пенсиям муниципальных служащих</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Социальное обеспечение и иные выплаты населению</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88.0.02.10010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310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Условно утвержденные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993DEF"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Непрограммные</w:t>
            </w:r>
            <w:r w:rsidR="00630383" w:rsidRPr="003E30CC">
              <w:rPr>
                <w:rFonts w:ascii="Times New Roman" w:eastAsia="Times New Roman" w:hAnsi="Times New Roman" w:cs="Times New Roman"/>
                <w:b/>
                <w:bCs/>
                <w:sz w:val="20"/>
                <w:szCs w:val="20"/>
                <w:lang w:eastAsia="ru-RU"/>
              </w:rPr>
              <w:t xml:space="preserve"> направления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8800088800</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585"/>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Условно утвержденные расходы районного бюджета</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300"/>
        </w:trPr>
        <w:tc>
          <w:tcPr>
            <w:tcW w:w="3686" w:type="dxa"/>
            <w:tcBorders>
              <w:top w:val="nil"/>
              <w:left w:val="single" w:sz="4" w:space="0" w:color="auto"/>
              <w:bottom w:val="single" w:sz="4" w:space="0" w:color="auto"/>
              <w:right w:val="nil"/>
            </w:tcBorders>
            <w:shd w:val="clear" w:color="auto" w:fill="auto"/>
            <w:vAlign w:val="center"/>
            <w:hideMark/>
          </w:tcPr>
          <w:p w:rsidR="00630383" w:rsidRPr="003E30CC" w:rsidRDefault="00630383" w:rsidP="00630383">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Специальные расходы</w:t>
            </w:r>
          </w:p>
        </w:tc>
        <w:tc>
          <w:tcPr>
            <w:tcW w:w="787"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91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523"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1745"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88.0.00.88880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30383" w:rsidRPr="003E30CC" w:rsidRDefault="00630383" w:rsidP="0063038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w:t>
            </w:r>
          </w:p>
        </w:tc>
        <w:tc>
          <w:tcPr>
            <w:tcW w:w="1984" w:type="dxa"/>
            <w:tcBorders>
              <w:top w:val="nil"/>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630383" w:rsidRPr="003E30CC" w:rsidTr="00630383">
        <w:trPr>
          <w:trHeight w:val="255"/>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Итого расходов</w:t>
            </w:r>
          </w:p>
        </w:tc>
        <w:tc>
          <w:tcPr>
            <w:tcW w:w="787"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914"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45"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09" w:type="dxa"/>
            <w:tcBorders>
              <w:top w:val="single" w:sz="4" w:space="0" w:color="auto"/>
              <w:left w:val="nil"/>
              <w:bottom w:val="single" w:sz="4" w:space="0" w:color="auto"/>
              <w:right w:val="nil"/>
            </w:tcBorders>
            <w:shd w:val="clear" w:color="auto" w:fill="auto"/>
            <w:noWrap/>
            <w:vAlign w:val="center"/>
            <w:hideMark/>
          </w:tcPr>
          <w:p w:rsidR="00630383" w:rsidRPr="003E30CC" w:rsidRDefault="00630383" w:rsidP="00630383">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rsidR="00630383" w:rsidRPr="003E30CC" w:rsidRDefault="000B0EAF" w:rsidP="00630383">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138 899 630,00</w:t>
            </w:r>
          </w:p>
        </w:tc>
      </w:tr>
    </w:tbl>
    <w:p w:rsidR="00630383" w:rsidRPr="003E30CC" w:rsidRDefault="00630383" w:rsidP="00630383">
      <w:pPr>
        <w:spacing w:after="0" w:line="240" w:lineRule="auto"/>
        <w:jc w:val="right"/>
        <w:rPr>
          <w:rFonts w:ascii="Times New Roman" w:hAnsi="Times New Roman" w:cs="Times New Roman"/>
          <w:sz w:val="20"/>
          <w:szCs w:val="20"/>
        </w:rPr>
      </w:pPr>
    </w:p>
    <w:p w:rsidR="00630383" w:rsidRPr="003E30CC" w:rsidRDefault="00630383" w:rsidP="00630383">
      <w:pPr>
        <w:spacing w:after="0" w:line="240" w:lineRule="auto"/>
        <w:jc w:val="right"/>
        <w:rPr>
          <w:rFonts w:ascii="Times New Roman" w:hAnsi="Times New Roman" w:cs="Times New Roman"/>
          <w:sz w:val="20"/>
          <w:szCs w:val="20"/>
        </w:rPr>
      </w:pPr>
    </w:p>
    <w:p w:rsidR="00761F8E" w:rsidRPr="003E30CC" w:rsidRDefault="00A574DB" w:rsidP="00630383">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w:t>
      </w:r>
    </w:p>
    <w:p w:rsidR="00866512" w:rsidRPr="003E30CC" w:rsidRDefault="00866512" w:rsidP="00C4284B">
      <w:pPr>
        <w:spacing w:after="0" w:line="240" w:lineRule="auto"/>
        <w:jc w:val="center"/>
        <w:rPr>
          <w:rFonts w:ascii="Times New Roman" w:hAnsi="Times New Roman" w:cs="Times New Roman"/>
          <w:sz w:val="20"/>
          <w:szCs w:val="20"/>
        </w:rPr>
      </w:pPr>
    </w:p>
    <w:p w:rsidR="00866512" w:rsidRPr="003E30CC" w:rsidRDefault="00866512"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630383" w:rsidRPr="003E30CC" w:rsidRDefault="00630383" w:rsidP="00C4284B">
      <w:pPr>
        <w:spacing w:after="0" w:line="240" w:lineRule="auto"/>
        <w:jc w:val="center"/>
        <w:rPr>
          <w:rFonts w:ascii="Times New Roman" w:hAnsi="Times New Roman" w:cs="Times New Roman"/>
          <w:sz w:val="20"/>
          <w:szCs w:val="20"/>
        </w:rPr>
      </w:pPr>
    </w:p>
    <w:p w:rsidR="008629CF" w:rsidRPr="003E30CC" w:rsidRDefault="008629CF"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133D2D" w:rsidRPr="003E30CC" w:rsidRDefault="00133D2D" w:rsidP="00C4284B">
      <w:pPr>
        <w:spacing w:after="0" w:line="240" w:lineRule="auto"/>
        <w:jc w:val="center"/>
        <w:rPr>
          <w:rFonts w:ascii="Times New Roman" w:hAnsi="Times New Roman" w:cs="Times New Roman"/>
          <w:sz w:val="20"/>
          <w:szCs w:val="20"/>
        </w:rPr>
      </w:pPr>
    </w:p>
    <w:p w:rsidR="00D96125" w:rsidRPr="003E30CC" w:rsidRDefault="00D96125" w:rsidP="00D96125">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D96125" w:rsidRPr="003E30CC" w:rsidRDefault="00D96125" w:rsidP="00D96125">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Приложение </w:t>
      </w:r>
      <w:r w:rsidR="00360680" w:rsidRPr="003E30CC">
        <w:rPr>
          <w:rFonts w:ascii="Times New Roman" w:hAnsi="Times New Roman" w:cs="Times New Roman"/>
          <w:sz w:val="20"/>
          <w:szCs w:val="20"/>
        </w:rPr>
        <w:t>6</w:t>
      </w:r>
    </w:p>
    <w:p w:rsidR="00D96125" w:rsidRPr="003E30CC" w:rsidRDefault="00D96125" w:rsidP="00D96125">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 </w:t>
      </w:r>
    </w:p>
    <w:p w:rsidR="00D96125" w:rsidRPr="003E30CC" w:rsidRDefault="00D96125" w:rsidP="00D96125">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города Каргата</w:t>
      </w:r>
    </w:p>
    <w:p w:rsidR="00D96125" w:rsidRPr="003E30CC" w:rsidRDefault="00D96125" w:rsidP="00D96125">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p>
    <w:p w:rsidR="00866512" w:rsidRPr="003E30CC" w:rsidRDefault="00D96125" w:rsidP="00D96125">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                                                                                                                        №  </w:t>
      </w:r>
      <w:r w:rsidR="00993DEF" w:rsidRPr="003E30CC">
        <w:rPr>
          <w:rFonts w:ascii="Times New Roman" w:hAnsi="Times New Roman" w:cs="Times New Roman"/>
          <w:sz w:val="20"/>
          <w:szCs w:val="20"/>
        </w:rPr>
        <w:t>107 от 26.12.2022</w:t>
      </w:r>
      <w:r w:rsidRPr="003E30CC">
        <w:rPr>
          <w:rFonts w:ascii="Times New Roman" w:hAnsi="Times New Roman" w:cs="Times New Roman"/>
          <w:sz w:val="20"/>
          <w:szCs w:val="20"/>
        </w:rPr>
        <w:t xml:space="preserve"> г</w:t>
      </w:r>
    </w:p>
    <w:tbl>
      <w:tblPr>
        <w:tblW w:w="10206" w:type="dxa"/>
        <w:tblLook w:val="04A0" w:firstRow="1" w:lastRow="0" w:firstColumn="1" w:lastColumn="0" w:noHBand="0" w:noVBand="1"/>
      </w:tblPr>
      <w:tblGrid>
        <w:gridCol w:w="3582"/>
        <w:gridCol w:w="470"/>
        <w:gridCol w:w="567"/>
        <w:gridCol w:w="1623"/>
        <w:gridCol w:w="576"/>
        <w:gridCol w:w="1701"/>
        <w:gridCol w:w="1687"/>
      </w:tblGrid>
      <w:tr w:rsidR="005E19A6" w:rsidRPr="003E30CC" w:rsidTr="001F3362">
        <w:trPr>
          <w:trHeight w:val="960"/>
        </w:trPr>
        <w:tc>
          <w:tcPr>
            <w:tcW w:w="10206" w:type="dxa"/>
            <w:gridSpan w:val="7"/>
            <w:tcBorders>
              <w:top w:val="nil"/>
              <w:left w:val="nil"/>
              <w:bottom w:val="nil"/>
              <w:right w:val="nil"/>
            </w:tcBorders>
            <w:shd w:val="clear" w:color="auto" w:fill="auto"/>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Распределение бюджетных ассигнований по разделам, подр</w:t>
            </w:r>
            <w:r w:rsidR="000B0EAF" w:rsidRPr="003E30CC">
              <w:rPr>
                <w:rFonts w:ascii="Times New Roman" w:eastAsia="Times New Roman" w:hAnsi="Times New Roman" w:cs="Times New Roman"/>
                <w:b/>
                <w:bCs/>
                <w:sz w:val="20"/>
                <w:szCs w:val="20"/>
                <w:lang w:eastAsia="ru-RU"/>
              </w:rPr>
              <w:t>а</w:t>
            </w:r>
            <w:r w:rsidRPr="003E30CC">
              <w:rPr>
                <w:rFonts w:ascii="Times New Roman" w:eastAsia="Times New Roman" w:hAnsi="Times New Roman" w:cs="Times New Roman"/>
                <w:b/>
                <w:bCs/>
                <w:sz w:val="20"/>
                <w:szCs w:val="20"/>
                <w:lang w:eastAsia="ru-RU"/>
              </w:rPr>
              <w:t>зделам, целевым статьям (муниципальным программ и непрог</w:t>
            </w:r>
            <w:r w:rsidR="000B0EAF" w:rsidRPr="003E30CC">
              <w:rPr>
                <w:rFonts w:ascii="Times New Roman" w:eastAsia="Times New Roman" w:hAnsi="Times New Roman" w:cs="Times New Roman"/>
                <w:b/>
                <w:bCs/>
                <w:sz w:val="20"/>
                <w:szCs w:val="20"/>
                <w:lang w:eastAsia="ru-RU"/>
              </w:rPr>
              <w:t>р</w:t>
            </w:r>
            <w:r w:rsidRPr="003E30CC">
              <w:rPr>
                <w:rFonts w:ascii="Times New Roman" w:eastAsia="Times New Roman" w:hAnsi="Times New Roman" w:cs="Times New Roman"/>
                <w:b/>
                <w:bCs/>
                <w:sz w:val="20"/>
                <w:szCs w:val="20"/>
                <w:lang w:eastAsia="ru-RU"/>
              </w:rPr>
              <w:t>аммным на</w:t>
            </w:r>
            <w:r w:rsidR="000B0EAF" w:rsidRPr="003E30CC">
              <w:rPr>
                <w:rFonts w:ascii="Times New Roman" w:eastAsia="Times New Roman" w:hAnsi="Times New Roman" w:cs="Times New Roman"/>
                <w:b/>
                <w:bCs/>
                <w:sz w:val="20"/>
                <w:szCs w:val="20"/>
                <w:lang w:eastAsia="ru-RU"/>
              </w:rPr>
              <w:t>правлениям деятельности) группам</w:t>
            </w:r>
            <w:r w:rsidRPr="003E30CC">
              <w:rPr>
                <w:rFonts w:ascii="Times New Roman" w:eastAsia="Times New Roman" w:hAnsi="Times New Roman" w:cs="Times New Roman"/>
                <w:b/>
                <w:bCs/>
                <w:sz w:val="20"/>
                <w:szCs w:val="20"/>
                <w:lang w:eastAsia="ru-RU"/>
              </w:rPr>
              <w:t xml:space="preserve"> и подгруппам видов расходов на 2023 год и плановый период 2024 и 2025 годов</w:t>
            </w:r>
          </w:p>
        </w:tc>
      </w:tr>
      <w:tr w:rsidR="005E19A6" w:rsidRPr="003E30CC" w:rsidTr="001F3362">
        <w:trPr>
          <w:trHeight w:val="255"/>
        </w:trPr>
        <w:tc>
          <w:tcPr>
            <w:tcW w:w="3582"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p>
        </w:tc>
        <w:tc>
          <w:tcPr>
            <w:tcW w:w="470"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687" w:type="dxa"/>
            <w:tcBorders>
              <w:top w:val="nil"/>
              <w:left w:val="nil"/>
              <w:bottom w:val="nil"/>
              <w:right w:val="nil"/>
            </w:tcBorders>
            <w:shd w:val="clear" w:color="auto" w:fill="auto"/>
            <w:noWrap/>
            <w:vAlign w:val="bottom"/>
            <w:hideMark/>
          </w:tcPr>
          <w:p w:rsidR="005E19A6" w:rsidRPr="003E30CC" w:rsidRDefault="00360680"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Таблица 6</w:t>
            </w:r>
          </w:p>
        </w:tc>
      </w:tr>
      <w:tr w:rsidR="005E19A6" w:rsidRPr="003E30CC" w:rsidTr="001F3362">
        <w:trPr>
          <w:trHeight w:val="255"/>
        </w:trPr>
        <w:tc>
          <w:tcPr>
            <w:tcW w:w="3582"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470"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623"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3388" w:type="dxa"/>
            <w:gridSpan w:val="2"/>
            <w:tcBorders>
              <w:top w:val="nil"/>
              <w:left w:val="nil"/>
              <w:bottom w:val="nil"/>
              <w:right w:val="nil"/>
            </w:tcBorders>
            <w:shd w:val="clear" w:color="auto" w:fill="auto"/>
            <w:noWrap/>
            <w:vAlign w:val="bottom"/>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r>
      <w:tr w:rsidR="005E19A6" w:rsidRPr="003E30CC" w:rsidTr="001F3362">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proofErr w:type="gramStart"/>
            <w:r w:rsidRPr="003E30CC">
              <w:rPr>
                <w:rFonts w:ascii="Times New Roman" w:eastAsia="Times New Roman" w:hAnsi="Times New Roman" w:cs="Times New Roman"/>
                <w:sz w:val="20"/>
                <w:szCs w:val="20"/>
                <w:lang w:eastAsia="ru-RU"/>
              </w:rPr>
              <w:t>ПР</w:t>
            </w:r>
            <w:proofErr w:type="gramEnd"/>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ВР</w:t>
            </w:r>
          </w:p>
        </w:tc>
        <w:tc>
          <w:tcPr>
            <w:tcW w:w="3388" w:type="dxa"/>
            <w:gridSpan w:val="2"/>
            <w:tcBorders>
              <w:top w:val="single" w:sz="4" w:space="0" w:color="auto"/>
              <w:left w:val="nil"/>
              <w:bottom w:val="nil"/>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Плановый период</w:t>
            </w:r>
          </w:p>
        </w:tc>
      </w:tr>
      <w:tr w:rsidR="005E19A6" w:rsidRPr="003E30CC" w:rsidTr="001F3362">
        <w:trPr>
          <w:trHeight w:val="509"/>
        </w:trPr>
        <w:tc>
          <w:tcPr>
            <w:tcW w:w="3582"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701" w:type="dxa"/>
            <w:vMerge w:val="restart"/>
            <w:tcBorders>
              <w:top w:val="single" w:sz="4" w:space="0" w:color="auto"/>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2024 год</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2025 год</w:t>
            </w:r>
          </w:p>
        </w:tc>
      </w:tr>
      <w:tr w:rsidR="005E19A6" w:rsidRPr="003E30CC" w:rsidTr="001F3362">
        <w:trPr>
          <w:trHeight w:val="509"/>
        </w:trPr>
        <w:tc>
          <w:tcPr>
            <w:tcW w:w="3582"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67"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623"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nil"/>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11 023 477,22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9 296 228,10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Глава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1 373 961,00</w:t>
            </w:r>
          </w:p>
        </w:tc>
      </w:tr>
      <w:tr w:rsidR="005E19A6" w:rsidRPr="003E30CC" w:rsidTr="001F3362">
        <w:trPr>
          <w:trHeight w:val="3238"/>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1 373 961,00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1 373 961,00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1 373 961,00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5 468 367,10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5 468 367,10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7 240 616,22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5 468 367,10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Исполнительно-распорядительный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7 240 516,22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5 468 267,10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6 320 516,22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4 548 267,10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6 320 516,22</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4 548 267,10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920 000,00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920 000,00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920 000,00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920 000,00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xml:space="preserve">Контрольно-счетный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253 900,00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06</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253 900,00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Резервные фонды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870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2 200 000,00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2 200 000,00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Прочие мероприятия, осуществляемые органами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2 200 000,00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2 200 000,00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2 155 000,00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2 200 000,00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межбюджетные трансферты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29 852 820,00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8 592 400,00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Транспорт</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2 149 300,00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2 149 300,00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Отдельные мероприятия в области автомобильного транспорта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2 149 300,00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2 149 300,00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2 045 000,00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2 149 300,00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27 807 820,00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6 443 100,00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229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 в 2015-2022 годах</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27 807 820,00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6 443 100,00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Текущее содержание дорог, находящихся в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Расходы муниципального дорожного фонда, осуществляемые за счет собственных средств бюджета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6 443 100,00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6 443 100,00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5 472 720,00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6 443 100,00</w:t>
            </w:r>
          </w:p>
        </w:tc>
      </w:tr>
      <w:tr w:rsidR="005E19A6" w:rsidRPr="003E30CC" w:rsidTr="001F3362">
        <w:trPr>
          <w:trHeight w:val="201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186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2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22 335 100,00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3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из местного бюджета на средства областного бюджета, предоставляемые на реализацию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77.0.00.71200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Мероприятия в области строительства, архитектуры и градостроительства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88.0.00.04120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27 551 527,28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18 921 156,90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Жилищное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lastRenderedPageBreak/>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Прочие мероприятия в области жилищного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201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88.0.00.03430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229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3E30CC">
              <w:rPr>
                <w:rFonts w:ascii="Times New Roman" w:eastAsia="Times New Roman" w:hAnsi="Times New Roman" w:cs="Times New Roman"/>
                <w:b/>
                <w:bCs/>
                <w:sz w:val="20"/>
                <w:szCs w:val="20"/>
                <w:lang w:eastAsia="ru-RU"/>
              </w:rPr>
              <w:t>Жилищно</w:t>
            </w:r>
            <w:proofErr w:type="spellEnd"/>
            <w:r w:rsidRPr="003E30CC">
              <w:rPr>
                <w:rFonts w:ascii="Times New Roman" w:eastAsia="Times New Roman" w:hAnsi="Times New Roman" w:cs="Times New Roman"/>
                <w:b/>
                <w:bCs/>
                <w:sz w:val="20"/>
                <w:szCs w:val="20"/>
                <w:lang w:eastAsia="ru-RU"/>
              </w:rPr>
              <w:t xml:space="preserve"> </w:t>
            </w:r>
            <w:proofErr w:type="gramStart"/>
            <w:r w:rsidRPr="003E30CC">
              <w:rPr>
                <w:rFonts w:ascii="Times New Roman" w:eastAsia="Times New Roman" w:hAnsi="Times New Roman" w:cs="Times New Roman"/>
                <w:b/>
                <w:bCs/>
                <w:sz w:val="20"/>
                <w:szCs w:val="20"/>
                <w:lang w:eastAsia="ru-RU"/>
              </w:rPr>
              <w:t>-к</w:t>
            </w:r>
            <w:proofErr w:type="gramEnd"/>
            <w:r w:rsidRPr="003E30CC">
              <w:rPr>
                <w:rFonts w:ascii="Times New Roman" w:eastAsia="Times New Roman" w:hAnsi="Times New Roman" w:cs="Times New Roman"/>
                <w:b/>
                <w:bCs/>
                <w:sz w:val="20"/>
                <w:szCs w:val="20"/>
                <w:lang w:eastAsia="ru-RU"/>
              </w:rPr>
              <w:t>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115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10 910 300,00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220 400,0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770F200000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3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lastRenderedPageBreak/>
              <w:t>Софинансирвоание</w:t>
            </w:r>
            <w:proofErr w:type="spellEnd"/>
            <w:r w:rsidRPr="003E30CC">
              <w:rPr>
                <w:rFonts w:ascii="Times New Roman" w:eastAsia="Times New Roman" w:hAnsi="Times New Roman" w:cs="Times New Roman"/>
                <w:b/>
                <w:bCs/>
                <w:sz w:val="20"/>
                <w:szCs w:val="20"/>
                <w:lang w:eastAsia="ru-RU"/>
              </w:rPr>
              <w:t xml:space="preserve"> из местного бюджета на средства, выделенные из областного бюджета на реализацию мероприятий на поддержку муниципальных программ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w:t>
            </w:r>
            <w:proofErr w:type="spellStart"/>
            <w:r w:rsidRPr="003E30CC">
              <w:rPr>
                <w:rFonts w:ascii="Times New Roman" w:eastAsia="Times New Roman" w:hAnsi="Times New Roman" w:cs="Times New Roman"/>
                <w:b/>
                <w:bCs/>
                <w:sz w:val="20"/>
                <w:szCs w:val="20"/>
                <w:lang w:eastAsia="ru-RU"/>
              </w:rPr>
              <w:t>Жилищно</w:t>
            </w:r>
            <w:proofErr w:type="spellEnd"/>
            <w:r w:rsidRPr="003E30CC">
              <w:rPr>
                <w:rFonts w:ascii="Times New Roman" w:eastAsia="Times New Roman" w:hAnsi="Times New Roman" w:cs="Times New Roman"/>
                <w:b/>
                <w:bCs/>
                <w:sz w:val="20"/>
                <w:szCs w:val="20"/>
                <w:lang w:eastAsia="ru-RU"/>
              </w:rPr>
              <w:t xml:space="preserve"> </w:t>
            </w:r>
            <w:proofErr w:type="gramStart"/>
            <w:r w:rsidRPr="003E30CC">
              <w:rPr>
                <w:rFonts w:ascii="Times New Roman" w:eastAsia="Times New Roman" w:hAnsi="Times New Roman" w:cs="Times New Roman"/>
                <w:b/>
                <w:bCs/>
                <w:sz w:val="20"/>
                <w:szCs w:val="20"/>
                <w:lang w:eastAsia="ru-RU"/>
              </w:rPr>
              <w:t>-к</w:t>
            </w:r>
            <w:proofErr w:type="gramEnd"/>
            <w:r w:rsidRPr="003E30CC">
              <w:rPr>
                <w:rFonts w:ascii="Times New Roman" w:eastAsia="Times New Roman" w:hAnsi="Times New Roman" w:cs="Times New Roman"/>
                <w:b/>
                <w:bCs/>
                <w:sz w:val="20"/>
                <w:szCs w:val="20"/>
                <w:lang w:eastAsia="ru-RU"/>
              </w:rPr>
              <w:t>оммунальное хозяйство Новосибирской области в 2015-2020 годах" (благоустройство общественных пространств населенных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77.0.F2.55552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10 910 300,00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221 400,00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Уличное освещение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Организация сбора и вывоза бытовых отходов и мусора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1702"/>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88.0.00.05430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229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220 400,00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220 400,00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220 400,00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220 400,00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880F200000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0A48D3">
            <w:pPr>
              <w:spacing w:after="0" w:line="240" w:lineRule="auto"/>
              <w:jc w:val="center"/>
              <w:rPr>
                <w:rFonts w:ascii="Times New Roman" w:eastAsia="Times New Roman" w:hAnsi="Times New Roman" w:cs="Times New Roman"/>
                <w:b/>
                <w:bCs/>
                <w:sz w:val="20"/>
                <w:szCs w:val="20"/>
                <w:lang w:eastAsia="ru-RU"/>
              </w:rPr>
            </w:pPr>
          </w:p>
        </w:tc>
      </w:tr>
      <w:tr w:rsidR="005E19A6" w:rsidRPr="003E30CC" w:rsidTr="001F3362">
        <w:trPr>
          <w:trHeight w:val="258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формированию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0A48D3" w:rsidP="000A48D3">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0A48D3">
            <w:pPr>
              <w:spacing w:after="0" w:line="240" w:lineRule="auto"/>
              <w:jc w:val="center"/>
              <w:rPr>
                <w:rFonts w:ascii="Times New Roman" w:eastAsia="Times New Roman" w:hAnsi="Times New Roman" w:cs="Times New Roman"/>
                <w:b/>
                <w:bCs/>
                <w:sz w:val="20"/>
                <w:szCs w:val="20"/>
                <w:lang w:eastAsia="ru-RU"/>
              </w:rPr>
            </w:pP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0A48D3" w:rsidP="000A48D3">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88.0.F2.55552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0A48D3"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10 689 900,00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18 700 756,90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18 700 756,90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Услуги благоустройства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16 641 227,28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18 700 756,90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9 266 227,28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10 825 756,90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9 266 227,28</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10 825 756,90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7 375 000,00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7 875 000,00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7 375 000,00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7 875 000,00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E30CC">
              <w:rPr>
                <w:rFonts w:ascii="Times New Roman" w:eastAsia="Times New Roman" w:hAnsi="Times New Roman" w:cs="Times New Roman"/>
                <w:sz w:val="20"/>
                <w:szCs w:val="20"/>
                <w:lang w:eastAsia="ru-RU"/>
              </w:rPr>
              <w:lastRenderedPageBreak/>
              <w:t>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ОБРАЗОВАНИЕ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Мероприятия по повышению квалификации и профессиональной переподготовке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2 745 000,00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2 745 000,00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2 745 000,00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2 745 000,00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Обеспечение деятельности учреждений культуры клубного типа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1 295 000,00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1 295 000,00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1 295 000,00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1 295 000,00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Парк культуры города Каргата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1 450 000,00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1 000 000,00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1 000 000,00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1 000 000,00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1 000 000,00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450 000,00</w:t>
            </w:r>
          </w:p>
        </w:tc>
      </w:tr>
      <w:tr w:rsidR="005E19A6" w:rsidRPr="003E30CC" w:rsidTr="001F3362">
        <w:trPr>
          <w:trHeight w:val="87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240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450 000,00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450 000,00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88.0.00.08140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850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0,00</w:t>
            </w:r>
          </w:p>
        </w:tc>
      </w:tr>
      <w:tr w:rsidR="005E19A6" w:rsidRPr="003E30CC" w:rsidTr="001F3362">
        <w:trPr>
          <w:trHeight w:val="1440"/>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Публичные нормативные обязательства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585 000,00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310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585 000,00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2 101 015,00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Условно утвержденные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2 101 015,00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proofErr w:type="spellStart"/>
            <w:r w:rsidRPr="003E30CC">
              <w:rPr>
                <w:rFonts w:ascii="Times New Roman" w:eastAsia="Times New Roman" w:hAnsi="Times New Roman" w:cs="Times New Roman"/>
                <w:b/>
                <w:bCs/>
                <w:sz w:val="20"/>
                <w:szCs w:val="20"/>
                <w:lang w:eastAsia="ru-RU"/>
              </w:rPr>
              <w:t>Непрограмные</w:t>
            </w:r>
            <w:proofErr w:type="spellEnd"/>
            <w:r w:rsidRPr="003E30CC">
              <w:rPr>
                <w:rFonts w:ascii="Times New Roman" w:eastAsia="Times New Roman" w:hAnsi="Times New Roman" w:cs="Times New Roman"/>
                <w:b/>
                <w:bCs/>
                <w:sz w:val="20"/>
                <w:szCs w:val="20"/>
                <w:lang w:eastAsia="ru-RU"/>
              </w:rPr>
              <w:t xml:space="preserve">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2 101 015,00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8800088800</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2 101 015,00</w:t>
            </w:r>
          </w:p>
        </w:tc>
      </w:tr>
      <w:tr w:rsidR="005E19A6" w:rsidRPr="003E30CC" w:rsidTr="001F3362">
        <w:trPr>
          <w:trHeight w:val="58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Условно утвержденные расходы районного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2 101 015,00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800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2 101 015,00</w:t>
            </w:r>
          </w:p>
        </w:tc>
      </w:tr>
      <w:tr w:rsidR="005E19A6" w:rsidRPr="003E30CC" w:rsidTr="001F3362">
        <w:trPr>
          <w:trHeight w:val="345"/>
        </w:trPr>
        <w:tc>
          <w:tcPr>
            <w:tcW w:w="3582" w:type="dxa"/>
            <w:tcBorders>
              <w:top w:val="nil"/>
              <w:left w:val="single" w:sz="4" w:space="0" w:color="auto"/>
              <w:bottom w:val="single" w:sz="4" w:space="0" w:color="auto"/>
              <w:right w:val="nil"/>
            </w:tcBorders>
            <w:shd w:val="clear" w:color="auto" w:fill="auto"/>
            <w:vAlign w:val="center"/>
            <w:hideMark/>
          </w:tcPr>
          <w:p w:rsidR="005E19A6" w:rsidRPr="003E30CC" w:rsidRDefault="005E19A6" w:rsidP="005E19A6">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Специальные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w:t>
            </w:r>
          </w:p>
        </w:tc>
        <w:tc>
          <w:tcPr>
            <w:tcW w:w="1623"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88.0.00.88880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880</w:t>
            </w:r>
          </w:p>
        </w:tc>
        <w:tc>
          <w:tcPr>
            <w:tcW w:w="1701" w:type="dxa"/>
            <w:tcBorders>
              <w:top w:val="nil"/>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987 495,50</w:t>
            </w:r>
          </w:p>
        </w:tc>
        <w:tc>
          <w:tcPr>
            <w:tcW w:w="1687" w:type="dxa"/>
            <w:tcBorders>
              <w:top w:val="nil"/>
              <w:left w:val="single" w:sz="4" w:space="0" w:color="auto"/>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2 101 015,00</w:t>
            </w:r>
          </w:p>
        </w:tc>
      </w:tr>
      <w:tr w:rsidR="005E19A6" w:rsidRPr="003E30CC" w:rsidTr="001F3362">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lastRenderedPageBreak/>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67" w:type="dxa"/>
            <w:tcBorders>
              <w:top w:val="single" w:sz="4" w:space="0" w:color="auto"/>
              <w:left w:val="nil"/>
              <w:bottom w:val="single" w:sz="4" w:space="0" w:color="auto"/>
              <w:right w:val="nil"/>
            </w:tcBorders>
            <w:shd w:val="clear" w:color="auto" w:fill="auto"/>
            <w:noWrap/>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623" w:type="dxa"/>
            <w:tcBorders>
              <w:top w:val="single" w:sz="4" w:space="0" w:color="auto"/>
              <w:left w:val="nil"/>
              <w:bottom w:val="single" w:sz="4" w:space="0" w:color="auto"/>
              <w:right w:val="nil"/>
            </w:tcBorders>
            <w:shd w:val="clear" w:color="auto" w:fill="auto"/>
            <w:noWrap/>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5E19A6" w:rsidRPr="003E30CC" w:rsidRDefault="005E19A6" w:rsidP="005E19A6">
            <w:pPr>
              <w:spacing w:after="0" w:line="240" w:lineRule="auto"/>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5E19A6" w:rsidRPr="003E30CC" w:rsidRDefault="004A7D6A"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72 745 320,00</w:t>
            </w:r>
          </w:p>
        </w:tc>
        <w:tc>
          <w:tcPr>
            <w:tcW w:w="1687" w:type="dxa"/>
            <w:tcBorders>
              <w:top w:val="nil"/>
              <w:left w:val="nil"/>
              <w:bottom w:val="single" w:sz="4" w:space="0" w:color="auto"/>
              <w:right w:val="single" w:sz="4" w:space="0" w:color="auto"/>
            </w:tcBorders>
            <w:shd w:val="clear" w:color="auto" w:fill="auto"/>
            <w:noWrap/>
            <w:vAlign w:val="center"/>
            <w:hideMark/>
          </w:tcPr>
          <w:p w:rsidR="005E19A6" w:rsidRPr="003E30CC" w:rsidRDefault="004A7D6A" w:rsidP="005E19A6">
            <w:pPr>
              <w:spacing w:after="0" w:line="240" w:lineRule="auto"/>
              <w:jc w:val="right"/>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42 240 800,00</w:t>
            </w:r>
          </w:p>
        </w:tc>
      </w:tr>
    </w:tbl>
    <w:p w:rsidR="00866512" w:rsidRPr="003E30CC" w:rsidRDefault="00866512" w:rsidP="00D96125">
      <w:pPr>
        <w:spacing w:after="0" w:line="240" w:lineRule="auto"/>
        <w:rPr>
          <w:rFonts w:ascii="Times New Roman" w:hAnsi="Times New Roman" w:cs="Times New Roman"/>
          <w:sz w:val="20"/>
          <w:szCs w:val="20"/>
        </w:rPr>
      </w:pPr>
    </w:p>
    <w:p w:rsidR="00866512" w:rsidRPr="003E30CC" w:rsidRDefault="00866512"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C4284B">
      <w:pPr>
        <w:spacing w:after="0" w:line="240" w:lineRule="auto"/>
        <w:jc w:val="center"/>
        <w:rPr>
          <w:rFonts w:ascii="Times New Roman" w:hAnsi="Times New Roman" w:cs="Times New Roman"/>
          <w:sz w:val="20"/>
          <w:szCs w:val="20"/>
        </w:rPr>
      </w:pPr>
    </w:p>
    <w:p w:rsidR="005E19A6" w:rsidRPr="003E30CC" w:rsidRDefault="005E19A6" w:rsidP="005E19A6">
      <w:pPr>
        <w:spacing w:after="0" w:line="240" w:lineRule="auto"/>
        <w:rPr>
          <w:rFonts w:ascii="Times New Roman" w:hAnsi="Times New Roman" w:cs="Times New Roman"/>
          <w:sz w:val="20"/>
          <w:szCs w:val="20"/>
        </w:rPr>
      </w:pPr>
    </w:p>
    <w:p w:rsidR="005E19A6" w:rsidRPr="003E30CC" w:rsidRDefault="005E19A6" w:rsidP="005E19A6">
      <w:pPr>
        <w:spacing w:after="0" w:line="240" w:lineRule="auto"/>
        <w:rPr>
          <w:rFonts w:ascii="Times New Roman" w:hAnsi="Times New Roman" w:cs="Times New Roman"/>
          <w:sz w:val="20"/>
          <w:szCs w:val="20"/>
        </w:rPr>
      </w:pPr>
    </w:p>
    <w:p w:rsidR="005E19A6" w:rsidRPr="003E30CC" w:rsidRDefault="005E19A6" w:rsidP="005E19A6">
      <w:pPr>
        <w:spacing w:after="0" w:line="240" w:lineRule="auto"/>
        <w:rPr>
          <w:rFonts w:ascii="Times New Roman" w:hAnsi="Times New Roman" w:cs="Times New Roman"/>
          <w:sz w:val="20"/>
          <w:szCs w:val="20"/>
        </w:rPr>
      </w:pPr>
    </w:p>
    <w:p w:rsidR="005E19A6" w:rsidRPr="003E30CC" w:rsidRDefault="005E19A6" w:rsidP="005E19A6">
      <w:pPr>
        <w:spacing w:after="0" w:line="240" w:lineRule="auto"/>
        <w:rPr>
          <w:rFonts w:ascii="Times New Roman" w:hAnsi="Times New Roman" w:cs="Times New Roman"/>
          <w:sz w:val="20"/>
          <w:szCs w:val="20"/>
        </w:rPr>
      </w:pPr>
    </w:p>
    <w:p w:rsidR="005E19A6" w:rsidRPr="003E30CC" w:rsidRDefault="005E19A6" w:rsidP="005E19A6">
      <w:pPr>
        <w:spacing w:after="0" w:line="240" w:lineRule="auto"/>
        <w:rPr>
          <w:rFonts w:ascii="Times New Roman" w:hAnsi="Times New Roman" w:cs="Times New Roman"/>
          <w:sz w:val="20"/>
          <w:szCs w:val="20"/>
        </w:rPr>
      </w:pPr>
    </w:p>
    <w:p w:rsidR="00B96FDE" w:rsidRPr="003E30CC" w:rsidRDefault="00B96FDE" w:rsidP="00751043">
      <w:pPr>
        <w:spacing w:after="0" w:line="240" w:lineRule="auto"/>
        <w:jc w:val="right"/>
        <w:rPr>
          <w:rFonts w:ascii="Times New Roman" w:hAnsi="Times New Roman" w:cs="Times New Roman"/>
          <w:sz w:val="20"/>
          <w:szCs w:val="20"/>
        </w:rPr>
      </w:pPr>
    </w:p>
    <w:p w:rsidR="00751043" w:rsidRPr="003E30CC" w:rsidRDefault="00B96FDE" w:rsidP="00C4284B">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Перечень публичных нормативных обязательств, подлежащих исполнению за счет средств </w:t>
      </w:r>
      <w:r w:rsidR="00AF0CC2" w:rsidRPr="003E30CC">
        <w:rPr>
          <w:rFonts w:ascii="Times New Roman" w:hAnsi="Times New Roman" w:cs="Times New Roman"/>
          <w:sz w:val="20"/>
          <w:szCs w:val="20"/>
        </w:rPr>
        <w:t>бюджет</w:t>
      </w:r>
      <w:r w:rsidR="00051248" w:rsidRPr="003E30CC">
        <w:rPr>
          <w:rFonts w:ascii="Times New Roman" w:hAnsi="Times New Roman" w:cs="Times New Roman"/>
          <w:sz w:val="20"/>
          <w:szCs w:val="20"/>
        </w:rPr>
        <w:t>а</w:t>
      </w:r>
      <w:r w:rsidR="00AF0CC2" w:rsidRPr="003E30CC">
        <w:rPr>
          <w:rFonts w:ascii="Times New Roman" w:hAnsi="Times New Roman" w:cs="Times New Roman"/>
          <w:sz w:val="20"/>
          <w:szCs w:val="20"/>
        </w:rPr>
        <w:t xml:space="preserve"> города Каргата</w:t>
      </w:r>
      <w:r w:rsidR="00051248" w:rsidRPr="003E30CC">
        <w:rPr>
          <w:rFonts w:ascii="Times New Roman" w:hAnsi="Times New Roman" w:cs="Times New Roman"/>
          <w:sz w:val="20"/>
          <w:szCs w:val="20"/>
        </w:rPr>
        <w:t xml:space="preserve"> </w:t>
      </w:r>
      <w:r w:rsidRPr="003E30CC">
        <w:rPr>
          <w:rFonts w:ascii="Times New Roman" w:hAnsi="Times New Roman" w:cs="Times New Roman"/>
          <w:sz w:val="20"/>
          <w:szCs w:val="20"/>
        </w:rPr>
        <w:t>на</w:t>
      </w:r>
      <w:r w:rsidR="000230E8" w:rsidRPr="003E30CC">
        <w:rPr>
          <w:rFonts w:ascii="Times New Roman" w:hAnsi="Times New Roman" w:cs="Times New Roman"/>
          <w:sz w:val="20"/>
          <w:szCs w:val="20"/>
        </w:rPr>
        <w:t xml:space="preserve"> 2023 год и плановый период 2024-2025</w:t>
      </w:r>
      <w:r w:rsidRPr="003E30CC">
        <w:rPr>
          <w:rFonts w:ascii="Times New Roman" w:hAnsi="Times New Roman" w:cs="Times New Roman"/>
          <w:sz w:val="20"/>
          <w:szCs w:val="20"/>
        </w:rPr>
        <w:t xml:space="preserve"> годов</w:t>
      </w:r>
    </w:p>
    <w:p w:rsidR="00B96FDE" w:rsidRPr="003E30CC" w:rsidRDefault="00B96FDE" w:rsidP="00C4284B">
      <w:pPr>
        <w:spacing w:after="0" w:line="240" w:lineRule="auto"/>
        <w:jc w:val="center"/>
        <w:rPr>
          <w:rFonts w:ascii="Times New Roman" w:hAnsi="Times New Roman" w:cs="Times New Roman"/>
          <w:sz w:val="20"/>
          <w:szCs w:val="20"/>
        </w:rPr>
      </w:pPr>
    </w:p>
    <w:tbl>
      <w:tblPr>
        <w:tblW w:w="0" w:type="auto"/>
        <w:tblInd w:w="87" w:type="dxa"/>
        <w:tblLook w:val="04A0" w:firstRow="1" w:lastRow="0" w:firstColumn="1" w:lastColumn="0" w:noHBand="0" w:noVBand="1"/>
      </w:tblPr>
      <w:tblGrid>
        <w:gridCol w:w="2872"/>
        <w:gridCol w:w="2022"/>
        <w:gridCol w:w="428"/>
        <w:gridCol w:w="472"/>
        <w:gridCol w:w="739"/>
        <w:gridCol w:w="357"/>
        <w:gridCol w:w="357"/>
        <w:gridCol w:w="595"/>
        <w:gridCol w:w="764"/>
        <w:gridCol w:w="707"/>
        <w:gridCol w:w="814"/>
      </w:tblGrid>
      <w:tr w:rsidR="00B96FDE" w:rsidRPr="003E30CC" w:rsidTr="00CE5541">
        <w:trPr>
          <w:trHeight w:val="375"/>
        </w:trPr>
        <w:tc>
          <w:tcPr>
            <w:tcW w:w="2872"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3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center"/>
            <w:hideMark/>
          </w:tcPr>
          <w:p w:rsidR="00B96FDE" w:rsidRPr="003E30CC" w:rsidRDefault="00B96FDE" w:rsidP="008D3568">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тыс. рублей</w:t>
            </w:r>
          </w:p>
        </w:tc>
      </w:tr>
      <w:tr w:rsidR="00B96FDE" w:rsidRPr="003E30CC" w:rsidTr="00CE5541">
        <w:trPr>
          <w:trHeight w:val="375"/>
        </w:trPr>
        <w:tc>
          <w:tcPr>
            <w:tcW w:w="2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Наименование</w:t>
            </w:r>
          </w:p>
        </w:tc>
        <w:tc>
          <w:tcPr>
            <w:tcW w:w="2022" w:type="dxa"/>
            <w:tcBorders>
              <w:top w:val="single" w:sz="4" w:space="0" w:color="auto"/>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Код бюджетной классификации </w:t>
            </w:r>
          </w:p>
        </w:tc>
        <w:tc>
          <w:tcPr>
            <w:tcW w:w="427" w:type="dxa"/>
            <w:tcBorders>
              <w:top w:val="single" w:sz="4" w:space="0" w:color="auto"/>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593" w:type="dxa"/>
            <w:tcBorders>
              <w:top w:val="single" w:sz="4" w:space="0" w:color="auto"/>
              <w:left w:val="nil"/>
              <w:bottom w:val="single" w:sz="4" w:space="0" w:color="auto"/>
              <w:right w:val="nil"/>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7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96FDE" w:rsidRPr="003E30CC" w:rsidRDefault="00CE5541"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2022</w:t>
            </w:r>
            <w:r w:rsidR="00B96FDE" w:rsidRPr="003E30CC">
              <w:rPr>
                <w:rFonts w:ascii="Times New Roman" w:eastAsia="Times New Roman" w:hAnsi="Times New Roman" w:cs="Times New Roman"/>
                <w:sz w:val="20"/>
                <w:szCs w:val="20"/>
                <w:lang w:eastAsia="ru-RU"/>
              </w:rPr>
              <w:t xml:space="preserve"> г</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Плановый период</w:t>
            </w:r>
          </w:p>
        </w:tc>
      </w:tr>
      <w:tr w:rsidR="00B96FDE" w:rsidRPr="003E30CC" w:rsidTr="00CE5541">
        <w:trPr>
          <w:trHeight w:val="750"/>
        </w:trPr>
        <w:tc>
          <w:tcPr>
            <w:tcW w:w="2872" w:type="dxa"/>
            <w:vMerge/>
            <w:tcBorders>
              <w:top w:val="single" w:sz="4" w:space="0" w:color="auto"/>
              <w:left w:val="single" w:sz="4" w:space="0" w:color="auto"/>
              <w:bottom w:val="single" w:sz="4" w:space="0" w:color="auto"/>
              <w:right w:val="single" w:sz="4" w:space="0" w:color="auto"/>
            </w:tcBorders>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КВСР</w:t>
            </w:r>
          </w:p>
        </w:tc>
        <w:tc>
          <w:tcPr>
            <w:tcW w:w="427"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РЗ</w:t>
            </w:r>
          </w:p>
        </w:tc>
        <w:tc>
          <w:tcPr>
            <w:tcW w:w="471"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proofErr w:type="gramStart"/>
            <w:r w:rsidRPr="003E30CC">
              <w:rPr>
                <w:rFonts w:ascii="Times New Roman" w:eastAsia="Times New Roman" w:hAnsi="Times New Roman" w:cs="Times New Roman"/>
                <w:sz w:val="20"/>
                <w:szCs w:val="20"/>
                <w:lang w:eastAsia="ru-RU"/>
              </w:rPr>
              <w:t>ПР</w:t>
            </w:r>
            <w:proofErr w:type="gramEnd"/>
          </w:p>
        </w:tc>
        <w:tc>
          <w:tcPr>
            <w:tcW w:w="737"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КЦСР</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593" w:type="dxa"/>
            <w:tcBorders>
              <w:top w:val="nil"/>
              <w:left w:val="nil"/>
              <w:bottom w:val="single" w:sz="4" w:space="0" w:color="auto"/>
              <w:right w:val="nil"/>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КВР</w:t>
            </w:r>
          </w:p>
        </w:tc>
        <w:tc>
          <w:tcPr>
            <w:tcW w:w="764" w:type="dxa"/>
            <w:vMerge/>
            <w:tcBorders>
              <w:top w:val="single" w:sz="4" w:space="0" w:color="auto"/>
              <w:left w:val="single" w:sz="4" w:space="0" w:color="auto"/>
              <w:bottom w:val="single" w:sz="4" w:space="0" w:color="000000"/>
              <w:right w:val="single" w:sz="4" w:space="0" w:color="auto"/>
            </w:tcBorders>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single" w:sz="4" w:space="0" w:color="auto"/>
              <w:right w:val="single" w:sz="4" w:space="0" w:color="auto"/>
            </w:tcBorders>
            <w:shd w:val="clear" w:color="auto" w:fill="auto"/>
            <w:vAlign w:val="center"/>
            <w:hideMark/>
          </w:tcPr>
          <w:p w:rsidR="00B96FDE" w:rsidRPr="003E30CC" w:rsidRDefault="00CE5541"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2023</w:t>
            </w:r>
            <w:r w:rsidR="00B96FDE" w:rsidRPr="003E30CC">
              <w:rPr>
                <w:rFonts w:ascii="Times New Roman" w:eastAsia="Times New Roman" w:hAnsi="Times New Roman" w:cs="Times New Roman"/>
                <w:sz w:val="20"/>
                <w:szCs w:val="20"/>
                <w:lang w:eastAsia="ru-RU"/>
              </w:rPr>
              <w:t xml:space="preserve"> г</w:t>
            </w:r>
          </w:p>
        </w:tc>
        <w:tc>
          <w:tcPr>
            <w:tcW w:w="811" w:type="dxa"/>
            <w:tcBorders>
              <w:top w:val="nil"/>
              <w:left w:val="nil"/>
              <w:bottom w:val="single" w:sz="4" w:space="0" w:color="auto"/>
              <w:right w:val="single" w:sz="4" w:space="0" w:color="auto"/>
            </w:tcBorders>
            <w:shd w:val="clear" w:color="auto" w:fill="auto"/>
            <w:vAlign w:val="center"/>
            <w:hideMark/>
          </w:tcPr>
          <w:p w:rsidR="00B96FDE" w:rsidRPr="003E30CC" w:rsidRDefault="00CE5541"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2024</w:t>
            </w:r>
            <w:r w:rsidR="00B96FDE" w:rsidRPr="003E30CC">
              <w:rPr>
                <w:rFonts w:ascii="Times New Roman" w:eastAsia="Times New Roman" w:hAnsi="Times New Roman" w:cs="Times New Roman"/>
                <w:sz w:val="20"/>
                <w:szCs w:val="20"/>
                <w:lang w:eastAsia="ru-RU"/>
              </w:rPr>
              <w:t xml:space="preserve"> г</w:t>
            </w:r>
          </w:p>
        </w:tc>
      </w:tr>
      <w:tr w:rsidR="00B96FDE" w:rsidRPr="003E30CC" w:rsidTr="00CE5541">
        <w:trPr>
          <w:trHeight w:val="375"/>
        </w:trPr>
        <w:tc>
          <w:tcPr>
            <w:tcW w:w="2872" w:type="dxa"/>
            <w:tcBorders>
              <w:top w:val="nil"/>
              <w:left w:val="single" w:sz="4" w:space="0" w:color="auto"/>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w:t>
            </w:r>
          </w:p>
        </w:tc>
        <w:tc>
          <w:tcPr>
            <w:tcW w:w="2022"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w:t>
            </w:r>
          </w:p>
        </w:tc>
        <w:tc>
          <w:tcPr>
            <w:tcW w:w="427"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w:t>
            </w:r>
          </w:p>
        </w:tc>
        <w:tc>
          <w:tcPr>
            <w:tcW w:w="471"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w:t>
            </w:r>
          </w:p>
        </w:tc>
        <w:tc>
          <w:tcPr>
            <w:tcW w:w="737"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357"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593"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w:t>
            </w:r>
          </w:p>
        </w:tc>
        <w:tc>
          <w:tcPr>
            <w:tcW w:w="764"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w:t>
            </w:r>
          </w:p>
        </w:tc>
        <w:tc>
          <w:tcPr>
            <w:tcW w:w="707"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w:t>
            </w:r>
          </w:p>
        </w:tc>
        <w:tc>
          <w:tcPr>
            <w:tcW w:w="811" w:type="dxa"/>
            <w:tcBorders>
              <w:top w:val="nil"/>
              <w:left w:val="nil"/>
              <w:bottom w:val="single" w:sz="4" w:space="0" w:color="auto"/>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w:t>
            </w:r>
          </w:p>
        </w:tc>
      </w:tr>
      <w:tr w:rsidR="00B96FDE" w:rsidRPr="003E30CC" w:rsidTr="00CE5541">
        <w:trPr>
          <w:trHeight w:val="360"/>
        </w:trPr>
        <w:tc>
          <w:tcPr>
            <w:tcW w:w="2872" w:type="dxa"/>
            <w:tcBorders>
              <w:top w:val="nil"/>
              <w:left w:val="single" w:sz="4" w:space="0" w:color="auto"/>
              <w:bottom w:val="single" w:sz="4" w:space="0" w:color="000000"/>
              <w:right w:val="single" w:sz="4" w:space="0" w:color="auto"/>
            </w:tcBorders>
            <w:shd w:val="clear" w:color="auto" w:fill="auto"/>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Доплаты к пенсиям муниципальных служащих</w:t>
            </w:r>
          </w:p>
        </w:tc>
        <w:tc>
          <w:tcPr>
            <w:tcW w:w="2022" w:type="dxa"/>
            <w:tcBorders>
              <w:top w:val="nil"/>
              <w:left w:val="nil"/>
              <w:bottom w:val="single" w:sz="4" w:space="0" w:color="auto"/>
              <w:right w:val="nil"/>
            </w:tcBorders>
            <w:shd w:val="clear" w:color="auto" w:fill="auto"/>
            <w:noWrap/>
            <w:vAlign w:val="center"/>
            <w:hideMark/>
          </w:tcPr>
          <w:p w:rsidR="00B96FDE" w:rsidRPr="003E30CC" w:rsidRDefault="00CE5541"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427" w:type="dxa"/>
            <w:tcBorders>
              <w:top w:val="nil"/>
              <w:left w:val="single" w:sz="4" w:space="0" w:color="auto"/>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w:t>
            </w:r>
          </w:p>
        </w:tc>
        <w:tc>
          <w:tcPr>
            <w:tcW w:w="471"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01</w:t>
            </w:r>
          </w:p>
        </w:tc>
        <w:tc>
          <w:tcPr>
            <w:tcW w:w="14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96FDE" w:rsidRPr="003E30CC" w:rsidRDefault="00CE5541"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88 0 02 10010</w:t>
            </w:r>
          </w:p>
        </w:tc>
        <w:tc>
          <w:tcPr>
            <w:tcW w:w="593" w:type="dxa"/>
            <w:tcBorders>
              <w:top w:val="nil"/>
              <w:left w:val="nil"/>
              <w:bottom w:val="single" w:sz="4" w:space="0" w:color="auto"/>
              <w:right w:val="single" w:sz="4" w:space="0" w:color="auto"/>
            </w:tcBorders>
            <w:shd w:val="clear" w:color="auto" w:fill="auto"/>
            <w:noWrap/>
            <w:vAlign w:val="center"/>
            <w:hideMark/>
          </w:tcPr>
          <w:p w:rsidR="00B96FDE" w:rsidRPr="003E30CC" w:rsidRDefault="00B96FDE"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310</w:t>
            </w:r>
          </w:p>
        </w:tc>
        <w:tc>
          <w:tcPr>
            <w:tcW w:w="764" w:type="dxa"/>
            <w:tcBorders>
              <w:top w:val="nil"/>
              <w:left w:val="nil"/>
              <w:bottom w:val="single" w:sz="4" w:space="0" w:color="auto"/>
              <w:right w:val="single" w:sz="4" w:space="0" w:color="auto"/>
            </w:tcBorders>
            <w:shd w:val="clear" w:color="auto" w:fill="auto"/>
            <w:noWrap/>
            <w:vAlign w:val="center"/>
            <w:hideMark/>
          </w:tcPr>
          <w:p w:rsidR="00B96FDE" w:rsidRPr="003E30CC" w:rsidRDefault="000230E8"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585,0</w:t>
            </w:r>
          </w:p>
        </w:tc>
        <w:tc>
          <w:tcPr>
            <w:tcW w:w="707" w:type="dxa"/>
            <w:tcBorders>
              <w:top w:val="nil"/>
              <w:left w:val="nil"/>
              <w:bottom w:val="single" w:sz="4" w:space="0" w:color="auto"/>
              <w:right w:val="single" w:sz="4" w:space="0" w:color="auto"/>
            </w:tcBorders>
            <w:shd w:val="clear" w:color="auto" w:fill="auto"/>
            <w:noWrap/>
            <w:vAlign w:val="center"/>
            <w:hideMark/>
          </w:tcPr>
          <w:p w:rsidR="00B96FDE" w:rsidRPr="003E30CC" w:rsidRDefault="000230E8"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585,0</w:t>
            </w:r>
          </w:p>
        </w:tc>
        <w:tc>
          <w:tcPr>
            <w:tcW w:w="811" w:type="dxa"/>
            <w:tcBorders>
              <w:top w:val="nil"/>
              <w:left w:val="nil"/>
              <w:bottom w:val="single" w:sz="4" w:space="0" w:color="auto"/>
              <w:right w:val="single" w:sz="4" w:space="0" w:color="auto"/>
            </w:tcBorders>
            <w:shd w:val="clear" w:color="auto" w:fill="auto"/>
            <w:noWrap/>
            <w:vAlign w:val="center"/>
            <w:hideMark/>
          </w:tcPr>
          <w:p w:rsidR="00B96FDE" w:rsidRPr="003E30CC" w:rsidRDefault="000230E8" w:rsidP="00B96FDE">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585,0</w:t>
            </w:r>
          </w:p>
        </w:tc>
      </w:tr>
      <w:tr w:rsidR="00CE5541" w:rsidRPr="003E30CC" w:rsidTr="00CE5541">
        <w:trPr>
          <w:trHeight w:val="375"/>
        </w:trPr>
        <w:tc>
          <w:tcPr>
            <w:tcW w:w="2872" w:type="dxa"/>
            <w:tcBorders>
              <w:top w:val="nil"/>
              <w:left w:val="single" w:sz="4" w:space="0" w:color="auto"/>
              <w:bottom w:val="single" w:sz="4" w:space="0" w:color="auto"/>
              <w:right w:val="nil"/>
            </w:tcBorders>
            <w:shd w:val="clear" w:color="auto" w:fill="auto"/>
            <w:noWrap/>
            <w:vAlign w:val="center"/>
            <w:hideMark/>
          </w:tcPr>
          <w:p w:rsidR="00CE5541" w:rsidRPr="003E30CC" w:rsidRDefault="00CE5541" w:rsidP="00CE5541">
            <w:pPr>
              <w:spacing w:after="0" w:line="240" w:lineRule="auto"/>
              <w:jc w:val="both"/>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Итого</w:t>
            </w:r>
          </w:p>
        </w:tc>
        <w:tc>
          <w:tcPr>
            <w:tcW w:w="2022" w:type="dxa"/>
            <w:tcBorders>
              <w:top w:val="nil"/>
              <w:left w:val="nil"/>
              <w:bottom w:val="single" w:sz="4" w:space="0" w:color="auto"/>
              <w:right w:val="nil"/>
            </w:tcBorders>
            <w:shd w:val="clear" w:color="auto" w:fill="auto"/>
            <w:noWrap/>
            <w:vAlign w:val="center"/>
            <w:hideMark/>
          </w:tcPr>
          <w:p w:rsidR="00CE5541" w:rsidRPr="003E30CC" w:rsidRDefault="00CE5541" w:rsidP="00CE5541">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427" w:type="dxa"/>
            <w:tcBorders>
              <w:top w:val="nil"/>
              <w:left w:val="nil"/>
              <w:bottom w:val="single" w:sz="4" w:space="0" w:color="auto"/>
              <w:right w:val="nil"/>
            </w:tcBorders>
            <w:shd w:val="clear" w:color="auto" w:fill="auto"/>
            <w:noWrap/>
            <w:vAlign w:val="center"/>
            <w:hideMark/>
          </w:tcPr>
          <w:p w:rsidR="00CE5541" w:rsidRPr="003E30CC" w:rsidRDefault="00CE5541" w:rsidP="00CE5541">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471" w:type="dxa"/>
            <w:tcBorders>
              <w:top w:val="nil"/>
              <w:left w:val="nil"/>
              <w:bottom w:val="single" w:sz="4" w:space="0" w:color="auto"/>
              <w:right w:val="nil"/>
            </w:tcBorders>
            <w:shd w:val="clear" w:color="auto" w:fill="auto"/>
            <w:noWrap/>
            <w:vAlign w:val="center"/>
            <w:hideMark/>
          </w:tcPr>
          <w:p w:rsidR="00CE5541" w:rsidRPr="003E30CC" w:rsidRDefault="00CE5541" w:rsidP="00CE5541">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37" w:type="dxa"/>
            <w:tcBorders>
              <w:top w:val="nil"/>
              <w:left w:val="nil"/>
              <w:bottom w:val="single" w:sz="4" w:space="0" w:color="auto"/>
              <w:right w:val="nil"/>
            </w:tcBorders>
            <w:shd w:val="clear" w:color="auto" w:fill="auto"/>
            <w:noWrap/>
            <w:vAlign w:val="center"/>
            <w:hideMark/>
          </w:tcPr>
          <w:p w:rsidR="00CE5541" w:rsidRPr="003E30CC" w:rsidRDefault="00CE5541" w:rsidP="00CE5541">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357" w:type="dxa"/>
            <w:tcBorders>
              <w:top w:val="nil"/>
              <w:left w:val="nil"/>
              <w:bottom w:val="single" w:sz="4" w:space="0" w:color="auto"/>
              <w:right w:val="nil"/>
            </w:tcBorders>
            <w:shd w:val="clear" w:color="auto" w:fill="auto"/>
            <w:noWrap/>
            <w:vAlign w:val="center"/>
            <w:hideMark/>
          </w:tcPr>
          <w:p w:rsidR="00CE5541" w:rsidRPr="003E30CC" w:rsidRDefault="00CE5541" w:rsidP="00CE5541">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357" w:type="dxa"/>
            <w:tcBorders>
              <w:top w:val="nil"/>
              <w:left w:val="nil"/>
              <w:bottom w:val="single" w:sz="4" w:space="0" w:color="auto"/>
              <w:right w:val="nil"/>
            </w:tcBorders>
            <w:shd w:val="clear" w:color="auto" w:fill="auto"/>
            <w:noWrap/>
            <w:vAlign w:val="center"/>
            <w:hideMark/>
          </w:tcPr>
          <w:p w:rsidR="00CE5541" w:rsidRPr="003E30CC" w:rsidRDefault="00CE5541" w:rsidP="00CE5541">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593" w:type="dxa"/>
            <w:tcBorders>
              <w:top w:val="nil"/>
              <w:left w:val="nil"/>
              <w:bottom w:val="single" w:sz="4" w:space="0" w:color="auto"/>
              <w:right w:val="single" w:sz="4" w:space="0" w:color="auto"/>
            </w:tcBorders>
            <w:shd w:val="clear" w:color="auto" w:fill="auto"/>
            <w:noWrap/>
            <w:vAlign w:val="center"/>
            <w:hideMark/>
          </w:tcPr>
          <w:p w:rsidR="00CE5541" w:rsidRPr="003E30CC" w:rsidRDefault="00CE5541" w:rsidP="00CE5541">
            <w:pPr>
              <w:spacing w:after="0" w:line="240" w:lineRule="auto"/>
              <w:jc w:val="center"/>
              <w:rPr>
                <w:rFonts w:ascii="Times New Roman" w:eastAsia="Times New Roman" w:hAnsi="Times New Roman" w:cs="Times New Roman"/>
                <w:b/>
                <w:bCs/>
                <w:sz w:val="20"/>
                <w:szCs w:val="20"/>
                <w:lang w:eastAsia="ru-RU"/>
              </w:rPr>
            </w:pPr>
            <w:r w:rsidRPr="003E30CC">
              <w:rPr>
                <w:rFonts w:ascii="Times New Roman" w:eastAsia="Times New Roman" w:hAnsi="Times New Roman" w:cs="Times New Roman"/>
                <w:b/>
                <w:bCs/>
                <w:sz w:val="20"/>
                <w:szCs w:val="20"/>
                <w:lang w:eastAsia="ru-RU"/>
              </w:rPr>
              <w:t> </w:t>
            </w:r>
          </w:p>
        </w:tc>
        <w:tc>
          <w:tcPr>
            <w:tcW w:w="764" w:type="dxa"/>
            <w:tcBorders>
              <w:top w:val="nil"/>
              <w:left w:val="nil"/>
              <w:bottom w:val="single" w:sz="4" w:space="0" w:color="auto"/>
              <w:right w:val="single" w:sz="4" w:space="0" w:color="auto"/>
            </w:tcBorders>
            <w:shd w:val="clear" w:color="auto" w:fill="auto"/>
            <w:noWrap/>
            <w:vAlign w:val="center"/>
            <w:hideMark/>
          </w:tcPr>
          <w:p w:rsidR="00CE5541" w:rsidRPr="003E30CC" w:rsidRDefault="000230E8" w:rsidP="00CE5541">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585,0</w:t>
            </w:r>
          </w:p>
        </w:tc>
        <w:tc>
          <w:tcPr>
            <w:tcW w:w="707" w:type="dxa"/>
            <w:tcBorders>
              <w:top w:val="nil"/>
              <w:left w:val="nil"/>
              <w:bottom w:val="single" w:sz="4" w:space="0" w:color="auto"/>
              <w:right w:val="single" w:sz="4" w:space="0" w:color="auto"/>
            </w:tcBorders>
            <w:shd w:val="clear" w:color="auto" w:fill="auto"/>
            <w:noWrap/>
            <w:vAlign w:val="center"/>
            <w:hideMark/>
          </w:tcPr>
          <w:p w:rsidR="00CE5541" w:rsidRPr="003E30CC" w:rsidRDefault="000230E8" w:rsidP="00CE5541">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585,0</w:t>
            </w:r>
          </w:p>
        </w:tc>
        <w:tc>
          <w:tcPr>
            <w:tcW w:w="811" w:type="dxa"/>
            <w:tcBorders>
              <w:top w:val="nil"/>
              <w:left w:val="nil"/>
              <w:bottom w:val="single" w:sz="4" w:space="0" w:color="auto"/>
              <w:right w:val="single" w:sz="4" w:space="0" w:color="auto"/>
            </w:tcBorders>
            <w:shd w:val="clear" w:color="auto" w:fill="auto"/>
            <w:noWrap/>
            <w:vAlign w:val="center"/>
            <w:hideMark/>
          </w:tcPr>
          <w:p w:rsidR="00CE5541" w:rsidRPr="003E30CC" w:rsidRDefault="000230E8" w:rsidP="00CE5541">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585,0</w:t>
            </w:r>
          </w:p>
        </w:tc>
      </w:tr>
      <w:tr w:rsidR="00B96FDE" w:rsidRPr="003E30CC" w:rsidTr="00CE5541">
        <w:trPr>
          <w:trHeight w:val="255"/>
        </w:trPr>
        <w:tc>
          <w:tcPr>
            <w:tcW w:w="2872"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3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r>
      <w:tr w:rsidR="00B96FDE" w:rsidRPr="003E30CC" w:rsidTr="00CE5541">
        <w:trPr>
          <w:trHeight w:val="285"/>
        </w:trPr>
        <w:tc>
          <w:tcPr>
            <w:tcW w:w="2872"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p w:rsidR="008906D2" w:rsidRPr="003E30CC" w:rsidRDefault="008906D2"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1094" w:type="dxa"/>
            <w:gridSpan w:val="2"/>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r>
      <w:tr w:rsidR="00B96FDE" w:rsidRPr="003E30CC" w:rsidTr="000230E8">
        <w:trPr>
          <w:trHeight w:val="80"/>
        </w:trPr>
        <w:tc>
          <w:tcPr>
            <w:tcW w:w="2872"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27"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471"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37" w:type="dxa"/>
            <w:tcBorders>
              <w:top w:val="nil"/>
              <w:left w:val="nil"/>
              <w:bottom w:val="nil"/>
              <w:right w:val="nil"/>
            </w:tcBorders>
            <w:shd w:val="clear" w:color="auto" w:fill="auto"/>
            <w:noWrap/>
            <w:vAlign w:val="bottom"/>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35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593"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64"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707"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tc>
        <w:tc>
          <w:tcPr>
            <w:tcW w:w="811" w:type="dxa"/>
            <w:tcBorders>
              <w:top w:val="nil"/>
              <w:left w:val="nil"/>
              <w:bottom w:val="nil"/>
              <w:right w:val="nil"/>
            </w:tcBorders>
            <w:shd w:val="clear" w:color="auto" w:fill="auto"/>
            <w:noWrap/>
            <w:vAlign w:val="bottom"/>
            <w:hideMark/>
          </w:tcPr>
          <w:p w:rsidR="00B96FDE" w:rsidRPr="003E30CC" w:rsidRDefault="00B96FDE" w:rsidP="00B96FDE">
            <w:pPr>
              <w:spacing w:after="0" w:line="240" w:lineRule="auto"/>
              <w:rPr>
                <w:rFonts w:ascii="Times New Roman" w:eastAsia="Times New Roman" w:hAnsi="Times New Roman" w:cs="Times New Roman"/>
                <w:sz w:val="20"/>
                <w:szCs w:val="20"/>
                <w:lang w:eastAsia="ru-RU"/>
              </w:rPr>
            </w:pPr>
          </w:p>
          <w:p w:rsidR="00566719" w:rsidRPr="003E30CC" w:rsidRDefault="00566719" w:rsidP="00B96FDE">
            <w:pPr>
              <w:spacing w:after="0" w:line="240" w:lineRule="auto"/>
              <w:rPr>
                <w:rFonts w:ascii="Times New Roman" w:eastAsia="Times New Roman" w:hAnsi="Times New Roman" w:cs="Times New Roman"/>
                <w:sz w:val="20"/>
                <w:szCs w:val="20"/>
                <w:lang w:eastAsia="ru-RU"/>
              </w:rPr>
            </w:pPr>
          </w:p>
          <w:p w:rsidR="00566719" w:rsidRPr="003E30CC" w:rsidRDefault="00566719" w:rsidP="00B96FDE">
            <w:pPr>
              <w:spacing w:after="0" w:line="240" w:lineRule="auto"/>
              <w:rPr>
                <w:rFonts w:ascii="Times New Roman" w:eastAsia="Times New Roman" w:hAnsi="Times New Roman" w:cs="Times New Roman"/>
                <w:sz w:val="20"/>
                <w:szCs w:val="20"/>
                <w:lang w:eastAsia="ru-RU"/>
              </w:rPr>
            </w:pPr>
          </w:p>
          <w:p w:rsidR="00566719" w:rsidRPr="003E30CC" w:rsidRDefault="00566719" w:rsidP="00B96FDE">
            <w:pPr>
              <w:spacing w:after="0" w:line="240" w:lineRule="auto"/>
              <w:rPr>
                <w:rFonts w:ascii="Times New Roman" w:eastAsia="Times New Roman" w:hAnsi="Times New Roman" w:cs="Times New Roman"/>
                <w:sz w:val="20"/>
                <w:szCs w:val="20"/>
                <w:lang w:eastAsia="ru-RU"/>
              </w:rPr>
            </w:pPr>
          </w:p>
          <w:p w:rsidR="00566719" w:rsidRPr="003E30CC" w:rsidRDefault="00566719" w:rsidP="00B96FDE">
            <w:pPr>
              <w:spacing w:after="0" w:line="240" w:lineRule="auto"/>
              <w:rPr>
                <w:rFonts w:ascii="Times New Roman" w:eastAsia="Times New Roman" w:hAnsi="Times New Roman" w:cs="Times New Roman"/>
                <w:sz w:val="20"/>
                <w:szCs w:val="20"/>
                <w:lang w:eastAsia="ru-RU"/>
              </w:rPr>
            </w:pPr>
          </w:p>
          <w:p w:rsidR="00566719" w:rsidRPr="003E30CC" w:rsidRDefault="00566719" w:rsidP="00B96FDE">
            <w:pPr>
              <w:spacing w:after="0" w:line="240" w:lineRule="auto"/>
              <w:rPr>
                <w:rFonts w:ascii="Times New Roman" w:eastAsia="Times New Roman" w:hAnsi="Times New Roman" w:cs="Times New Roman"/>
                <w:sz w:val="20"/>
                <w:szCs w:val="20"/>
                <w:lang w:eastAsia="ru-RU"/>
              </w:rPr>
            </w:pPr>
          </w:p>
          <w:p w:rsidR="00566719" w:rsidRPr="003E30CC" w:rsidRDefault="00566719" w:rsidP="00B96FDE">
            <w:pPr>
              <w:spacing w:after="0" w:line="240" w:lineRule="auto"/>
              <w:rPr>
                <w:rFonts w:ascii="Times New Roman" w:eastAsia="Times New Roman" w:hAnsi="Times New Roman" w:cs="Times New Roman"/>
                <w:sz w:val="20"/>
                <w:szCs w:val="20"/>
                <w:lang w:eastAsia="ru-RU"/>
              </w:rPr>
            </w:pPr>
          </w:p>
          <w:p w:rsidR="00566719" w:rsidRPr="003E30CC" w:rsidRDefault="00566719" w:rsidP="00B96FDE">
            <w:pPr>
              <w:spacing w:after="0" w:line="240" w:lineRule="auto"/>
              <w:rPr>
                <w:rFonts w:ascii="Times New Roman" w:eastAsia="Times New Roman" w:hAnsi="Times New Roman" w:cs="Times New Roman"/>
                <w:sz w:val="20"/>
                <w:szCs w:val="20"/>
                <w:lang w:eastAsia="ru-RU"/>
              </w:rPr>
            </w:pPr>
          </w:p>
        </w:tc>
      </w:tr>
    </w:tbl>
    <w:p w:rsidR="008906D2" w:rsidRPr="003E30CC" w:rsidRDefault="008906D2" w:rsidP="002F186B">
      <w:pPr>
        <w:spacing w:after="0" w:line="240" w:lineRule="auto"/>
        <w:rPr>
          <w:rFonts w:ascii="Times New Roman" w:hAnsi="Times New Roman" w:cs="Times New Roman"/>
          <w:sz w:val="20"/>
          <w:szCs w:val="20"/>
        </w:rPr>
      </w:pPr>
    </w:p>
    <w:p w:rsidR="005E19A6" w:rsidRPr="003E30CC" w:rsidRDefault="005E19A6" w:rsidP="002F186B">
      <w:pPr>
        <w:spacing w:after="0" w:line="240" w:lineRule="auto"/>
        <w:rPr>
          <w:rFonts w:ascii="Times New Roman" w:hAnsi="Times New Roman" w:cs="Times New Roman"/>
          <w:sz w:val="20"/>
          <w:szCs w:val="20"/>
        </w:rPr>
      </w:pPr>
    </w:p>
    <w:p w:rsidR="003B00C8" w:rsidRPr="003E30CC" w:rsidRDefault="003B00C8" w:rsidP="002F186B">
      <w:pPr>
        <w:spacing w:after="0" w:line="240" w:lineRule="auto"/>
        <w:rPr>
          <w:rFonts w:ascii="Times New Roman" w:hAnsi="Times New Roman" w:cs="Times New Roman"/>
          <w:sz w:val="20"/>
          <w:szCs w:val="20"/>
        </w:rPr>
      </w:pPr>
    </w:p>
    <w:p w:rsidR="005E19A6" w:rsidRPr="003E30CC" w:rsidRDefault="005E19A6" w:rsidP="002F186B">
      <w:pPr>
        <w:spacing w:after="0" w:line="240" w:lineRule="auto"/>
        <w:rPr>
          <w:rFonts w:ascii="Times New Roman" w:hAnsi="Times New Roman" w:cs="Times New Roman"/>
          <w:sz w:val="20"/>
          <w:szCs w:val="20"/>
        </w:rPr>
      </w:pPr>
    </w:p>
    <w:p w:rsidR="003B00C8" w:rsidRPr="003E30CC" w:rsidRDefault="003B00C8" w:rsidP="003B00C8">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3B00C8" w:rsidRPr="003E30CC" w:rsidRDefault="003B00C8" w:rsidP="003B00C8">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Приложение 6</w:t>
      </w:r>
    </w:p>
    <w:p w:rsidR="003B00C8" w:rsidRPr="003E30CC" w:rsidRDefault="003B00C8" w:rsidP="003B00C8">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w:t>
      </w:r>
    </w:p>
    <w:p w:rsidR="003B00C8" w:rsidRPr="003E30CC" w:rsidRDefault="003B00C8" w:rsidP="003B00C8">
      <w:pPr>
        <w:spacing w:after="0" w:line="240" w:lineRule="auto"/>
        <w:jc w:val="right"/>
        <w:rPr>
          <w:rFonts w:ascii="Times New Roman" w:hAnsi="Times New Roman" w:cs="Times New Roman"/>
          <w:sz w:val="20"/>
          <w:szCs w:val="20"/>
        </w:rPr>
      </w:pPr>
    </w:p>
    <w:p w:rsidR="003B00C8" w:rsidRPr="003E30CC" w:rsidRDefault="003B00C8" w:rsidP="003B00C8">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Перечень муниципальных программ города Каргата, предусмотренных к финансированию из бюджета города Каргата в 2023 году и плановом периоде 2024 - 2025 годов по кодам </w:t>
      </w:r>
      <w:proofErr w:type="gramStart"/>
      <w:r w:rsidRPr="003E30CC">
        <w:rPr>
          <w:rFonts w:ascii="Times New Roman" w:hAnsi="Times New Roman" w:cs="Times New Roman"/>
          <w:sz w:val="20"/>
          <w:szCs w:val="20"/>
        </w:rPr>
        <w:t>классификации расходов бюджета города Каргата</w:t>
      </w:r>
      <w:proofErr w:type="gramEnd"/>
      <w:r w:rsidRPr="003E30CC">
        <w:rPr>
          <w:rFonts w:ascii="Times New Roman" w:hAnsi="Times New Roman" w:cs="Times New Roman"/>
          <w:sz w:val="20"/>
          <w:szCs w:val="20"/>
        </w:rPr>
        <w:t xml:space="preserve"> </w:t>
      </w:r>
    </w:p>
    <w:p w:rsidR="003B00C8" w:rsidRPr="003E30CC" w:rsidRDefault="003B00C8" w:rsidP="003B00C8">
      <w:pPr>
        <w:spacing w:after="0" w:line="240" w:lineRule="auto"/>
        <w:jc w:val="center"/>
        <w:rPr>
          <w:rFonts w:ascii="Times New Roman" w:hAnsi="Times New Roman" w:cs="Times New Roman"/>
          <w:sz w:val="20"/>
          <w:szCs w:val="20"/>
        </w:rPr>
      </w:pPr>
    </w:p>
    <w:tbl>
      <w:tblPr>
        <w:tblW w:w="10159" w:type="dxa"/>
        <w:tblInd w:w="87" w:type="dxa"/>
        <w:tblLook w:val="04A0" w:firstRow="1" w:lastRow="0" w:firstColumn="1" w:lastColumn="0" w:noHBand="0" w:noVBand="1"/>
      </w:tblPr>
      <w:tblGrid>
        <w:gridCol w:w="2299"/>
        <w:gridCol w:w="692"/>
        <w:gridCol w:w="428"/>
        <w:gridCol w:w="685"/>
        <w:gridCol w:w="735"/>
        <w:gridCol w:w="432"/>
        <w:gridCol w:w="428"/>
        <w:gridCol w:w="716"/>
        <w:gridCol w:w="736"/>
        <w:gridCol w:w="966"/>
        <w:gridCol w:w="968"/>
        <w:gridCol w:w="1174"/>
      </w:tblGrid>
      <w:tr w:rsidR="003B00C8" w:rsidRPr="003E30CC" w:rsidTr="007F5BBB">
        <w:trPr>
          <w:trHeight w:val="420"/>
        </w:trPr>
        <w:tc>
          <w:tcPr>
            <w:tcW w:w="2299"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692"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428"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685"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735"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432"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428"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716"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736"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866"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p>
        </w:tc>
        <w:tc>
          <w:tcPr>
            <w:tcW w:w="968" w:type="dxa"/>
            <w:tcBorders>
              <w:top w:val="nil"/>
              <w:left w:val="nil"/>
              <w:bottom w:val="nil"/>
              <w:right w:val="nil"/>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Табл.6</w:t>
            </w:r>
          </w:p>
        </w:tc>
        <w:tc>
          <w:tcPr>
            <w:tcW w:w="1174" w:type="dxa"/>
            <w:tcBorders>
              <w:top w:val="nil"/>
              <w:left w:val="nil"/>
              <w:bottom w:val="nil"/>
              <w:right w:val="nil"/>
            </w:tcBorders>
            <w:shd w:val="clear" w:color="auto" w:fill="auto"/>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proofErr w:type="spellStart"/>
            <w:r w:rsidRPr="003E30CC">
              <w:rPr>
                <w:rFonts w:ascii="Times New Roman" w:eastAsia="Times New Roman" w:hAnsi="Times New Roman" w:cs="Times New Roman"/>
                <w:sz w:val="20"/>
                <w:szCs w:val="20"/>
                <w:lang w:eastAsia="ru-RU"/>
              </w:rPr>
              <w:t>тыс</w:t>
            </w:r>
            <w:proofErr w:type="gramStart"/>
            <w:r w:rsidRPr="003E30CC">
              <w:rPr>
                <w:rFonts w:ascii="Times New Roman" w:eastAsia="Times New Roman" w:hAnsi="Times New Roman" w:cs="Times New Roman"/>
                <w:sz w:val="20"/>
                <w:szCs w:val="20"/>
                <w:lang w:eastAsia="ru-RU"/>
              </w:rPr>
              <w:t>.р</w:t>
            </w:r>
            <w:proofErr w:type="gramEnd"/>
            <w:r w:rsidRPr="003E30CC">
              <w:rPr>
                <w:rFonts w:ascii="Times New Roman" w:eastAsia="Times New Roman" w:hAnsi="Times New Roman" w:cs="Times New Roman"/>
                <w:sz w:val="20"/>
                <w:szCs w:val="20"/>
                <w:lang w:eastAsia="ru-RU"/>
              </w:rPr>
              <w:t>ублей</w:t>
            </w:r>
            <w:proofErr w:type="spellEnd"/>
          </w:p>
        </w:tc>
      </w:tr>
      <w:tr w:rsidR="003B00C8" w:rsidRPr="003E30CC" w:rsidTr="007F5BBB">
        <w:trPr>
          <w:trHeight w:val="390"/>
        </w:trPr>
        <w:tc>
          <w:tcPr>
            <w:tcW w:w="2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Наименование программы</w:t>
            </w:r>
          </w:p>
        </w:tc>
        <w:tc>
          <w:tcPr>
            <w:tcW w:w="4852" w:type="dxa"/>
            <w:gridSpan w:val="8"/>
            <w:tcBorders>
              <w:top w:val="single" w:sz="4" w:space="0" w:color="auto"/>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Код бюджетной классификации </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2023г</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2024г</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2025г</w:t>
            </w:r>
          </w:p>
        </w:tc>
      </w:tr>
      <w:tr w:rsidR="003B00C8" w:rsidRPr="003E30CC" w:rsidTr="007F5BBB">
        <w:trPr>
          <w:trHeight w:val="390"/>
        </w:trPr>
        <w:tc>
          <w:tcPr>
            <w:tcW w:w="2299" w:type="dxa"/>
            <w:vMerge/>
            <w:tcBorders>
              <w:top w:val="single" w:sz="4" w:space="0" w:color="auto"/>
              <w:left w:val="single" w:sz="4" w:space="0" w:color="auto"/>
              <w:bottom w:val="single" w:sz="4" w:space="0" w:color="auto"/>
              <w:right w:val="single" w:sz="4" w:space="0" w:color="auto"/>
            </w:tcBorders>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ГРБС</w:t>
            </w:r>
          </w:p>
        </w:tc>
        <w:tc>
          <w:tcPr>
            <w:tcW w:w="428"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РЗ</w:t>
            </w:r>
          </w:p>
        </w:tc>
        <w:tc>
          <w:tcPr>
            <w:tcW w:w="685"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roofErr w:type="gramStart"/>
            <w:r w:rsidRPr="003E30CC">
              <w:rPr>
                <w:rFonts w:ascii="Times New Roman" w:eastAsia="Times New Roman" w:hAnsi="Times New Roman" w:cs="Times New Roman"/>
                <w:sz w:val="20"/>
                <w:szCs w:val="20"/>
                <w:lang w:eastAsia="ru-RU"/>
              </w:rPr>
              <w:t>ПР</w:t>
            </w:r>
            <w:proofErr w:type="gramEnd"/>
          </w:p>
        </w:tc>
        <w:tc>
          <w:tcPr>
            <w:tcW w:w="735"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ЦСР</w:t>
            </w:r>
          </w:p>
        </w:tc>
        <w:tc>
          <w:tcPr>
            <w:tcW w:w="432"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428"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736"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КВР</w:t>
            </w:r>
          </w:p>
        </w:tc>
        <w:tc>
          <w:tcPr>
            <w:tcW w:w="866"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 </w:t>
            </w:r>
          </w:p>
        </w:tc>
        <w:tc>
          <w:tcPr>
            <w:tcW w:w="968"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 </w:t>
            </w:r>
          </w:p>
        </w:tc>
        <w:tc>
          <w:tcPr>
            <w:tcW w:w="1174"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 </w:t>
            </w:r>
          </w:p>
        </w:tc>
      </w:tr>
      <w:tr w:rsidR="003B00C8" w:rsidRPr="003E30CC" w:rsidTr="007F5BBB">
        <w:trPr>
          <w:trHeight w:val="37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w:t>
            </w:r>
          </w:p>
        </w:tc>
        <w:tc>
          <w:tcPr>
            <w:tcW w:w="692"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w:t>
            </w:r>
          </w:p>
        </w:tc>
        <w:tc>
          <w:tcPr>
            <w:tcW w:w="428"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3</w:t>
            </w:r>
          </w:p>
        </w:tc>
        <w:tc>
          <w:tcPr>
            <w:tcW w:w="685"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w:t>
            </w:r>
          </w:p>
        </w:tc>
        <w:tc>
          <w:tcPr>
            <w:tcW w:w="735"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5</w:t>
            </w:r>
          </w:p>
        </w:tc>
        <w:tc>
          <w:tcPr>
            <w:tcW w:w="432"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428"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716"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6</w:t>
            </w:r>
          </w:p>
        </w:tc>
        <w:tc>
          <w:tcPr>
            <w:tcW w:w="866"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7</w:t>
            </w:r>
          </w:p>
        </w:tc>
        <w:tc>
          <w:tcPr>
            <w:tcW w:w="968"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8</w:t>
            </w:r>
          </w:p>
        </w:tc>
        <w:tc>
          <w:tcPr>
            <w:tcW w:w="1174"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w:t>
            </w:r>
          </w:p>
        </w:tc>
      </w:tr>
      <w:tr w:rsidR="003B00C8" w:rsidRPr="003E30CC" w:rsidTr="007F5BBB">
        <w:trPr>
          <w:trHeight w:val="37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Субсидия на реализацию программ формирование современной городской среды подпрограммы «Благоустройство территорий населенных пунктов» ГП НСО «Жилищно-коммунальное хозяйство НСО»</w:t>
            </w:r>
          </w:p>
        </w:tc>
        <w:tc>
          <w:tcPr>
            <w:tcW w:w="692"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735"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val="en-US" w:eastAsia="ru-RU"/>
              </w:rPr>
            </w:pPr>
            <w:r w:rsidRPr="003E30CC">
              <w:rPr>
                <w:rFonts w:ascii="Times New Roman" w:eastAsia="Times New Roman" w:hAnsi="Times New Roman" w:cs="Times New Roman"/>
                <w:iCs/>
                <w:sz w:val="20"/>
                <w:szCs w:val="20"/>
                <w:lang w:val="en-US" w:eastAsia="ru-RU"/>
              </w:rPr>
              <w:t>F5</w:t>
            </w:r>
          </w:p>
        </w:tc>
        <w:tc>
          <w:tcPr>
            <w:tcW w:w="71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55552</w:t>
            </w:r>
          </w:p>
        </w:tc>
        <w:tc>
          <w:tcPr>
            <w:tcW w:w="736"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iCs/>
                <w:sz w:val="20"/>
                <w:szCs w:val="20"/>
                <w:lang w:val="en-US" w:eastAsia="ru-RU"/>
              </w:rPr>
            </w:pPr>
            <w:r w:rsidRPr="003E30CC">
              <w:rPr>
                <w:rFonts w:ascii="Times New Roman" w:eastAsia="Times New Roman" w:hAnsi="Times New Roman" w:cs="Times New Roman"/>
                <w:iCs/>
                <w:sz w:val="20"/>
                <w:szCs w:val="20"/>
                <w:lang w:val="en-US" w:eastAsia="ru-RU"/>
              </w:rPr>
              <w:t>240</w:t>
            </w:r>
          </w:p>
        </w:tc>
        <w:tc>
          <w:tcPr>
            <w:tcW w:w="866" w:type="dxa"/>
            <w:tcBorders>
              <w:top w:val="nil"/>
              <w:left w:val="nil"/>
              <w:bottom w:val="single" w:sz="4" w:space="0" w:color="auto"/>
              <w:right w:val="single" w:sz="4" w:space="0" w:color="auto"/>
            </w:tcBorders>
            <w:shd w:val="clear" w:color="000000" w:fill="FFFFFF"/>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9489,1</w:t>
            </w:r>
          </w:p>
        </w:tc>
        <w:tc>
          <w:tcPr>
            <w:tcW w:w="968"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A605A4"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10689,9</w:t>
            </w:r>
          </w:p>
        </w:tc>
        <w:tc>
          <w:tcPr>
            <w:tcW w:w="1174"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val="en-US"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r>
      <w:tr w:rsidR="003B00C8" w:rsidRPr="003E30CC" w:rsidTr="007F5BBB">
        <w:trPr>
          <w:trHeight w:val="2204"/>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Субсидия на реализацию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Новосибирской области»</w:t>
            </w:r>
          </w:p>
        </w:tc>
        <w:tc>
          <w:tcPr>
            <w:tcW w:w="692"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735"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70380</w:t>
            </w:r>
          </w:p>
        </w:tc>
        <w:tc>
          <w:tcPr>
            <w:tcW w:w="736" w:type="dxa"/>
            <w:tcBorders>
              <w:top w:val="nil"/>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240</w:t>
            </w:r>
          </w:p>
        </w:tc>
        <w:tc>
          <w:tcPr>
            <w:tcW w:w="866" w:type="dxa"/>
            <w:tcBorders>
              <w:top w:val="nil"/>
              <w:left w:val="nil"/>
              <w:bottom w:val="single" w:sz="4" w:space="0" w:color="auto"/>
              <w:right w:val="single" w:sz="4" w:space="0" w:color="auto"/>
            </w:tcBorders>
            <w:shd w:val="clear" w:color="000000" w:fill="FFFFFF"/>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220,4</w:t>
            </w:r>
          </w:p>
        </w:tc>
        <w:tc>
          <w:tcPr>
            <w:tcW w:w="968"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220,4</w:t>
            </w:r>
          </w:p>
        </w:tc>
        <w:tc>
          <w:tcPr>
            <w:tcW w:w="1174" w:type="dxa"/>
            <w:tcBorders>
              <w:top w:val="nil"/>
              <w:left w:val="nil"/>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220,4</w:t>
            </w:r>
          </w:p>
        </w:tc>
      </w:tr>
      <w:tr w:rsidR="003B00C8" w:rsidRPr="003E30CC" w:rsidTr="007F5BBB">
        <w:trPr>
          <w:trHeight w:val="70"/>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proofErr w:type="gramStart"/>
            <w:r w:rsidRPr="003E30CC">
              <w:rPr>
                <w:rFonts w:ascii="Times New Roman" w:eastAsia="Times New Roman" w:hAnsi="Times New Roman" w:cs="Times New Roman"/>
                <w:sz w:val="20"/>
                <w:szCs w:val="20"/>
                <w:lang w:eastAsia="ru-RU"/>
              </w:rPr>
              <w:t xml:space="preserve">Субсидия на реализацию мероприятий по устойчивому </w:t>
            </w:r>
            <w:proofErr w:type="spellStart"/>
            <w:r w:rsidRPr="003E30CC">
              <w:rPr>
                <w:rFonts w:ascii="Times New Roman" w:eastAsia="Times New Roman" w:hAnsi="Times New Roman" w:cs="Times New Roman"/>
                <w:sz w:val="20"/>
                <w:szCs w:val="20"/>
                <w:lang w:eastAsia="ru-RU"/>
              </w:rPr>
              <w:t>функцианированию</w:t>
            </w:r>
            <w:proofErr w:type="spellEnd"/>
            <w:r w:rsidRPr="003E30CC">
              <w:rPr>
                <w:rFonts w:ascii="Times New Roman" w:eastAsia="Times New Roman" w:hAnsi="Times New Roman" w:cs="Times New Roman"/>
                <w:sz w:val="20"/>
                <w:szCs w:val="20"/>
                <w:lang w:eastAsia="ru-RU"/>
              </w:rPr>
              <w:t xml:space="preserve"> автомобильных дорог местного значения и искусственных сооружений на них ГП НСО «Развитие автомобильных дорог регионального межмуниципального и местного значения</w:t>
            </w:r>
            <w:proofErr w:type="gramEnd"/>
          </w:p>
        </w:tc>
        <w:tc>
          <w:tcPr>
            <w:tcW w:w="69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04</w:t>
            </w:r>
          </w:p>
        </w:tc>
        <w:tc>
          <w:tcPr>
            <w:tcW w:w="68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09</w:t>
            </w:r>
          </w:p>
        </w:tc>
        <w:tc>
          <w:tcPr>
            <w:tcW w:w="73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70760</w:t>
            </w:r>
          </w:p>
        </w:tc>
        <w:tc>
          <w:tcPr>
            <w:tcW w:w="73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240</w:t>
            </w:r>
          </w:p>
        </w:tc>
        <w:tc>
          <w:tcPr>
            <w:tcW w:w="866" w:type="dxa"/>
            <w:tcBorders>
              <w:top w:val="nil"/>
              <w:left w:val="nil"/>
              <w:bottom w:val="single" w:sz="4" w:space="0" w:color="auto"/>
              <w:right w:val="single" w:sz="4" w:space="0" w:color="auto"/>
            </w:tcBorders>
            <w:shd w:val="clear" w:color="000000" w:fill="FFFFFF"/>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21687,3</w:t>
            </w:r>
          </w:p>
        </w:tc>
        <w:tc>
          <w:tcPr>
            <w:tcW w:w="968"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22335,1</w:t>
            </w:r>
          </w:p>
        </w:tc>
        <w:tc>
          <w:tcPr>
            <w:tcW w:w="1174"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0,00</w:t>
            </w:r>
          </w:p>
        </w:tc>
      </w:tr>
      <w:tr w:rsidR="003B00C8" w:rsidRPr="003E30CC" w:rsidTr="007F5BBB">
        <w:trPr>
          <w:trHeight w:val="1107"/>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Субсидия на реализацию мероприятий по организации Функционирования систем жизнеобеспечения и снабжения топливом</w:t>
            </w:r>
          </w:p>
        </w:tc>
        <w:tc>
          <w:tcPr>
            <w:tcW w:w="69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73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70490</w:t>
            </w:r>
          </w:p>
        </w:tc>
        <w:tc>
          <w:tcPr>
            <w:tcW w:w="73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800</w:t>
            </w:r>
          </w:p>
        </w:tc>
        <w:tc>
          <w:tcPr>
            <w:tcW w:w="866" w:type="dxa"/>
            <w:tcBorders>
              <w:top w:val="nil"/>
              <w:left w:val="nil"/>
              <w:bottom w:val="single" w:sz="4" w:space="0" w:color="auto"/>
              <w:right w:val="single" w:sz="4" w:space="0" w:color="auto"/>
            </w:tcBorders>
            <w:shd w:val="clear" w:color="000000" w:fill="FFFFFF"/>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24538,42</w:t>
            </w:r>
          </w:p>
        </w:tc>
        <w:tc>
          <w:tcPr>
            <w:tcW w:w="968"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tc>
        <w:tc>
          <w:tcPr>
            <w:tcW w:w="1174"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tc>
      </w:tr>
      <w:tr w:rsidR="003B00C8" w:rsidRPr="003E30CC" w:rsidTr="007F5BBB">
        <w:trPr>
          <w:trHeight w:val="1162"/>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Субсидия на реализацию мероприятий по бесперебойной работы объектов жизнедеятельности подпрограммы «Безопасность жилищного коммунального хозяйства «ГП НСО Жилищно-коммунальное хозяйство»</w:t>
            </w:r>
          </w:p>
        </w:tc>
        <w:tc>
          <w:tcPr>
            <w:tcW w:w="69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02</w:t>
            </w:r>
          </w:p>
        </w:tc>
        <w:tc>
          <w:tcPr>
            <w:tcW w:w="73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03430</w:t>
            </w:r>
          </w:p>
        </w:tc>
        <w:tc>
          <w:tcPr>
            <w:tcW w:w="73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800</w:t>
            </w:r>
          </w:p>
        </w:tc>
        <w:tc>
          <w:tcPr>
            <w:tcW w:w="866" w:type="dxa"/>
            <w:tcBorders>
              <w:top w:val="nil"/>
              <w:left w:val="nil"/>
              <w:bottom w:val="single" w:sz="4" w:space="0" w:color="auto"/>
              <w:right w:val="single" w:sz="4" w:space="0" w:color="auto"/>
            </w:tcBorders>
            <w:shd w:val="clear" w:color="000000" w:fill="FFFFFF"/>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3220,59</w:t>
            </w:r>
          </w:p>
        </w:tc>
        <w:tc>
          <w:tcPr>
            <w:tcW w:w="968"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tc>
        <w:tc>
          <w:tcPr>
            <w:tcW w:w="1174"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tc>
      </w:tr>
      <w:tr w:rsidR="003B00C8" w:rsidRPr="003E30CC" w:rsidTr="007F5BBB">
        <w:trPr>
          <w:trHeight w:val="1162"/>
        </w:trPr>
        <w:tc>
          <w:tcPr>
            <w:tcW w:w="2299" w:type="dxa"/>
            <w:tcBorders>
              <w:top w:val="nil"/>
              <w:left w:val="single" w:sz="4" w:space="0" w:color="auto"/>
              <w:bottom w:val="single" w:sz="4" w:space="0" w:color="auto"/>
              <w:right w:val="single" w:sz="4" w:space="0" w:color="auto"/>
            </w:tcBorders>
            <w:shd w:val="clear" w:color="auto" w:fill="auto"/>
            <w:vAlign w:val="center"/>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Субсидия на подготовку градостроительной документации и внесение в нее изменений подпрограммы «Градостроительная подготовка территорий и фонд </w:t>
            </w:r>
            <w:r w:rsidRPr="003E30CC">
              <w:rPr>
                <w:rFonts w:ascii="Times New Roman" w:eastAsia="Times New Roman" w:hAnsi="Times New Roman" w:cs="Times New Roman"/>
                <w:sz w:val="20"/>
                <w:szCs w:val="20"/>
                <w:lang w:eastAsia="ru-RU"/>
              </w:rPr>
              <w:lastRenderedPageBreak/>
              <w:t>пространственных данных НСО" ГП НСО "Стимулирование развития жилищного строительства в НСО"</w:t>
            </w:r>
          </w:p>
        </w:tc>
        <w:tc>
          <w:tcPr>
            <w:tcW w:w="69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291</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05</w:t>
            </w:r>
          </w:p>
        </w:tc>
        <w:tc>
          <w:tcPr>
            <w:tcW w:w="68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03</w:t>
            </w:r>
          </w:p>
        </w:tc>
        <w:tc>
          <w:tcPr>
            <w:tcW w:w="735"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88</w:t>
            </w:r>
          </w:p>
        </w:tc>
        <w:tc>
          <w:tcPr>
            <w:tcW w:w="432"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05430</w:t>
            </w:r>
          </w:p>
        </w:tc>
        <w:tc>
          <w:tcPr>
            <w:tcW w:w="73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240</w:t>
            </w:r>
          </w:p>
        </w:tc>
        <w:tc>
          <w:tcPr>
            <w:tcW w:w="866" w:type="dxa"/>
            <w:tcBorders>
              <w:top w:val="nil"/>
              <w:left w:val="nil"/>
              <w:bottom w:val="single" w:sz="4" w:space="0" w:color="auto"/>
              <w:right w:val="single" w:sz="4" w:space="0" w:color="auto"/>
            </w:tcBorders>
            <w:shd w:val="clear" w:color="000000" w:fill="FFFFFF"/>
            <w:noWrap/>
            <w:vAlign w:val="bottom"/>
          </w:tcPr>
          <w:p w:rsidR="003B00C8" w:rsidRPr="003E30CC" w:rsidRDefault="003B00C8" w:rsidP="007F5BBB">
            <w:pPr>
              <w:spacing w:after="0" w:line="240" w:lineRule="auto"/>
              <w:jc w:val="center"/>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208,35</w:t>
            </w:r>
          </w:p>
        </w:tc>
        <w:tc>
          <w:tcPr>
            <w:tcW w:w="968"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tc>
        <w:tc>
          <w:tcPr>
            <w:tcW w:w="1174" w:type="dxa"/>
            <w:tcBorders>
              <w:top w:val="nil"/>
              <w:left w:val="nil"/>
              <w:bottom w:val="single" w:sz="4" w:space="0" w:color="auto"/>
              <w:right w:val="single" w:sz="4" w:space="0" w:color="auto"/>
            </w:tcBorders>
            <w:shd w:val="clear" w:color="auto" w:fill="auto"/>
            <w:vAlign w:val="center"/>
          </w:tcPr>
          <w:p w:rsidR="003B00C8" w:rsidRPr="003E30CC" w:rsidRDefault="003B00C8" w:rsidP="007F5BBB">
            <w:pPr>
              <w:spacing w:after="0" w:line="240" w:lineRule="auto"/>
              <w:jc w:val="center"/>
              <w:rPr>
                <w:rFonts w:ascii="Times New Roman" w:eastAsia="Times New Roman" w:hAnsi="Times New Roman" w:cs="Times New Roman"/>
                <w:sz w:val="20"/>
                <w:szCs w:val="20"/>
                <w:lang w:eastAsia="ru-RU"/>
              </w:rPr>
            </w:pPr>
          </w:p>
        </w:tc>
      </w:tr>
      <w:tr w:rsidR="003B00C8" w:rsidRPr="003E30CC" w:rsidTr="007F5BBB">
        <w:trPr>
          <w:trHeight w:val="525"/>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p>
        </w:tc>
        <w:tc>
          <w:tcPr>
            <w:tcW w:w="4852" w:type="dxa"/>
            <w:gridSpan w:val="8"/>
            <w:tcBorders>
              <w:top w:val="single" w:sz="4" w:space="0" w:color="auto"/>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r w:rsidRPr="003E30CC">
              <w:rPr>
                <w:rFonts w:ascii="Times New Roman" w:eastAsia="Times New Roman" w:hAnsi="Times New Roman" w:cs="Times New Roman"/>
                <w:iCs/>
                <w:sz w:val="20"/>
                <w:szCs w:val="20"/>
                <w:lang w:eastAsia="ru-RU"/>
              </w:rPr>
              <w:t>Всего по программам</w:t>
            </w:r>
          </w:p>
        </w:tc>
        <w:tc>
          <w:tcPr>
            <w:tcW w:w="866" w:type="dxa"/>
            <w:tcBorders>
              <w:top w:val="nil"/>
              <w:left w:val="nil"/>
              <w:bottom w:val="single" w:sz="4" w:space="0" w:color="auto"/>
              <w:right w:val="single" w:sz="4" w:space="0" w:color="auto"/>
            </w:tcBorders>
            <w:shd w:val="clear" w:color="000000" w:fill="FFFFFF"/>
            <w:noWrap/>
            <w:vAlign w:val="center"/>
          </w:tcPr>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p>
        </w:tc>
        <w:tc>
          <w:tcPr>
            <w:tcW w:w="968" w:type="dxa"/>
            <w:tcBorders>
              <w:top w:val="nil"/>
              <w:left w:val="nil"/>
              <w:bottom w:val="single" w:sz="4" w:space="0" w:color="auto"/>
              <w:right w:val="single" w:sz="4" w:space="0" w:color="auto"/>
            </w:tcBorders>
            <w:shd w:val="clear" w:color="auto" w:fill="auto"/>
            <w:noWrap/>
            <w:vAlign w:val="center"/>
          </w:tcPr>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p>
        </w:tc>
        <w:tc>
          <w:tcPr>
            <w:tcW w:w="1174"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p>
        </w:tc>
      </w:tr>
      <w:tr w:rsidR="003B00C8" w:rsidRPr="003E30CC" w:rsidTr="007F5BBB">
        <w:trPr>
          <w:trHeight w:val="585"/>
        </w:trPr>
        <w:tc>
          <w:tcPr>
            <w:tcW w:w="2299" w:type="dxa"/>
            <w:tcBorders>
              <w:top w:val="nil"/>
              <w:left w:val="single" w:sz="4" w:space="0" w:color="auto"/>
              <w:bottom w:val="single" w:sz="4" w:space="0" w:color="auto"/>
              <w:right w:val="single" w:sz="4" w:space="0" w:color="auto"/>
            </w:tcBorders>
            <w:shd w:val="clear" w:color="auto" w:fill="auto"/>
            <w:hideMark/>
          </w:tcPr>
          <w:p w:rsidR="003B00C8" w:rsidRPr="003E30CC" w:rsidRDefault="003B00C8" w:rsidP="007F5BBB">
            <w:pPr>
              <w:spacing w:after="0" w:line="240" w:lineRule="auto"/>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ИТОГО</w:t>
            </w:r>
          </w:p>
        </w:tc>
        <w:tc>
          <w:tcPr>
            <w:tcW w:w="4852" w:type="dxa"/>
            <w:gridSpan w:val="8"/>
            <w:tcBorders>
              <w:top w:val="single" w:sz="4" w:space="0" w:color="auto"/>
              <w:left w:val="nil"/>
              <w:bottom w:val="single" w:sz="4" w:space="0" w:color="auto"/>
              <w:right w:val="single" w:sz="4" w:space="0" w:color="auto"/>
            </w:tcBorders>
            <w:shd w:val="clear" w:color="auto" w:fill="auto"/>
            <w:noWrap/>
            <w:vAlign w:val="bottom"/>
            <w:hideMark/>
          </w:tcPr>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r w:rsidRPr="003E30CC">
              <w:rPr>
                <w:rFonts w:ascii="Times New Roman" w:eastAsia="Times New Roman" w:hAnsi="Times New Roman" w:cs="Times New Roman"/>
                <w:bCs/>
                <w:iCs/>
                <w:sz w:val="20"/>
                <w:szCs w:val="20"/>
                <w:lang w:eastAsia="ru-RU"/>
              </w:rPr>
              <w:t> </w:t>
            </w:r>
          </w:p>
        </w:tc>
        <w:tc>
          <w:tcPr>
            <w:tcW w:w="866" w:type="dxa"/>
            <w:tcBorders>
              <w:top w:val="nil"/>
              <w:left w:val="nil"/>
              <w:bottom w:val="single" w:sz="4" w:space="0" w:color="auto"/>
              <w:right w:val="single" w:sz="4" w:space="0" w:color="auto"/>
            </w:tcBorders>
            <w:shd w:val="clear" w:color="auto" w:fill="auto"/>
            <w:noWrap/>
            <w:vAlign w:val="bottom"/>
          </w:tcPr>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r w:rsidRPr="003E30CC">
              <w:rPr>
                <w:rFonts w:ascii="Times New Roman" w:eastAsia="Times New Roman" w:hAnsi="Times New Roman" w:cs="Times New Roman"/>
                <w:bCs/>
                <w:iCs/>
                <w:sz w:val="20"/>
                <w:szCs w:val="20"/>
                <w:lang w:eastAsia="ru-RU"/>
              </w:rPr>
              <w:t>59364,16</w:t>
            </w:r>
          </w:p>
        </w:tc>
        <w:tc>
          <w:tcPr>
            <w:tcW w:w="968" w:type="dxa"/>
            <w:tcBorders>
              <w:top w:val="nil"/>
              <w:left w:val="nil"/>
              <w:bottom w:val="single" w:sz="4" w:space="0" w:color="auto"/>
              <w:right w:val="single" w:sz="4" w:space="0" w:color="auto"/>
            </w:tcBorders>
            <w:shd w:val="clear" w:color="auto" w:fill="auto"/>
            <w:noWrap/>
            <w:vAlign w:val="center"/>
          </w:tcPr>
          <w:p w:rsidR="003B00C8" w:rsidRPr="003E30CC" w:rsidRDefault="003B00C8" w:rsidP="007F5BBB">
            <w:pPr>
              <w:spacing w:after="0" w:line="240" w:lineRule="auto"/>
              <w:rPr>
                <w:rFonts w:ascii="Times New Roman" w:eastAsia="Times New Roman" w:hAnsi="Times New Roman" w:cs="Times New Roman"/>
                <w:bCs/>
                <w:iCs/>
                <w:sz w:val="20"/>
                <w:szCs w:val="20"/>
                <w:lang w:eastAsia="ru-RU"/>
              </w:rPr>
            </w:pPr>
          </w:p>
          <w:p w:rsidR="003B00C8" w:rsidRPr="003E30CC" w:rsidRDefault="003B00C8" w:rsidP="007F5BBB">
            <w:pPr>
              <w:spacing w:after="0" w:line="240" w:lineRule="auto"/>
              <w:rPr>
                <w:rFonts w:ascii="Times New Roman" w:eastAsia="Times New Roman" w:hAnsi="Times New Roman" w:cs="Times New Roman"/>
                <w:bCs/>
                <w:iCs/>
                <w:sz w:val="20"/>
                <w:szCs w:val="20"/>
                <w:lang w:eastAsia="ru-RU"/>
              </w:rPr>
            </w:pPr>
          </w:p>
          <w:p w:rsidR="003B00C8" w:rsidRPr="003E30CC" w:rsidRDefault="003B00C8" w:rsidP="007F5BBB">
            <w:pPr>
              <w:spacing w:after="0" w:line="240" w:lineRule="auto"/>
              <w:rPr>
                <w:rFonts w:ascii="Times New Roman" w:eastAsia="Times New Roman" w:hAnsi="Times New Roman" w:cs="Times New Roman"/>
                <w:bCs/>
                <w:iCs/>
                <w:sz w:val="20"/>
                <w:szCs w:val="20"/>
                <w:lang w:eastAsia="ru-RU"/>
              </w:rPr>
            </w:pPr>
            <w:r w:rsidRPr="003E30CC">
              <w:rPr>
                <w:rFonts w:ascii="Times New Roman" w:eastAsia="Times New Roman" w:hAnsi="Times New Roman" w:cs="Times New Roman"/>
                <w:bCs/>
                <w:iCs/>
                <w:sz w:val="20"/>
                <w:szCs w:val="20"/>
                <w:lang w:eastAsia="ru-RU"/>
              </w:rPr>
              <w:t>33245,5</w:t>
            </w:r>
          </w:p>
        </w:tc>
        <w:tc>
          <w:tcPr>
            <w:tcW w:w="1174" w:type="dxa"/>
            <w:tcBorders>
              <w:top w:val="nil"/>
              <w:left w:val="nil"/>
              <w:bottom w:val="single" w:sz="4" w:space="0" w:color="auto"/>
              <w:right w:val="single" w:sz="4" w:space="0" w:color="auto"/>
            </w:tcBorders>
            <w:shd w:val="clear" w:color="auto" w:fill="auto"/>
            <w:noWrap/>
            <w:vAlign w:val="center"/>
            <w:hideMark/>
          </w:tcPr>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p>
          <w:p w:rsidR="003B00C8" w:rsidRPr="003E30CC" w:rsidRDefault="003B00C8" w:rsidP="007F5BBB">
            <w:pPr>
              <w:spacing w:after="0" w:line="240" w:lineRule="auto"/>
              <w:jc w:val="center"/>
              <w:rPr>
                <w:rFonts w:ascii="Times New Roman" w:eastAsia="Times New Roman" w:hAnsi="Times New Roman" w:cs="Times New Roman"/>
                <w:bCs/>
                <w:iCs/>
                <w:sz w:val="20"/>
                <w:szCs w:val="20"/>
                <w:lang w:eastAsia="ru-RU"/>
              </w:rPr>
            </w:pPr>
            <w:r w:rsidRPr="003E30CC">
              <w:rPr>
                <w:rFonts w:ascii="Times New Roman" w:eastAsia="Times New Roman" w:hAnsi="Times New Roman" w:cs="Times New Roman"/>
                <w:bCs/>
                <w:iCs/>
                <w:sz w:val="20"/>
                <w:szCs w:val="20"/>
                <w:lang w:eastAsia="ru-RU"/>
              </w:rPr>
              <w:t>220,4</w:t>
            </w:r>
          </w:p>
        </w:tc>
      </w:tr>
      <w:tr w:rsidR="003B00C8" w:rsidRPr="003E30CC" w:rsidTr="007F5BBB">
        <w:trPr>
          <w:trHeight w:val="315"/>
        </w:trPr>
        <w:tc>
          <w:tcPr>
            <w:tcW w:w="2299" w:type="dxa"/>
            <w:tcBorders>
              <w:top w:val="nil"/>
              <w:left w:val="nil"/>
              <w:bottom w:val="nil"/>
              <w:right w:val="nil"/>
            </w:tcBorders>
            <w:shd w:val="clear" w:color="auto" w:fill="auto"/>
            <w:hideMark/>
          </w:tcPr>
          <w:p w:rsidR="003B00C8" w:rsidRPr="003E30CC" w:rsidRDefault="003B00C8" w:rsidP="007F5BBB">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685"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735"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432"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716"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736"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866"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968"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c>
          <w:tcPr>
            <w:tcW w:w="1174" w:type="dxa"/>
            <w:tcBorders>
              <w:top w:val="nil"/>
              <w:left w:val="nil"/>
              <w:bottom w:val="nil"/>
              <w:right w:val="nil"/>
            </w:tcBorders>
            <w:shd w:val="clear" w:color="auto" w:fill="auto"/>
            <w:noWrap/>
            <w:vAlign w:val="bottom"/>
            <w:hideMark/>
          </w:tcPr>
          <w:p w:rsidR="003B00C8" w:rsidRPr="003E30CC" w:rsidRDefault="003B00C8" w:rsidP="007F5BBB">
            <w:pPr>
              <w:spacing w:after="0" w:line="240" w:lineRule="auto"/>
              <w:rPr>
                <w:rFonts w:ascii="Times New Roman" w:eastAsia="Times New Roman" w:hAnsi="Times New Roman" w:cs="Times New Roman"/>
                <w:iCs/>
                <w:sz w:val="20"/>
                <w:szCs w:val="20"/>
                <w:lang w:eastAsia="ru-RU"/>
              </w:rPr>
            </w:pPr>
          </w:p>
        </w:tc>
      </w:tr>
    </w:tbl>
    <w:p w:rsidR="005E19A6" w:rsidRPr="003E30CC" w:rsidRDefault="005E19A6" w:rsidP="002F186B">
      <w:pPr>
        <w:spacing w:after="0" w:line="240" w:lineRule="auto"/>
        <w:rPr>
          <w:rFonts w:ascii="Times New Roman" w:hAnsi="Times New Roman" w:cs="Times New Roman"/>
          <w:sz w:val="20"/>
          <w:szCs w:val="20"/>
        </w:rPr>
      </w:pPr>
    </w:p>
    <w:tbl>
      <w:tblPr>
        <w:tblW w:w="10259" w:type="dxa"/>
        <w:tblInd w:w="87" w:type="dxa"/>
        <w:tblLook w:val="04A0" w:firstRow="1" w:lastRow="0" w:firstColumn="1" w:lastColumn="0" w:noHBand="0" w:noVBand="1"/>
      </w:tblPr>
      <w:tblGrid>
        <w:gridCol w:w="2299"/>
        <w:gridCol w:w="692"/>
        <w:gridCol w:w="428"/>
        <w:gridCol w:w="685"/>
        <w:gridCol w:w="735"/>
        <w:gridCol w:w="432"/>
        <w:gridCol w:w="428"/>
        <w:gridCol w:w="716"/>
        <w:gridCol w:w="736"/>
        <w:gridCol w:w="966"/>
        <w:gridCol w:w="968"/>
        <w:gridCol w:w="1174"/>
      </w:tblGrid>
      <w:tr w:rsidR="00980DAA" w:rsidRPr="003E30CC" w:rsidTr="003B00C8">
        <w:trPr>
          <w:trHeight w:val="315"/>
        </w:trPr>
        <w:tc>
          <w:tcPr>
            <w:tcW w:w="2299" w:type="dxa"/>
            <w:tcBorders>
              <w:top w:val="nil"/>
              <w:left w:val="nil"/>
              <w:bottom w:val="nil"/>
              <w:right w:val="nil"/>
            </w:tcBorders>
            <w:shd w:val="clear" w:color="auto" w:fill="auto"/>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685"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735"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432"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42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71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73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96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96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c>
          <w:tcPr>
            <w:tcW w:w="1174"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iCs/>
                <w:sz w:val="20"/>
                <w:szCs w:val="20"/>
                <w:lang w:eastAsia="ru-RU"/>
              </w:rPr>
            </w:pPr>
          </w:p>
        </w:tc>
      </w:tr>
      <w:tr w:rsidR="00027AFE" w:rsidRPr="003E30CC" w:rsidTr="003B00C8">
        <w:trPr>
          <w:trHeight w:val="315"/>
        </w:trPr>
        <w:tc>
          <w:tcPr>
            <w:tcW w:w="2299" w:type="dxa"/>
            <w:tcBorders>
              <w:top w:val="nil"/>
              <w:left w:val="nil"/>
              <w:bottom w:val="nil"/>
              <w:right w:val="nil"/>
            </w:tcBorders>
            <w:shd w:val="clear" w:color="auto" w:fill="auto"/>
            <w:noWrap/>
            <w:vAlign w:val="bottom"/>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685"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1167" w:type="dxa"/>
            <w:gridSpan w:val="2"/>
            <w:tcBorders>
              <w:top w:val="nil"/>
              <w:left w:val="nil"/>
              <w:bottom w:val="nil"/>
              <w:right w:val="nil"/>
            </w:tcBorders>
            <w:shd w:val="clear" w:color="auto" w:fill="auto"/>
            <w:noWrap/>
            <w:vAlign w:val="bottom"/>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1174"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r>
      <w:tr w:rsidR="00980DAA" w:rsidRPr="003E30CC" w:rsidTr="003B00C8">
        <w:trPr>
          <w:trHeight w:val="315"/>
        </w:trPr>
        <w:tc>
          <w:tcPr>
            <w:tcW w:w="2299" w:type="dxa"/>
            <w:tcBorders>
              <w:top w:val="nil"/>
              <w:left w:val="nil"/>
              <w:bottom w:val="nil"/>
              <w:right w:val="nil"/>
            </w:tcBorders>
            <w:shd w:val="clear" w:color="auto" w:fill="auto"/>
            <w:noWrap/>
            <w:vAlign w:val="bottom"/>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692"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685"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735"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432"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42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71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966"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968"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c>
          <w:tcPr>
            <w:tcW w:w="1174" w:type="dxa"/>
            <w:tcBorders>
              <w:top w:val="nil"/>
              <w:left w:val="nil"/>
              <w:bottom w:val="nil"/>
              <w:right w:val="nil"/>
            </w:tcBorders>
            <w:shd w:val="clear" w:color="auto" w:fill="auto"/>
            <w:noWrap/>
            <w:vAlign w:val="bottom"/>
            <w:hideMark/>
          </w:tcPr>
          <w:p w:rsidR="00027AFE" w:rsidRPr="003E30CC" w:rsidRDefault="00027AFE" w:rsidP="00027AFE">
            <w:pPr>
              <w:spacing w:after="0" w:line="240" w:lineRule="auto"/>
              <w:rPr>
                <w:rFonts w:ascii="Times New Roman" w:eastAsia="Times New Roman" w:hAnsi="Times New Roman" w:cs="Times New Roman"/>
                <w:sz w:val="20"/>
                <w:szCs w:val="20"/>
                <w:lang w:eastAsia="ru-RU"/>
              </w:rPr>
            </w:pPr>
          </w:p>
        </w:tc>
      </w:tr>
    </w:tbl>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FD1F7C">
      <w:pPr>
        <w:spacing w:after="0" w:line="240" w:lineRule="auto"/>
        <w:jc w:val="right"/>
        <w:rPr>
          <w:rFonts w:ascii="Times New Roman" w:hAnsi="Times New Roman" w:cs="Times New Roman"/>
          <w:sz w:val="20"/>
          <w:szCs w:val="20"/>
        </w:rPr>
      </w:pPr>
    </w:p>
    <w:p w:rsidR="008906D2" w:rsidRPr="003E30CC" w:rsidRDefault="008906D2" w:rsidP="00B94762">
      <w:pPr>
        <w:spacing w:after="0" w:line="240" w:lineRule="auto"/>
        <w:rPr>
          <w:rFonts w:ascii="Times New Roman" w:hAnsi="Times New Roman" w:cs="Times New Roman"/>
          <w:sz w:val="20"/>
          <w:szCs w:val="20"/>
        </w:rPr>
      </w:pPr>
    </w:p>
    <w:p w:rsidR="00B94762" w:rsidRPr="003E30CC" w:rsidRDefault="00B94762" w:rsidP="00B94762">
      <w:pPr>
        <w:spacing w:after="0" w:line="240" w:lineRule="auto"/>
        <w:rPr>
          <w:rFonts w:ascii="Times New Roman" w:hAnsi="Times New Roman" w:cs="Times New Roman"/>
          <w:sz w:val="20"/>
          <w:szCs w:val="20"/>
        </w:rPr>
      </w:pPr>
    </w:p>
    <w:p w:rsidR="00B94762" w:rsidRPr="003E30CC" w:rsidRDefault="00B94762" w:rsidP="00B94762">
      <w:pPr>
        <w:spacing w:after="0" w:line="240" w:lineRule="auto"/>
        <w:rPr>
          <w:rFonts w:ascii="Times New Roman" w:hAnsi="Times New Roman" w:cs="Times New Roman"/>
          <w:sz w:val="20"/>
          <w:szCs w:val="20"/>
        </w:rPr>
      </w:pPr>
    </w:p>
    <w:p w:rsidR="008906D2" w:rsidRPr="003E30CC" w:rsidRDefault="008906D2" w:rsidP="00B94762">
      <w:pPr>
        <w:spacing w:after="0" w:line="240" w:lineRule="auto"/>
        <w:rPr>
          <w:rFonts w:ascii="Times New Roman" w:hAnsi="Times New Roman" w:cs="Times New Roman"/>
          <w:sz w:val="20"/>
          <w:szCs w:val="20"/>
        </w:rPr>
      </w:pPr>
    </w:p>
    <w:p w:rsidR="005E19A6" w:rsidRPr="003E30CC" w:rsidRDefault="005E19A6" w:rsidP="00B94762">
      <w:pPr>
        <w:spacing w:after="0" w:line="240" w:lineRule="auto"/>
        <w:rPr>
          <w:rFonts w:ascii="Times New Roman" w:hAnsi="Times New Roman" w:cs="Times New Roman"/>
          <w:sz w:val="20"/>
          <w:szCs w:val="20"/>
        </w:rPr>
      </w:pPr>
    </w:p>
    <w:p w:rsidR="005E19A6" w:rsidRPr="003E30CC" w:rsidRDefault="005E19A6" w:rsidP="00B94762">
      <w:pPr>
        <w:spacing w:after="0" w:line="240" w:lineRule="auto"/>
        <w:rPr>
          <w:rFonts w:ascii="Times New Roman" w:hAnsi="Times New Roman" w:cs="Times New Roman"/>
          <w:sz w:val="20"/>
          <w:szCs w:val="20"/>
        </w:rPr>
      </w:pPr>
    </w:p>
    <w:p w:rsidR="005E19A6" w:rsidRPr="003E30CC" w:rsidRDefault="005E19A6" w:rsidP="00B94762">
      <w:pPr>
        <w:spacing w:after="0" w:line="240" w:lineRule="auto"/>
        <w:rPr>
          <w:rFonts w:ascii="Times New Roman" w:hAnsi="Times New Roman" w:cs="Times New Roman"/>
          <w:sz w:val="20"/>
          <w:szCs w:val="20"/>
        </w:rPr>
      </w:pPr>
    </w:p>
    <w:p w:rsidR="005E19A6" w:rsidRPr="003E30CC" w:rsidRDefault="005E19A6" w:rsidP="00B94762">
      <w:pPr>
        <w:spacing w:after="0" w:line="240" w:lineRule="auto"/>
        <w:rPr>
          <w:rFonts w:ascii="Times New Roman" w:hAnsi="Times New Roman" w:cs="Times New Roman"/>
          <w:sz w:val="20"/>
          <w:szCs w:val="20"/>
        </w:rPr>
      </w:pPr>
    </w:p>
    <w:p w:rsidR="005E19A6" w:rsidRPr="003E30CC" w:rsidRDefault="005E19A6" w:rsidP="00B94762">
      <w:pPr>
        <w:spacing w:after="0" w:line="240" w:lineRule="auto"/>
        <w:rPr>
          <w:rFonts w:ascii="Times New Roman" w:hAnsi="Times New Roman" w:cs="Times New Roman"/>
          <w:sz w:val="20"/>
          <w:szCs w:val="20"/>
        </w:rPr>
      </w:pPr>
    </w:p>
    <w:p w:rsidR="00FD1F7C" w:rsidRPr="003E30CC" w:rsidRDefault="00FD1F7C" w:rsidP="00FD1F7C">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FD1F7C" w:rsidRPr="003E30CC" w:rsidRDefault="00FD1F7C" w:rsidP="00FD1F7C">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Приложение </w:t>
      </w:r>
      <w:r w:rsidR="00851807" w:rsidRPr="003E30CC">
        <w:rPr>
          <w:rFonts w:ascii="Times New Roman" w:hAnsi="Times New Roman" w:cs="Times New Roman"/>
          <w:sz w:val="20"/>
          <w:szCs w:val="20"/>
        </w:rPr>
        <w:t>7</w:t>
      </w:r>
    </w:p>
    <w:p w:rsidR="00FD1F7C" w:rsidRPr="003E30CC" w:rsidRDefault="00FD1F7C" w:rsidP="00FD1F7C">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w:t>
      </w:r>
    </w:p>
    <w:p w:rsidR="00FD1F7C" w:rsidRPr="003E30CC" w:rsidRDefault="00FD1F7C" w:rsidP="00FD1F7C">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0D3F03" w:rsidRPr="003E30CC">
        <w:rPr>
          <w:rFonts w:ascii="Times New Roman" w:hAnsi="Times New Roman" w:cs="Times New Roman"/>
          <w:sz w:val="20"/>
          <w:szCs w:val="20"/>
        </w:rPr>
        <w:t xml:space="preserve">города </w:t>
      </w:r>
      <w:r w:rsidRPr="003E30CC">
        <w:rPr>
          <w:rFonts w:ascii="Times New Roman" w:hAnsi="Times New Roman" w:cs="Times New Roman"/>
          <w:sz w:val="20"/>
          <w:szCs w:val="20"/>
        </w:rPr>
        <w:t xml:space="preserve">Каргата </w:t>
      </w:r>
    </w:p>
    <w:p w:rsidR="00FD1F7C" w:rsidRPr="003E30CC" w:rsidRDefault="00FD1F7C" w:rsidP="00FD1F7C">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993DEF" w:rsidRPr="003E30CC">
        <w:rPr>
          <w:rFonts w:ascii="Times New Roman" w:hAnsi="Times New Roman" w:cs="Times New Roman"/>
          <w:sz w:val="20"/>
          <w:szCs w:val="20"/>
        </w:rPr>
        <w:t>107 от 26.12.2022</w:t>
      </w:r>
      <w:r w:rsidRPr="003E30CC">
        <w:rPr>
          <w:rFonts w:ascii="Times New Roman" w:hAnsi="Times New Roman" w:cs="Times New Roman"/>
          <w:sz w:val="20"/>
          <w:szCs w:val="20"/>
        </w:rPr>
        <w:t xml:space="preserve"> г.</w:t>
      </w:r>
    </w:p>
    <w:p w:rsidR="00FD1F7C" w:rsidRPr="003E30CC" w:rsidRDefault="00FD1F7C" w:rsidP="00FD1F7C">
      <w:pPr>
        <w:spacing w:after="0" w:line="240" w:lineRule="auto"/>
        <w:jc w:val="right"/>
        <w:rPr>
          <w:rFonts w:ascii="Times New Roman" w:hAnsi="Times New Roman" w:cs="Times New Roman"/>
          <w:sz w:val="20"/>
          <w:szCs w:val="20"/>
        </w:rPr>
      </w:pPr>
    </w:p>
    <w:p w:rsidR="00FD1F7C" w:rsidRPr="003E30CC" w:rsidRDefault="00FD1F7C" w:rsidP="00C4284B">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Распределение ассигнований на капитальные вложения из </w:t>
      </w:r>
      <w:r w:rsidR="00AF0CC2" w:rsidRPr="003E30CC">
        <w:rPr>
          <w:rFonts w:ascii="Times New Roman" w:hAnsi="Times New Roman" w:cs="Times New Roman"/>
          <w:sz w:val="20"/>
          <w:szCs w:val="20"/>
        </w:rPr>
        <w:t>бюджет</w:t>
      </w:r>
      <w:r w:rsidR="000D3F03" w:rsidRPr="003E30CC">
        <w:rPr>
          <w:rFonts w:ascii="Times New Roman" w:hAnsi="Times New Roman" w:cs="Times New Roman"/>
          <w:sz w:val="20"/>
          <w:szCs w:val="20"/>
        </w:rPr>
        <w:t>а</w:t>
      </w:r>
      <w:r w:rsidR="00AF0CC2" w:rsidRPr="003E30CC">
        <w:rPr>
          <w:rFonts w:ascii="Times New Roman" w:hAnsi="Times New Roman" w:cs="Times New Roman"/>
          <w:sz w:val="20"/>
          <w:szCs w:val="20"/>
        </w:rPr>
        <w:t xml:space="preserve"> города Каргата</w:t>
      </w:r>
      <w:r w:rsidRPr="003E30CC">
        <w:rPr>
          <w:rFonts w:ascii="Times New Roman" w:hAnsi="Times New Roman" w:cs="Times New Roman"/>
          <w:sz w:val="20"/>
          <w:szCs w:val="20"/>
        </w:rPr>
        <w:t xml:space="preserve"> п</w:t>
      </w:r>
      <w:r w:rsidR="007C4F14" w:rsidRPr="003E30CC">
        <w:rPr>
          <w:rFonts w:ascii="Times New Roman" w:hAnsi="Times New Roman" w:cs="Times New Roman"/>
          <w:sz w:val="20"/>
          <w:szCs w:val="20"/>
        </w:rPr>
        <w:t>о направлениям и объектам в 2023</w:t>
      </w:r>
      <w:r w:rsidRPr="003E30CC">
        <w:rPr>
          <w:rFonts w:ascii="Times New Roman" w:hAnsi="Times New Roman" w:cs="Times New Roman"/>
          <w:sz w:val="20"/>
          <w:szCs w:val="20"/>
        </w:rPr>
        <w:t xml:space="preserve"> году и пл</w:t>
      </w:r>
      <w:r w:rsidR="007C4F14" w:rsidRPr="003E30CC">
        <w:rPr>
          <w:rFonts w:ascii="Times New Roman" w:hAnsi="Times New Roman" w:cs="Times New Roman"/>
          <w:sz w:val="20"/>
          <w:szCs w:val="20"/>
        </w:rPr>
        <w:t>ановом периоде 2024-2025</w:t>
      </w:r>
      <w:r w:rsidRPr="003E30CC">
        <w:rPr>
          <w:rFonts w:ascii="Times New Roman" w:hAnsi="Times New Roman" w:cs="Times New Roman"/>
          <w:sz w:val="20"/>
          <w:szCs w:val="20"/>
        </w:rPr>
        <w:t xml:space="preserve"> годов</w:t>
      </w:r>
    </w:p>
    <w:p w:rsidR="00FD1F7C" w:rsidRPr="003E30CC" w:rsidRDefault="00FD1F7C" w:rsidP="00C4284B">
      <w:pPr>
        <w:spacing w:after="0" w:line="240" w:lineRule="auto"/>
        <w:jc w:val="center"/>
        <w:rPr>
          <w:rFonts w:ascii="Times New Roman" w:hAnsi="Times New Roman" w:cs="Times New Roman"/>
          <w:sz w:val="20"/>
          <w:szCs w:val="20"/>
        </w:rPr>
      </w:pPr>
    </w:p>
    <w:tbl>
      <w:tblPr>
        <w:tblW w:w="0" w:type="auto"/>
        <w:tblInd w:w="87" w:type="dxa"/>
        <w:tblLook w:val="04A0" w:firstRow="1" w:lastRow="0" w:firstColumn="1" w:lastColumn="0" w:noHBand="0" w:noVBand="1"/>
      </w:tblPr>
      <w:tblGrid>
        <w:gridCol w:w="1919"/>
        <w:gridCol w:w="1412"/>
        <w:gridCol w:w="1237"/>
        <w:gridCol w:w="1097"/>
        <w:gridCol w:w="1238"/>
        <w:gridCol w:w="1097"/>
        <w:gridCol w:w="1238"/>
        <w:gridCol w:w="1097"/>
      </w:tblGrid>
      <w:tr w:rsidR="00FD1F7C" w:rsidRPr="003E30CC" w:rsidTr="000D3F03">
        <w:trPr>
          <w:trHeight w:val="315"/>
        </w:trPr>
        <w:tc>
          <w:tcPr>
            <w:tcW w:w="2066" w:type="dxa"/>
            <w:tcBorders>
              <w:top w:val="nil"/>
              <w:left w:val="nil"/>
              <w:bottom w:val="nil"/>
              <w:right w:val="nil"/>
            </w:tcBorders>
            <w:shd w:val="clear" w:color="auto" w:fill="auto"/>
            <w:noWrap/>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350" w:type="dxa"/>
            <w:tcBorders>
              <w:top w:val="nil"/>
              <w:left w:val="nil"/>
              <w:bottom w:val="nil"/>
              <w:right w:val="nil"/>
            </w:tcBorders>
            <w:shd w:val="clear" w:color="auto" w:fill="auto"/>
            <w:noWrap/>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nil"/>
            </w:tcBorders>
            <w:shd w:val="clear" w:color="auto" w:fill="auto"/>
            <w:noWrap/>
            <w:vAlign w:val="bottom"/>
            <w:hideMark/>
          </w:tcPr>
          <w:p w:rsidR="00FD1F7C" w:rsidRPr="003E30CC" w:rsidRDefault="00FD1F7C" w:rsidP="00FD1F7C">
            <w:pPr>
              <w:spacing w:after="0" w:line="240" w:lineRule="auto"/>
              <w:jc w:val="right"/>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тыс. рублей</w:t>
            </w:r>
          </w:p>
        </w:tc>
      </w:tr>
      <w:tr w:rsidR="00FD1F7C" w:rsidRPr="003E30CC" w:rsidTr="000D3F03">
        <w:trPr>
          <w:trHeight w:val="289"/>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 xml:space="preserve">Наименование направлений и объектов </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Бюджетная классификация</w:t>
            </w:r>
          </w:p>
        </w:tc>
        <w:tc>
          <w:tcPr>
            <w:tcW w:w="1184" w:type="dxa"/>
            <w:tcBorders>
              <w:top w:val="single" w:sz="4" w:space="0" w:color="auto"/>
              <w:left w:val="nil"/>
              <w:bottom w:val="single" w:sz="4" w:space="0" w:color="auto"/>
              <w:right w:val="nil"/>
            </w:tcBorders>
            <w:shd w:val="clear" w:color="auto" w:fill="auto"/>
            <w:noWrap/>
            <w:vAlign w:val="bottom"/>
            <w:hideMark/>
          </w:tcPr>
          <w:p w:rsidR="00FD1F7C" w:rsidRPr="003E30CC" w:rsidRDefault="000D3F03" w:rsidP="00FD1F7C">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2022</w:t>
            </w:r>
            <w:r w:rsidR="00FD1F7C" w:rsidRPr="003E30CC">
              <w:rPr>
                <w:rFonts w:ascii="Times New Roman" w:eastAsia="Times New Roman" w:hAnsi="Times New Roman" w:cs="Times New Roman"/>
                <w:sz w:val="20"/>
                <w:szCs w:val="20"/>
                <w:lang w:eastAsia="ru-RU"/>
              </w:rPr>
              <w:t xml:space="preserve"> г</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1F7C" w:rsidRPr="003E30CC" w:rsidRDefault="000D3F03" w:rsidP="00FD1F7C">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2023</w:t>
            </w:r>
            <w:r w:rsidR="00FD1F7C" w:rsidRPr="003E30CC">
              <w:rPr>
                <w:rFonts w:ascii="Times New Roman" w:eastAsia="Times New Roman" w:hAnsi="Times New Roman" w:cs="Times New Roman"/>
                <w:sz w:val="20"/>
                <w:szCs w:val="20"/>
                <w:lang w:eastAsia="ru-RU"/>
              </w:rPr>
              <w:t xml:space="preserve"> г</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1F7C" w:rsidRPr="003E30CC" w:rsidRDefault="000D3F03" w:rsidP="00FD1F7C">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2024</w:t>
            </w:r>
            <w:r w:rsidR="00FD1F7C" w:rsidRPr="003E30CC">
              <w:rPr>
                <w:rFonts w:ascii="Times New Roman" w:eastAsia="Times New Roman" w:hAnsi="Times New Roman" w:cs="Times New Roman"/>
                <w:sz w:val="20"/>
                <w:szCs w:val="20"/>
                <w:lang w:eastAsia="ru-RU"/>
              </w:rPr>
              <w:t xml:space="preserve"> г</w:t>
            </w:r>
          </w:p>
        </w:tc>
      </w:tr>
      <w:tr w:rsidR="00FD1F7C" w:rsidRPr="003E30CC" w:rsidTr="000D3F03">
        <w:trPr>
          <w:trHeight w:val="2055"/>
        </w:trPr>
        <w:tc>
          <w:tcPr>
            <w:tcW w:w="2066" w:type="dxa"/>
            <w:vMerge/>
            <w:tcBorders>
              <w:top w:val="single" w:sz="4" w:space="0" w:color="auto"/>
              <w:left w:val="single" w:sz="4" w:space="0" w:color="auto"/>
              <w:bottom w:val="single" w:sz="4" w:space="0" w:color="000000"/>
              <w:right w:val="single" w:sz="4" w:space="0" w:color="auto"/>
            </w:tcBorders>
            <w:vAlign w:val="center"/>
            <w:hideMark/>
          </w:tcPr>
          <w:p w:rsidR="00FD1F7C" w:rsidRPr="003E30CC" w:rsidRDefault="00FD1F7C" w:rsidP="00FD1F7C">
            <w:pPr>
              <w:spacing w:after="0" w:line="240" w:lineRule="auto"/>
              <w:rPr>
                <w:rFonts w:ascii="Times New Roman" w:eastAsia="Times New Roman" w:hAnsi="Times New Roman" w:cs="Times New Roman"/>
                <w:bCs/>
                <w:sz w:val="20"/>
                <w:szCs w:val="20"/>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FD1F7C" w:rsidRPr="003E30CC" w:rsidRDefault="00FD1F7C" w:rsidP="00FD1F7C">
            <w:pPr>
              <w:spacing w:after="0" w:line="240" w:lineRule="auto"/>
              <w:rPr>
                <w:rFonts w:ascii="Times New Roman" w:eastAsia="Times New Roman" w:hAnsi="Times New Roman" w:cs="Times New Roman"/>
                <w:bCs/>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в том числе за счет средств областного бюджета</w:t>
            </w:r>
          </w:p>
        </w:tc>
      </w:tr>
      <w:tr w:rsidR="00FD1F7C" w:rsidRPr="003E30CC" w:rsidTr="00851807">
        <w:trPr>
          <w:trHeight w:val="1440"/>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350" w:type="dxa"/>
            <w:tcBorders>
              <w:top w:val="nil"/>
              <w:left w:val="nil"/>
              <w:bottom w:val="single" w:sz="4" w:space="0" w:color="auto"/>
              <w:right w:val="single" w:sz="4" w:space="0" w:color="auto"/>
            </w:tcBorders>
            <w:shd w:val="clear" w:color="auto" w:fill="auto"/>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r>
      <w:tr w:rsidR="00FD1F7C" w:rsidRPr="003E30CC" w:rsidTr="00851807">
        <w:trPr>
          <w:trHeight w:val="420"/>
        </w:trPr>
        <w:tc>
          <w:tcPr>
            <w:tcW w:w="2066" w:type="dxa"/>
            <w:vMerge/>
            <w:tcBorders>
              <w:top w:val="single" w:sz="4" w:space="0" w:color="auto"/>
              <w:left w:val="single" w:sz="4" w:space="0" w:color="auto"/>
              <w:bottom w:val="single" w:sz="4" w:space="0" w:color="000000"/>
              <w:right w:val="single" w:sz="4" w:space="0" w:color="auto"/>
            </w:tcBorders>
            <w:vAlign w:val="center"/>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single" w:sz="4" w:space="0" w:color="auto"/>
              <w:right w:val="single" w:sz="4" w:space="0" w:color="auto"/>
            </w:tcBorders>
            <w:shd w:val="clear" w:color="auto" w:fill="auto"/>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r>
      <w:tr w:rsidR="00FD1F7C" w:rsidRPr="003E30CC" w:rsidTr="00851807">
        <w:trPr>
          <w:trHeight w:val="705"/>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FD1F7C" w:rsidRPr="003E30CC" w:rsidRDefault="00FD1F7C" w:rsidP="00FD1F7C">
            <w:pPr>
              <w:spacing w:after="0" w:line="240" w:lineRule="auto"/>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lastRenderedPageBreak/>
              <w:t>ВСЕГО</w:t>
            </w:r>
          </w:p>
        </w:tc>
        <w:tc>
          <w:tcPr>
            <w:tcW w:w="1350" w:type="dxa"/>
            <w:tcBorders>
              <w:top w:val="nil"/>
              <w:left w:val="nil"/>
              <w:bottom w:val="single" w:sz="4" w:space="0" w:color="auto"/>
              <w:right w:val="single" w:sz="4" w:space="0" w:color="auto"/>
            </w:tcBorders>
            <w:shd w:val="clear" w:color="auto" w:fill="auto"/>
            <w:noWrap/>
            <w:vAlign w:val="center"/>
            <w:hideMark/>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 </w:t>
            </w:r>
          </w:p>
        </w:tc>
        <w:tc>
          <w:tcPr>
            <w:tcW w:w="1184"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184"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c>
          <w:tcPr>
            <w:tcW w:w="1050" w:type="dxa"/>
            <w:tcBorders>
              <w:top w:val="nil"/>
              <w:left w:val="nil"/>
              <w:bottom w:val="single" w:sz="4" w:space="0" w:color="auto"/>
              <w:right w:val="single" w:sz="4" w:space="0" w:color="auto"/>
            </w:tcBorders>
            <w:shd w:val="clear" w:color="auto" w:fill="auto"/>
            <w:noWrap/>
            <w:vAlign w:val="center"/>
          </w:tcPr>
          <w:p w:rsidR="00FD1F7C" w:rsidRPr="003E30CC" w:rsidRDefault="00FD1F7C" w:rsidP="00FD1F7C">
            <w:pPr>
              <w:spacing w:after="0" w:line="240" w:lineRule="auto"/>
              <w:jc w:val="center"/>
              <w:rPr>
                <w:rFonts w:ascii="Times New Roman" w:eastAsia="Times New Roman" w:hAnsi="Times New Roman" w:cs="Times New Roman"/>
                <w:bCs/>
                <w:sz w:val="20"/>
                <w:szCs w:val="20"/>
                <w:lang w:eastAsia="ru-RU"/>
              </w:rPr>
            </w:pPr>
          </w:p>
        </w:tc>
      </w:tr>
      <w:tr w:rsidR="00FD1F7C" w:rsidRPr="003E30CC" w:rsidTr="000D3F03">
        <w:trPr>
          <w:trHeight w:val="300"/>
        </w:trPr>
        <w:tc>
          <w:tcPr>
            <w:tcW w:w="2066"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r>
      <w:tr w:rsidR="00FD1F7C" w:rsidRPr="003E30CC" w:rsidTr="000D3F03">
        <w:trPr>
          <w:trHeight w:val="375"/>
        </w:trPr>
        <w:tc>
          <w:tcPr>
            <w:tcW w:w="2066" w:type="dxa"/>
            <w:tcBorders>
              <w:top w:val="nil"/>
              <w:left w:val="nil"/>
              <w:bottom w:val="nil"/>
              <w:right w:val="nil"/>
            </w:tcBorders>
            <w:shd w:val="clear" w:color="auto" w:fill="auto"/>
            <w:noWrap/>
            <w:vAlign w:val="bottom"/>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right"/>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right"/>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r>
      <w:tr w:rsidR="00FD1F7C" w:rsidRPr="003E30CC" w:rsidTr="000D3F03">
        <w:trPr>
          <w:trHeight w:val="375"/>
        </w:trPr>
        <w:tc>
          <w:tcPr>
            <w:tcW w:w="2066" w:type="dxa"/>
            <w:tcBorders>
              <w:top w:val="nil"/>
              <w:left w:val="nil"/>
              <w:bottom w:val="nil"/>
              <w:right w:val="nil"/>
            </w:tcBorders>
            <w:shd w:val="clear" w:color="auto" w:fill="auto"/>
            <w:noWrap/>
            <w:vAlign w:val="bottom"/>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3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jc w:val="center"/>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184"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c>
          <w:tcPr>
            <w:tcW w:w="1050" w:type="dxa"/>
            <w:tcBorders>
              <w:top w:val="nil"/>
              <w:left w:val="nil"/>
              <w:bottom w:val="nil"/>
              <w:right w:val="nil"/>
            </w:tcBorders>
            <w:shd w:val="clear" w:color="auto" w:fill="auto"/>
            <w:noWrap/>
            <w:vAlign w:val="bottom"/>
            <w:hideMark/>
          </w:tcPr>
          <w:p w:rsidR="00FD1F7C" w:rsidRPr="003E30CC" w:rsidRDefault="00FD1F7C" w:rsidP="00FD1F7C">
            <w:pPr>
              <w:spacing w:after="0" w:line="240" w:lineRule="auto"/>
              <w:rPr>
                <w:rFonts w:ascii="Times New Roman" w:eastAsia="Times New Roman" w:hAnsi="Times New Roman" w:cs="Times New Roman"/>
                <w:sz w:val="20"/>
                <w:szCs w:val="20"/>
                <w:lang w:eastAsia="ru-RU"/>
              </w:rPr>
            </w:pPr>
          </w:p>
        </w:tc>
      </w:tr>
    </w:tbl>
    <w:p w:rsidR="008906D2" w:rsidRPr="003E30CC" w:rsidRDefault="008906D2" w:rsidP="0050688F">
      <w:pPr>
        <w:spacing w:after="0" w:line="240" w:lineRule="auto"/>
        <w:jc w:val="right"/>
        <w:rPr>
          <w:rFonts w:ascii="Times New Roman" w:hAnsi="Times New Roman" w:cs="Times New Roman"/>
          <w:sz w:val="20"/>
          <w:szCs w:val="20"/>
        </w:rPr>
      </w:pPr>
    </w:p>
    <w:p w:rsidR="008906D2" w:rsidRPr="003E30CC" w:rsidRDefault="008906D2" w:rsidP="0050688F">
      <w:pPr>
        <w:spacing w:after="0" w:line="240" w:lineRule="auto"/>
        <w:jc w:val="right"/>
        <w:rPr>
          <w:rFonts w:ascii="Times New Roman" w:hAnsi="Times New Roman" w:cs="Times New Roman"/>
          <w:sz w:val="20"/>
          <w:szCs w:val="20"/>
        </w:rPr>
      </w:pPr>
    </w:p>
    <w:p w:rsidR="008906D2" w:rsidRPr="003E30CC" w:rsidRDefault="008906D2" w:rsidP="0050688F">
      <w:pPr>
        <w:spacing w:after="0" w:line="240" w:lineRule="auto"/>
        <w:jc w:val="right"/>
        <w:rPr>
          <w:rFonts w:ascii="Times New Roman" w:hAnsi="Times New Roman" w:cs="Times New Roman"/>
          <w:sz w:val="20"/>
          <w:szCs w:val="20"/>
        </w:rPr>
      </w:pPr>
    </w:p>
    <w:p w:rsidR="008906D2" w:rsidRPr="003E30CC" w:rsidRDefault="008906D2" w:rsidP="0050688F">
      <w:pPr>
        <w:spacing w:after="0" w:line="240" w:lineRule="auto"/>
        <w:jc w:val="right"/>
        <w:rPr>
          <w:rFonts w:ascii="Times New Roman" w:hAnsi="Times New Roman" w:cs="Times New Roman"/>
          <w:sz w:val="20"/>
          <w:szCs w:val="20"/>
        </w:rPr>
      </w:pPr>
    </w:p>
    <w:p w:rsidR="0050688F" w:rsidRPr="003E30CC" w:rsidRDefault="0050688F" w:rsidP="00C4284B">
      <w:pPr>
        <w:spacing w:after="0" w:line="240" w:lineRule="auto"/>
        <w:jc w:val="center"/>
        <w:rPr>
          <w:rFonts w:ascii="Times New Roman" w:hAnsi="Times New Roman" w:cs="Times New Roman"/>
          <w:sz w:val="20"/>
          <w:szCs w:val="20"/>
        </w:rPr>
      </w:pPr>
    </w:p>
    <w:p w:rsidR="008906D2" w:rsidRPr="003E30CC" w:rsidRDefault="008906D2" w:rsidP="005A48A1">
      <w:pPr>
        <w:spacing w:after="0" w:line="240" w:lineRule="auto"/>
        <w:jc w:val="right"/>
        <w:rPr>
          <w:rFonts w:ascii="Times New Roman" w:hAnsi="Times New Roman" w:cs="Times New Roman"/>
          <w:sz w:val="20"/>
          <w:szCs w:val="20"/>
        </w:rPr>
      </w:pPr>
    </w:p>
    <w:p w:rsidR="008906D2" w:rsidRPr="003E30CC" w:rsidRDefault="008906D2" w:rsidP="005A48A1">
      <w:pPr>
        <w:spacing w:after="0" w:line="240" w:lineRule="auto"/>
        <w:jc w:val="right"/>
        <w:rPr>
          <w:rFonts w:ascii="Times New Roman" w:hAnsi="Times New Roman" w:cs="Times New Roman"/>
          <w:sz w:val="20"/>
          <w:szCs w:val="20"/>
        </w:rPr>
      </w:pPr>
    </w:p>
    <w:p w:rsidR="008906D2" w:rsidRPr="003E30CC" w:rsidRDefault="008906D2" w:rsidP="005A48A1">
      <w:pPr>
        <w:spacing w:after="0" w:line="240" w:lineRule="auto"/>
        <w:jc w:val="right"/>
        <w:rPr>
          <w:rFonts w:ascii="Times New Roman" w:hAnsi="Times New Roman" w:cs="Times New Roman"/>
          <w:sz w:val="20"/>
          <w:szCs w:val="20"/>
        </w:rPr>
      </w:pPr>
    </w:p>
    <w:p w:rsidR="008906D2" w:rsidRPr="003E30CC" w:rsidRDefault="008906D2" w:rsidP="005A48A1">
      <w:pPr>
        <w:spacing w:after="0" w:line="240" w:lineRule="auto"/>
        <w:jc w:val="right"/>
        <w:rPr>
          <w:rFonts w:ascii="Times New Roman" w:hAnsi="Times New Roman" w:cs="Times New Roman"/>
          <w:sz w:val="20"/>
          <w:szCs w:val="20"/>
        </w:rPr>
      </w:pPr>
    </w:p>
    <w:p w:rsidR="008906D2" w:rsidRPr="003E30CC" w:rsidRDefault="008906D2" w:rsidP="005A48A1">
      <w:pPr>
        <w:spacing w:after="0" w:line="240" w:lineRule="auto"/>
        <w:jc w:val="right"/>
        <w:rPr>
          <w:rFonts w:ascii="Times New Roman" w:hAnsi="Times New Roman" w:cs="Times New Roman"/>
          <w:sz w:val="20"/>
          <w:szCs w:val="20"/>
        </w:rPr>
      </w:pPr>
    </w:p>
    <w:p w:rsidR="008906D2" w:rsidRPr="003E30CC" w:rsidRDefault="008906D2" w:rsidP="005A48A1">
      <w:pPr>
        <w:spacing w:after="0" w:line="240" w:lineRule="auto"/>
        <w:jc w:val="right"/>
        <w:rPr>
          <w:rFonts w:ascii="Times New Roman" w:hAnsi="Times New Roman" w:cs="Times New Roman"/>
          <w:sz w:val="20"/>
          <w:szCs w:val="20"/>
        </w:rPr>
      </w:pPr>
    </w:p>
    <w:p w:rsidR="008906D2" w:rsidRPr="003E30CC" w:rsidRDefault="008906D2" w:rsidP="005A48A1">
      <w:pPr>
        <w:spacing w:after="0" w:line="240" w:lineRule="auto"/>
        <w:jc w:val="right"/>
        <w:rPr>
          <w:rFonts w:ascii="Times New Roman" w:hAnsi="Times New Roman" w:cs="Times New Roman"/>
          <w:sz w:val="20"/>
          <w:szCs w:val="20"/>
        </w:rPr>
      </w:pPr>
    </w:p>
    <w:p w:rsidR="008906D2" w:rsidRPr="003E30CC" w:rsidRDefault="008906D2"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8906D2" w:rsidRPr="003E30CC" w:rsidRDefault="008906D2" w:rsidP="000E114B">
      <w:pPr>
        <w:spacing w:after="0" w:line="240" w:lineRule="auto"/>
        <w:jc w:val="right"/>
        <w:rPr>
          <w:rFonts w:ascii="Times New Roman" w:hAnsi="Times New Roman" w:cs="Times New Roman"/>
          <w:sz w:val="20"/>
          <w:szCs w:val="20"/>
        </w:rPr>
      </w:pPr>
    </w:p>
    <w:p w:rsidR="008906D2" w:rsidRPr="003E30CC" w:rsidRDefault="008906D2" w:rsidP="000E114B">
      <w:pPr>
        <w:spacing w:after="0" w:line="240" w:lineRule="auto"/>
        <w:jc w:val="right"/>
        <w:rPr>
          <w:rFonts w:ascii="Times New Roman" w:hAnsi="Times New Roman" w:cs="Times New Roman"/>
          <w:sz w:val="20"/>
          <w:szCs w:val="20"/>
        </w:rPr>
      </w:pPr>
    </w:p>
    <w:p w:rsidR="008906D2" w:rsidRPr="003E30CC" w:rsidRDefault="008906D2" w:rsidP="000E114B">
      <w:pPr>
        <w:spacing w:after="0" w:line="240" w:lineRule="auto"/>
        <w:jc w:val="right"/>
        <w:rPr>
          <w:rFonts w:ascii="Times New Roman" w:hAnsi="Times New Roman" w:cs="Times New Roman"/>
          <w:sz w:val="20"/>
          <w:szCs w:val="20"/>
        </w:rPr>
      </w:pPr>
    </w:p>
    <w:p w:rsidR="00B94762" w:rsidRPr="003E30CC" w:rsidRDefault="00B94762" w:rsidP="000E114B">
      <w:pPr>
        <w:spacing w:after="0" w:line="240" w:lineRule="auto"/>
        <w:jc w:val="right"/>
        <w:rPr>
          <w:rFonts w:ascii="Times New Roman" w:hAnsi="Times New Roman" w:cs="Times New Roman"/>
          <w:sz w:val="20"/>
          <w:szCs w:val="20"/>
        </w:rPr>
      </w:pPr>
    </w:p>
    <w:p w:rsidR="00B94762" w:rsidRPr="003E30CC" w:rsidRDefault="00B94762" w:rsidP="000E114B">
      <w:pPr>
        <w:spacing w:after="0" w:line="240" w:lineRule="auto"/>
        <w:jc w:val="right"/>
        <w:rPr>
          <w:rFonts w:ascii="Times New Roman" w:hAnsi="Times New Roman" w:cs="Times New Roman"/>
          <w:sz w:val="20"/>
          <w:szCs w:val="20"/>
        </w:rPr>
      </w:pPr>
    </w:p>
    <w:p w:rsidR="00B94762" w:rsidRPr="003E30CC" w:rsidRDefault="00B94762" w:rsidP="000E114B">
      <w:pPr>
        <w:spacing w:after="0" w:line="240" w:lineRule="auto"/>
        <w:jc w:val="right"/>
        <w:rPr>
          <w:rFonts w:ascii="Times New Roman" w:hAnsi="Times New Roman" w:cs="Times New Roman"/>
          <w:sz w:val="20"/>
          <w:szCs w:val="20"/>
        </w:rPr>
      </w:pP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Приложение </w:t>
      </w:r>
      <w:r w:rsidR="00851807" w:rsidRPr="003E30CC">
        <w:rPr>
          <w:rFonts w:ascii="Times New Roman" w:hAnsi="Times New Roman" w:cs="Times New Roman"/>
          <w:sz w:val="20"/>
          <w:szCs w:val="20"/>
        </w:rPr>
        <w:t>8</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Каргатского района </w:t>
      </w:r>
    </w:p>
    <w:p w:rsidR="005A48A1" w:rsidRPr="003E30CC" w:rsidRDefault="00993DEF"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107 от 26.12.2022</w:t>
      </w:r>
      <w:r w:rsidR="000E114B" w:rsidRPr="003E30CC">
        <w:rPr>
          <w:rFonts w:ascii="Times New Roman" w:hAnsi="Times New Roman" w:cs="Times New Roman"/>
          <w:sz w:val="20"/>
          <w:szCs w:val="20"/>
        </w:rPr>
        <w:t xml:space="preserve"> г.</w:t>
      </w:r>
    </w:p>
    <w:p w:rsidR="000D31DA" w:rsidRPr="003E30CC" w:rsidRDefault="000D31DA" w:rsidP="000E114B">
      <w:pPr>
        <w:spacing w:after="0" w:line="240" w:lineRule="auto"/>
        <w:jc w:val="right"/>
        <w:rPr>
          <w:rFonts w:ascii="Times New Roman" w:hAnsi="Times New Roman" w:cs="Times New Roman"/>
          <w:sz w:val="20"/>
          <w:szCs w:val="20"/>
        </w:rPr>
      </w:pPr>
    </w:p>
    <w:tbl>
      <w:tblPr>
        <w:tblStyle w:val="a3"/>
        <w:tblW w:w="0" w:type="auto"/>
        <w:tblInd w:w="-459" w:type="dxa"/>
        <w:tblLook w:val="04A0" w:firstRow="1" w:lastRow="0" w:firstColumn="1" w:lastColumn="0" w:noHBand="0" w:noVBand="1"/>
      </w:tblPr>
      <w:tblGrid>
        <w:gridCol w:w="423"/>
        <w:gridCol w:w="1171"/>
        <w:gridCol w:w="1218"/>
        <w:gridCol w:w="1338"/>
        <w:gridCol w:w="812"/>
        <w:gridCol w:w="953"/>
        <w:gridCol w:w="1030"/>
        <w:gridCol w:w="1389"/>
        <w:gridCol w:w="1344"/>
        <w:gridCol w:w="1203"/>
      </w:tblGrid>
      <w:tr w:rsidR="000D31DA" w:rsidRPr="003E30CC" w:rsidTr="000D31DA">
        <w:tc>
          <w:tcPr>
            <w:tcW w:w="0" w:type="auto"/>
            <w:gridSpan w:val="10"/>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Прогнозный план продажи муниципального имущества города Каргата на 2022 год</w:t>
            </w: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 </w:t>
            </w:r>
            <w:proofErr w:type="gramStart"/>
            <w:r w:rsidRPr="003E30CC">
              <w:rPr>
                <w:rFonts w:ascii="Times New Roman" w:hAnsi="Times New Roman" w:cs="Times New Roman"/>
                <w:sz w:val="20"/>
                <w:szCs w:val="20"/>
              </w:rPr>
              <w:t>п</w:t>
            </w:r>
            <w:proofErr w:type="gramEnd"/>
            <w:r w:rsidRPr="003E30CC">
              <w:rPr>
                <w:rFonts w:ascii="Times New Roman" w:hAnsi="Times New Roman" w:cs="Times New Roman"/>
                <w:sz w:val="20"/>
                <w:szCs w:val="20"/>
              </w:rPr>
              <w:t>/п</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Наименование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Адрес</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Кадастровый номер</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Площадь</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Балансовая стоимость, руб.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Кадастровая стоимость, руб. </w:t>
            </w:r>
          </w:p>
        </w:tc>
        <w:tc>
          <w:tcPr>
            <w:tcW w:w="0" w:type="auto"/>
          </w:tcPr>
          <w:p w:rsidR="000D31DA" w:rsidRPr="003E30CC" w:rsidRDefault="000D31DA" w:rsidP="008D3568">
            <w:pPr>
              <w:spacing w:before="120"/>
              <w:rPr>
                <w:rFonts w:ascii="Times New Roman" w:hAnsi="Times New Roman" w:cs="Times New Roman"/>
                <w:sz w:val="20"/>
                <w:szCs w:val="20"/>
              </w:rPr>
            </w:pPr>
            <w:r w:rsidRPr="003E30CC">
              <w:rPr>
                <w:rFonts w:ascii="Times New Roman" w:hAnsi="Times New Roman" w:cs="Times New Roman"/>
                <w:sz w:val="20"/>
                <w:szCs w:val="20"/>
              </w:rPr>
              <w:t>Дата возникновения и прекращения Права</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Правообладатель</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Ограничения (обременения), дата</w:t>
            </w: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Квартира, назначение: 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proofErr w:type="gramStart"/>
            <w:r w:rsidRPr="003E30CC">
              <w:rPr>
                <w:rFonts w:ascii="Times New Roman" w:hAnsi="Times New Roman" w:cs="Times New Roman"/>
                <w:sz w:val="20"/>
                <w:szCs w:val="20"/>
              </w:rPr>
              <w:t>Новосибирская</w:t>
            </w:r>
            <w:proofErr w:type="gramEnd"/>
            <w:r w:rsidRPr="003E30CC">
              <w:rPr>
                <w:rFonts w:ascii="Times New Roman" w:hAnsi="Times New Roman" w:cs="Times New Roman"/>
                <w:sz w:val="20"/>
                <w:szCs w:val="20"/>
              </w:rPr>
              <w:t xml:space="preserve"> обл., Каргатский р-н., г. Каргат, ул. Военный городок 151, д.1, </w:t>
            </w:r>
            <w:proofErr w:type="spellStart"/>
            <w:r w:rsidRPr="003E30CC">
              <w:rPr>
                <w:rFonts w:ascii="Times New Roman" w:hAnsi="Times New Roman" w:cs="Times New Roman"/>
                <w:sz w:val="20"/>
                <w:szCs w:val="20"/>
              </w:rPr>
              <w:t>кв</w:t>
            </w:r>
            <w:proofErr w:type="spellEnd"/>
            <w:r w:rsidRPr="003E30CC">
              <w:rPr>
                <w:rFonts w:ascii="Times New Roman" w:hAnsi="Times New Roman" w:cs="Times New Roman"/>
                <w:sz w:val="20"/>
                <w:szCs w:val="20"/>
              </w:rPr>
              <w:t xml:space="preserve"> 21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54:09:020112:883</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45 </w:t>
            </w:r>
            <w:proofErr w:type="spellStart"/>
            <w:r w:rsidRPr="003E30CC">
              <w:rPr>
                <w:rFonts w:ascii="Times New Roman" w:hAnsi="Times New Roman" w:cs="Times New Roman"/>
                <w:sz w:val="20"/>
                <w:szCs w:val="20"/>
              </w:rPr>
              <w:t>кв</w:t>
            </w:r>
            <w:proofErr w:type="gramStart"/>
            <w:r w:rsidRPr="003E30CC">
              <w:rPr>
                <w:rFonts w:ascii="Times New Roman" w:hAnsi="Times New Roman" w:cs="Times New Roman"/>
                <w:sz w:val="20"/>
                <w:szCs w:val="20"/>
              </w:rPr>
              <w:t>.м</w:t>
            </w:r>
            <w:proofErr w:type="spellEnd"/>
            <w:proofErr w:type="gramEnd"/>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494135,72</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458073</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54:09:020112:883-54/164/2020-1</w:t>
            </w:r>
          </w:p>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07.07.2020</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Администрация города Каргата</w:t>
            </w:r>
          </w:p>
        </w:tc>
        <w:tc>
          <w:tcPr>
            <w:tcW w:w="0" w:type="auto"/>
          </w:tcPr>
          <w:p w:rsidR="000D31DA" w:rsidRPr="003E30CC" w:rsidRDefault="000D31DA" w:rsidP="008D3568">
            <w:pPr>
              <w:rPr>
                <w:rFonts w:ascii="Times New Roman" w:hAnsi="Times New Roman" w:cs="Times New Roman"/>
                <w:color w:val="000000"/>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2</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Квартира, назначение: 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proofErr w:type="gramStart"/>
            <w:r w:rsidRPr="003E30CC">
              <w:rPr>
                <w:rFonts w:ascii="Times New Roman" w:hAnsi="Times New Roman" w:cs="Times New Roman"/>
                <w:sz w:val="20"/>
                <w:szCs w:val="20"/>
              </w:rPr>
              <w:t>Новосибирская</w:t>
            </w:r>
            <w:proofErr w:type="gramEnd"/>
            <w:r w:rsidRPr="003E30CC">
              <w:rPr>
                <w:rFonts w:ascii="Times New Roman" w:hAnsi="Times New Roman" w:cs="Times New Roman"/>
                <w:sz w:val="20"/>
                <w:szCs w:val="20"/>
              </w:rPr>
              <w:t xml:space="preserve"> обл., Каргатский р-н., г. Каргат, ул. Военный городок 151, д.1, </w:t>
            </w:r>
            <w:proofErr w:type="spellStart"/>
            <w:r w:rsidRPr="003E30CC">
              <w:rPr>
                <w:rFonts w:ascii="Times New Roman" w:hAnsi="Times New Roman" w:cs="Times New Roman"/>
                <w:sz w:val="20"/>
                <w:szCs w:val="20"/>
              </w:rPr>
              <w:t>кв</w:t>
            </w:r>
            <w:proofErr w:type="spellEnd"/>
            <w:r w:rsidRPr="003E30CC">
              <w:rPr>
                <w:rFonts w:ascii="Times New Roman" w:hAnsi="Times New Roman" w:cs="Times New Roman"/>
                <w:sz w:val="20"/>
                <w:szCs w:val="20"/>
              </w:rPr>
              <w:t xml:space="preserve"> 43</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54:09:020112:669</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46,9 </w:t>
            </w:r>
            <w:proofErr w:type="spellStart"/>
            <w:r w:rsidRPr="003E30CC">
              <w:rPr>
                <w:rFonts w:ascii="Times New Roman" w:hAnsi="Times New Roman" w:cs="Times New Roman"/>
                <w:sz w:val="20"/>
                <w:szCs w:val="20"/>
              </w:rPr>
              <w:t>кв</w:t>
            </w:r>
            <w:proofErr w:type="gramStart"/>
            <w:r w:rsidRPr="003E30CC">
              <w:rPr>
                <w:rFonts w:ascii="Times New Roman" w:hAnsi="Times New Roman" w:cs="Times New Roman"/>
                <w:sz w:val="20"/>
                <w:szCs w:val="20"/>
              </w:rPr>
              <w:t>.м</w:t>
            </w:r>
            <w:proofErr w:type="spellEnd"/>
            <w:proofErr w:type="gramEnd"/>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475265,17</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477413.86</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 xml:space="preserve">54:09:020112:669-54/010/2019-1 </w:t>
            </w:r>
          </w:p>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25.09.2019</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Администрация города Каргата</w:t>
            </w:r>
          </w:p>
        </w:tc>
        <w:tc>
          <w:tcPr>
            <w:tcW w:w="0" w:type="auto"/>
          </w:tcPr>
          <w:p w:rsidR="000D31DA" w:rsidRPr="003E30CC" w:rsidRDefault="000D31DA" w:rsidP="008D3568">
            <w:pPr>
              <w:rPr>
                <w:rFonts w:ascii="Times New Roman" w:hAnsi="Times New Roman" w:cs="Times New Roman"/>
                <w:color w:val="000000"/>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3</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Квартира, назначение: 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proofErr w:type="gramStart"/>
            <w:r w:rsidRPr="003E30CC">
              <w:rPr>
                <w:rFonts w:ascii="Times New Roman" w:hAnsi="Times New Roman" w:cs="Times New Roman"/>
                <w:sz w:val="20"/>
                <w:szCs w:val="20"/>
              </w:rPr>
              <w:t>Новосибирская</w:t>
            </w:r>
            <w:proofErr w:type="gramEnd"/>
            <w:r w:rsidRPr="003E30CC">
              <w:rPr>
                <w:rFonts w:ascii="Times New Roman" w:hAnsi="Times New Roman" w:cs="Times New Roman"/>
                <w:sz w:val="20"/>
                <w:szCs w:val="20"/>
              </w:rPr>
              <w:t xml:space="preserve"> обл., Каргатский </w:t>
            </w:r>
            <w:r w:rsidRPr="003E30CC">
              <w:rPr>
                <w:rFonts w:ascii="Times New Roman" w:hAnsi="Times New Roman" w:cs="Times New Roman"/>
                <w:sz w:val="20"/>
                <w:szCs w:val="20"/>
              </w:rPr>
              <w:lastRenderedPageBreak/>
              <w:t xml:space="preserve">р-н., г. Каргат, ул. Военный городок 151, д.1, </w:t>
            </w:r>
            <w:proofErr w:type="spellStart"/>
            <w:r w:rsidRPr="003E30CC">
              <w:rPr>
                <w:rFonts w:ascii="Times New Roman" w:hAnsi="Times New Roman" w:cs="Times New Roman"/>
                <w:sz w:val="20"/>
                <w:szCs w:val="20"/>
              </w:rPr>
              <w:t>кв</w:t>
            </w:r>
            <w:proofErr w:type="spellEnd"/>
            <w:r w:rsidRPr="003E30CC">
              <w:rPr>
                <w:rFonts w:ascii="Times New Roman" w:hAnsi="Times New Roman" w:cs="Times New Roman"/>
                <w:sz w:val="20"/>
                <w:szCs w:val="20"/>
              </w:rPr>
              <w:t xml:space="preserve"> 46</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lastRenderedPageBreak/>
              <w:t>54:09:020112:891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46,8 </w:t>
            </w:r>
            <w:proofErr w:type="spellStart"/>
            <w:r w:rsidRPr="003E30CC">
              <w:rPr>
                <w:rFonts w:ascii="Times New Roman" w:hAnsi="Times New Roman" w:cs="Times New Roman"/>
                <w:sz w:val="20"/>
                <w:szCs w:val="20"/>
              </w:rPr>
              <w:t>кв</w:t>
            </w:r>
            <w:proofErr w:type="gramStart"/>
            <w:r w:rsidRPr="003E30CC">
              <w:rPr>
                <w:rFonts w:ascii="Times New Roman" w:hAnsi="Times New Roman" w:cs="Times New Roman"/>
                <w:sz w:val="20"/>
                <w:szCs w:val="20"/>
              </w:rPr>
              <w:t>.м</w:t>
            </w:r>
            <w:proofErr w:type="spellEnd"/>
            <w:proofErr w:type="gramEnd"/>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475265,14</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439750.08</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54:09:020112:891-54/173/2020-1</w:t>
            </w:r>
          </w:p>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lastRenderedPageBreak/>
              <w:t>от 06.07.2020</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lastRenderedPageBreak/>
              <w:t>Администрация города Каргата</w:t>
            </w:r>
          </w:p>
        </w:tc>
        <w:tc>
          <w:tcPr>
            <w:tcW w:w="0" w:type="auto"/>
          </w:tcPr>
          <w:p w:rsidR="000D31DA" w:rsidRPr="003E30CC" w:rsidRDefault="000D31DA" w:rsidP="008D3568">
            <w:pPr>
              <w:rPr>
                <w:rFonts w:ascii="Times New Roman" w:hAnsi="Times New Roman" w:cs="Times New Roman"/>
                <w:color w:val="000000"/>
                <w:sz w:val="20"/>
                <w:szCs w:val="20"/>
              </w:rPr>
            </w:pPr>
          </w:p>
        </w:tc>
      </w:tr>
      <w:tr w:rsidR="000D31DA" w:rsidRPr="003E30CC" w:rsidTr="000D31DA">
        <w:trPr>
          <w:trHeight w:val="1932"/>
        </w:trPr>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lastRenderedPageBreak/>
              <w:t>4</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Квартира, назначение: 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proofErr w:type="gramStart"/>
            <w:r w:rsidRPr="003E30CC">
              <w:rPr>
                <w:rFonts w:ascii="Times New Roman" w:hAnsi="Times New Roman" w:cs="Times New Roman"/>
                <w:sz w:val="20"/>
                <w:szCs w:val="20"/>
              </w:rPr>
              <w:t>Новосибирская</w:t>
            </w:r>
            <w:proofErr w:type="gramEnd"/>
            <w:r w:rsidRPr="003E30CC">
              <w:rPr>
                <w:rFonts w:ascii="Times New Roman" w:hAnsi="Times New Roman" w:cs="Times New Roman"/>
                <w:sz w:val="20"/>
                <w:szCs w:val="20"/>
              </w:rPr>
              <w:t xml:space="preserve"> обл., Каргатский р-н., г. Каргат, ул. Военный городок 151, д.1, </w:t>
            </w:r>
            <w:proofErr w:type="spellStart"/>
            <w:r w:rsidRPr="003E30CC">
              <w:rPr>
                <w:rFonts w:ascii="Times New Roman" w:hAnsi="Times New Roman" w:cs="Times New Roman"/>
                <w:sz w:val="20"/>
                <w:szCs w:val="20"/>
              </w:rPr>
              <w:t>кв</w:t>
            </w:r>
            <w:proofErr w:type="spellEnd"/>
            <w:r w:rsidRPr="003E30CC">
              <w:rPr>
                <w:rFonts w:ascii="Times New Roman" w:hAnsi="Times New Roman" w:cs="Times New Roman"/>
                <w:sz w:val="20"/>
                <w:szCs w:val="20"/>
              </w:rPr>
              <w:t xml:space="preserve"> 47</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54:09:020112:870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44,6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494135,72</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454001.24</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54:09:020112:870-54/173/2020-1</w:t>
            </w:r>
          </w:p>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07.07.2020</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Администрация города Каргата</w:t>
            </w:r>
          </w:p>
        </w:tc>
        <w:tc>
          <w:tcPr>
            <w:tcW w:w="0" w:type="auto"/>
          </w:tcPr>
          <w:p w:rsidR="000D31DA" w:rsidRPr="003E30CC" w:rsidRDefault="000D31DA" w:rsidP="008D3568">
            <w:pPr>
              <w:rPr>
                <w:rFonts w:ascii="Times New Roman" w:hAnsi="Times New Roman" w:cs="Times New Roman"/>
                <w:color w:val="000000"/>
                <w:sz w:val="20"/>
                <w:szCs w:val="20"/>
              </w:rPr>
            </w:pPr>
          </w:p>
          <w:p w:rsidR="000D31DA" w:rsidRPr="003E30CC" w:rsidRDefault="000D31DA" w:rsidP="008D3568">
            <w:pPr>
              <w:rPr>
                <w:rFonts w:ascii="Times New Roman" w:hAnsi="Times New Roman" w:cs="Times New Roman"/>
                <w:color w:val="000000"/>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Квартира, назначение: 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proofErr w:type="gramStart"/>
            <w:r w:rsidRPr="003E30CC">
              <w:rPr>
                <w:rFonts w:ascii="Times New Roman" w:hAnsi="Times New Roman" w:cs="Times New Roman"/>
                <w:sz w:val="20"/>
                <w:szCs w:val="20"/>
              </w:rPr>
              <w:t>Новосибирская</w:t>
            </w:r>
            <w:proofErr w:type="gramEnd"/>
            <w:r w:rsidRPr="003E30CC">
              <w:rPr>
                <w:rFonts w:ascii="Times New Roman" w:hAnsi="Times New Roman" w:cs="Times New Roman"/>
                <w:sz w:val="20"/>
                <w:szCs w:val="20"/>
              </w:rPr>
              <w:t xml:space="preserve"> обл., Каргатский р-н., г. Каргат, ул. Военный городок 151, д.1, </w:t>
            </w:r>
            <w:proofErr w:type="spellStart"/>
            <w:r w:rsidRPr="003E30CC">
              <w:rPr>
                <w:rFonts w:ascii="Times New Roman" w:hAnsi="Times New Roman" w:cs="Times New Roman"/>
                <w:sz w:val="20"/>
                <w:szCs w:val="20"/>
              </w:rPr>
              <w:t>кв</w:t>
            </w:r>
            <w:proofErr w:type="spellEnd"/>
            <w:r w:rsidRPr="003E30CC">
              <w:rPr>
                <w:rFonts w:ascii="Times New Roman" w:hAnsi="Times New Roman" w:cs="Times New Roman"/>
                <w:sz w:val="20"/>
                <w:szCs w:val="20"/>
              </w:rPr>
              <w:t xml:space="preserve"> 55</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54:09:020112:892</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59,2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565045,30</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602620.48</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54:09:020112:892-54/164/2020-1</w:t>
            </w:r>
          </w:p>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07.07.2020</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Администрация города Каргата</w:t>
            </w:r>
          </w:p>
        </w:tc>
        <w:tc>
          <w:tcPr>
            <w:tcW w:w="0" w:type="auto"/>
          </w:tcPr>
          <w:p w:rsidR="000D31DA" w:rsidRPr="003E30CC" w:rsidRDefault="000D31DA" w:rsidP="008D3568">
            <w:pPr>
              <w:rPr>
                <w:rFonts w:ascii="Times New Roman" w:hAnsi="Times New Roman" w:cs="Times New Roman"/>
                <w:color w:val="000000"/>
                <w:sz w:val="20"/>
                <w:szCs w:val="20"/>
              </w:rPr>
            </w:pPr>
          </w:p>
          <w:p w:rsidR="000D31DA" w:rsidRPr="003E30CC" w:rsidRDefault="000D31DA" w:rsidP="008D3568">
            <w:pPr>
              <w:rPr>
                <w:rFonts w:ascii="Times New Roman" w:hAnsi="Times New Roman" w:cs="Times New Roman"/>
                <w:color w:val="000000"/>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6</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Квартира, назначение: 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proofErr w:type="gramStart"/>
            <w:r w:rsidRPr="003E30CC">
              <w:rPr>
                <w:rFonts w:ascii="Times New Roman" w:hAnsi="Times New Roman" w:cs="Times New Roman"/>
                <w:sz w:val="20"/>
                <w:szCs w:val="20"/>
              </w:rPr>
              <w:t>Новосибирская</w:t>
            </w:r>
            <w:proofErr w:type="gramEnd"/>
            <w:r w:rsidRPr="003E30CC">
              <w:rPr>
                <w:rFonts w:ascii="Times New Roman" w:hAnsi="Times New Roman" w:cs="Times New Roman"/>
                <w:sz w:val="20"/>
                <w:szCs w:val="20"/>
              </w:rPr>
              <w:t xml:space="preserve"> обл., Каргатский р-н., г. Каргат, ул. Военный городок 151, д.1, </w:t>
            </w:r>
            <w:proofErr w:type="spellStart"/>
            <w:r w:rsidRPr="003E30CC">
              <w:rPr>
                <w:rFonts w:ascii="Times New Roman" w:hAnsi="Times New Roman" w:cs="Times New Roman"/>
                <w:sz w:val="20"/>
                <w:szCs w:val="20"/>
              </w:rPr>
              <w:t>кв</w:t>
            </w:r>
            <w:proofErr w:type="spellEnd"/>
            <w:r w:rsidRPr="003E30CC">
              <w:rPr>
                <w:rFonts w:ascii="Times New Roman" w:hAnsi="Times New Roman" w:cs="Times New Roman"/>
                <w:sz w:val="20"/>
                <w:szCs w:val="20"/>
              </w:rPr>
              <w:t xml:space="preserve"> 58</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54:09:020112:652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48,9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495555,89</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497772.66</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54:09:020112:652-54/010/2019-1</w:t>
            </w:r>
          </w:p>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25.09.2019</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Администрация города Каргата</w:t>
            </w:r>
          </w:p>
        </w:tc>
        <w:tc>
          <w:tcPr>
            <w:tcW w:w="0" w:type="auto"/>
          </w:tcPr>
          <w:p w:rsidR="000D31DA" w:rsidRPr="003E30CC" w:rsidRDefault="000D31DA" w:rsidP="008D3568">
            <w:pPr>
              <w:rPr>
                <w:rFonts w:ascii="Times New Roman" w:hAnsi="Times New Roman" w:cs="Times New Roman"/>
                <w:color w:val="000000"/>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7</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Квартира, назначение: 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proofErr w:type="gramStart"/>
            <w:r w:rsidRPr="003E30CC">
              <w:rPr>
                <w:rFonts w:ascii="Times New Roman" w:hAnsi="Times New Roman" w:cs="Times New Roman"/>
                <w:sz w:val="20"/>
                <w:szCs w:val="20"/>
              </w:rPr>
              <w:t>Новосибирская</w:t>
            </w:r>
            <w:proofErr w:type="gramEnd"/>
            <w:r w:rsidRPr="003E30CC">
              <w:rPr>
                <w:rFonts w:ascii="Times New Roman" w:hAnsi="Times New Roman" w:cs="Times New Roman"/>
                <w:sz w:val="20"/>
                <w:szCs w:val="20"/>
              </w:rPr>
              <w:t xml:space="preserve"> обл., Каргатский р-н., г. Каргат, ул. Военный городок 151, д.1, </w:t>
            </w:r>
            <w:proofErr w:type="spellStart"/>
            <w:r w:rsidRPr="003E30CC">
              <w:rPr>
                <w:rFonts w:ascii="Times New Roman" w:hAnsi="Times New Roman" w:cs="Times New Roman"/>
                <w:sz w:val="20"/>
                <w:szCs w:val="20"/>
              </w:rPr>
              <w:t>кв</w:t>
            </w:r>
            <w:proofErr w:type="spellEnd"/>
            <w:r w:rsidRPr="003E30CC">
              <w:rPr>
                <w:rFonts w:ascii="Times New Roman" w:hAnsi="Times New Roman" w:cs="Times New Roman"/>
                <w:sz w:val="20"/>
                <w:szCs w:val="20"/>
              </w:rPr>
              <w:t xml:space="preserve"> 60</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54:09:020112:890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30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299768,20</w:t>
            </w:r>
          </w:p>
        </w:tc>
        <w:tc>
          <w:tcPr>
            <w:tcW w:w="0" w:type="auto"/>
            <w:vAlign w:val="center"/>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305382</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54:09:020112:890-54/164/2020-1</w:t>
            </w:r>
          </w:p>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07.07.2020</w:t>
            </w:r>
          </w:p>
        </w:tc>
        <w:tc>
          <w:tcPr>
            <w:tcW w:w="0" w:type="auto"/>
          </w:tcPr>
          <w:p w:rsidR="000D31DA" w:rsidRPr="003E30CC" w:rsidRDefault="000D31DA" w:rsidP="008D3568">
            <w:pPr>
              <w:jc w:val="center"/>
              <w:rPr>
                <w:rFonts w:ascii="Times New Roman" w:hAnsi="Times New Roman" w:cs="Times New Roman"/>
                <w:color w:val="000000"/>
                <w:sz w:val="20"/>
                <w:szCs w:val="20"/>
              </w:rPr>
            </w:pPr>
            <w:r w:rsidRPr="003E30CC">
              <w:rPr>
                <w:rFonts w:ascii="Times New Roman" w:hAnsi="Times New Roman" w:cs="Times New Roman"/>
                <w:color w:val="000000"/>
                <w:sz w:val="20"/>
                <w:szCs w:val="20"/>
              </w:rPr>
              <w:t>Администрация города Каргата</w:t>
            </w:r>
          </w:p>
        </w:tc>
        <w:tc>
          <w:tcPr>
            <w:tcW w:w="0" w:type="auto"/>
          </w:tcPr>
          <w:p w:rsidR="000D31DA" w:rsidRPr="003E30CC" w:rsidRDefault="000D31DA" w:rsidP="008D3568">
            <w:pPr>
              <w:rPr>
                <w:rFonts w:ascii="Times New Roman" w:hAnsi="Times New Roman" w:cs="Times New Roman"/>
                <w:color w:val="000000"/>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8</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Здание хранилища, назначение: нежилое.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Новосибирская область, Каргатский район, г. Каргат, Военный городок №151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54:09:000000:228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2082,7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12655660</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12555077.93</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54-54-10/002/2014-23</w:t>
            </w:r>
          </w:p>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24.01.2014</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Администрация города Каргата</w:t>
            </w:r>
          </w:p>
        </w:tc>
        <w:tc>
          <w:tcPr>
            <w:tcW w:w="0" w:type="auto"/>
          </w:tcPr>
          <w:p w:rsidR="000D31DA" w:rsidRPr="003E30CC" w:rsidRDefault="000D31DA" w:rsidP="008D3568">
            <w:pPr>
              <w:spacing w:before="120"/>
              <w:rPr>
                <w:rFonts w:ascii="Times New Roman" w:hAnsi="Times New Roman" w:cs="Times New Roman"/>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9</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Здание хранилища, назначение: нежилое.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Новосибирская область, Каргатский район, г. Каргат, Военный городок №151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54:09:000000:229</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1816,4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11681960</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10949749.63</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54-54-10/002/2014-24</w:t>
            </w:r>
          </w:p>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24.01.2014</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Администрация города Каргата</w:t>
            </w:r>
          </w:p>
        </w:tc>
        <w:tc>
          <w:tcPr>
            <w:tcW w:w="0" w:type="auto"/>
          </w:tcPr>
          <w:p w:rsidR="000D31DA" w:rsidRPr="003E30CC" w:rsidRDefault="000D31DA" w:rsidP="008D3568">
            <w:pPr>
              <w:spacing w:before="120"/>
              <w:rPr>
                <w:rFonts w:ascii="Times New Roman" w:hAnsi="Times New Roman" w:cs="Times New Roman"/>
                <w:sz w:val="20"/>
                <w:szCs w:val="20"/>
              </w:rPr>
            </w:pPr>
          </w:p>
        </w:tc>
      </w:tr>
      <w:tr w:rsidR="000D31DA" w:rsidRPr="003E30CC" w:rsidTr="000D31DA">
        <w:trPr>
          <w:trHeight w:val="2006"/>
        </w:trPr>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lastRenderedPageBreak/>
              <w:t>10</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Здание хранилища, назначение: нежилое. </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Новосибирская область, Каргатский район, г. Каргат, Военный городок №151</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54:09:000000:215 </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901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11872020</w:t>
            </w:r>
          </w:p>
        </w:tc>
        <w:tc>
          <w:tcPr>
            <w:tcW w:w="0" w:type="auto"/>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5431471.27</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54-54-10/002/2014-21</w:t>
            </w:r>
          </w:p>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24.01.2014</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Администрация города Каргата</w:t>
            </w:r>
          </w:p>
        </w:tc>
        <w:tc>
          <w:tcPr>
            <w:tcW w:w="0" w:type="auto"/>
          </w:tcPr>
          <w:p w:rsidR="000D31DA" w:rsidRPr="003E30CC" w:rsidRDefault="000D31DA" w:rsidP="008D3568">
            <w:pPr>
              <w:spacing w:before="120"/>
              <w:rPr>
                <w:rFonts w:ascii="Times New Roman" w:hAnsi="Times New Roman" w:cs="Times New Roman"/>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11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Здание хранилища, назначение: нежилое.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Новосибирская область, Каргатский район, г. Каргат, Военный городок №151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54:09:000000:230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901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11872020</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5431471.27</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54-54-10/002/2014-22</w:t>
            </w:r>
          </w:p>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24.01.2014</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Администрация города Каргата</w:t>
            </w:r>
          </w:p>
        </w:tc>
        <w:tc>
          <w:tcPr>
            <w:tcW w:w="0" w:type="auto"/>
          </w:tcPr>
          <w:p w:rsidR="000D31DA" w:rsidRPr="003E30CC" w:rsidRDefault="000D31DA" w:rsidP="008D3568">
            <w:pPr>
              <w:spacing w:before="120"/>
              <w:rPr>
                <w:rFonts w:ascii="Times New Roman" w:hAnsi="Times New Roman" w:cs="Times New Roman"/>
                <w:sz w:val="20"/>
                <w:szCs w:val="20"/>
              </w:rPr>
            </w:pPr>
          </w:p>
        </w:tc>
      </w:tr>
      <w:tr w:rsidR="000D31DA" w:rsidRPr="003E30CC" w:rsidTr="000D31DA">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12</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Здание хранилища, назначение: нежилое.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Новосибирская область, Каргатский район, г. Каргат, Военный городок №151</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54:09:000000:231 </w:t>
            </w:r>
          </w:p>
        </w:tc>
        <w:tc>
          <w:tcPr>
            <w:tcW w:w="0" w:type="auto"/>
            <w:vAlign w:val="center"/>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 xml:space="preserve">901 </w:t>
            </w:r>
            <w:proofErr w:type="spellStart"/>
            <w:r w:rsidRPr="003E30CC">
              <w:rPr>
                <w:rFonts w:ascii="Times New Roman" w:hAnsi="Times New Roman" w:cs="Times New Roman"/>
                <w:sz w:val="20"/>
                <w:szCs w:val="20"/>
              </w:rPr>
              <w:t>кв.м</w:t>
            </w:r>
            <w:proofErr w:type="spellEnd"/>
            <w:r w:rsidRPr="003E30CC">
              <w:rPr>
                <w:rFonts w:ascii="Times New Roman" w:hAnsi="Times New Roman" w:cs="Times New Roman"/>
                <w:sz w:val="20"/>
                <w:szCs w:val="20"/>
              </w:rPr>
              <w:t xml:space="preserve">. </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22346960</w:t>
            </w:r>
          </w:p>
        </w:tc>
        <w:tc>
          <w:tcPr>
            <w:tcW w:w="0" w:type="auto"/>
            <w:vAlign w:val="center"/>
          </w:tcPr>
          <w:p w:rsidR="000D31DA" w:rsidRPr="003E30CC" w:rsidRDefault="000D31DA" w:rsidP="008D3568">
            <w:pPr>
              <w:spacing w:before="120" w:line="120" w:lineRule="auto"/>
              <w:jc w:val="center"/>
              <w:rPr>
                <w:rFonts w:ascii="Times New Roman" w:hAnsi="Times New Roman" w:cs="Times New Roman"/>
                <w:sz w:val="20"/>
                <w:szCs w:val="20"/>
              </w:rPr>
            </w:pPr>
            <w:r w:rsidRPr="003E30CC">
              <w:rPr>
                <w:rFonts w:ascii="Times New Roman" w:hAnsi="Times New Roman" w:cs="Times New Roman"/>
                <w:sz w:val="20"/>
                <w:szCs w:val="20"/>
              </w:rPr>
              <w:t>5431471.27</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54-54-10/002/2014-20</w:t>
            </w:r>
          </w:p>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24.01.2014</w:t>
            </w:r>
          </w:p>
        </w:tc>
        <w:tc>
          <w:tcPr>
            <w:tcW w:w="0" w:type="auto"/>
          </w:tcPr>
          <w:p w:rsidR="000D31DA" w:rsidRPr="003E30CC" w:rsidRDefault="000D31DA" w:rsidP="008D3568">
            <w:pPr>
              <w:spacing w:before="120"/>
              <w:jc w:val="center"/>
              <w:rPr>
                <w:rFonts w:ascii="Times New Roman" w:hAnsi="Times New Roman" w:cs="Times New Roman"/>
                <w:sz w:val="20"/>
                <w:szCs w:val="20"/>
              </w:rPr>
            </w:pPr>
            <w:r w:rsidRPr="003E30CC">
              <w:rPr>
                <w:rFonts w:ascii="Times New Roman" w:hAnsi="Times New Roman" w:cs="Times New Roman"/>
                <w:sz w:val="20"/>
                <w:szCs w:val="20"/>
              </w:rPr>
              <w:t>Администрация города Каргата</w:t>
            </w:r>
          </w:p>
        </w:tc>
        <w:tc>
          <w:tcPr>
            <w:tcW w:w="0" w:type="auto"/>
          </w:tcPr>
          <w:p w:rsidR="000D31DA" w:rsidRPr="003E30CC" w:rsidRDefault="000D31DA" w:rsidP="008D3568">
            <w:pPr>
              <w:spacing w:before="120"/>
              <w:rPr>
                <w:rFonts w:ascii="Times New Roman" w:hAnsi="Times New Roman" w:cs="Times New Roman"/>
                <w:sz w:val="20"/>
                <w:szCs w:val="20"/>
              </w:rPr>
            </w:pPr>
          </w:p>
        </w:tc>
      </w:tr>
    </w:tbl>
    <w:p w:rsidR="000E114B" w:rsidRPr="003E30CC" w:rsidRDefault="000E114B"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B94762" w:rsidP="00B94762">
      <w:pPr>
        <w:tabs>
          <w:tab w:val="left" w:pos="8820"/>
        </w:tabs>
        <w:spacing w:after="0" w:line="240" w:lineRule="auto"/>
        <w:rPr>
          <w:rFonts w:ascii="Times New Roman" w:hAnsi="Times New Roman" w:cs="Times New Roman"/>
          <w:sz w:val="20"/>
          <w:szCs w:val="20"/>
        </w:rPr>
      </w:pPr>
      <w:r w:rsidRPr="003E30CC">
        <w:rPr>
          <w:rFonts w:ascii="Times New Roman" w:hAnsi="Times New Roman" w:cs="Times New Roman"/>
          <w:sz w:val="20"/>
          <w:szCs w:val="20"/>
        </w:rPr>
        <w:tab/>
      </w:r>
    </w:p>
    <w:p w:rsidR="00B94762" w:rsidRPr="003E30CC" w:rsidRDefault="00B94762" w:rsidP="00B94762">
      <w:pPr>
        <w:tabs>
          <w:tab w:val="left" w:pos="8820"/>
        </w:tabs>
        <w:spacing w:after="0" w:line="240" w:lineRule="auto"/>
        <w:rPr>
          <w:rFonts w:ascii="Times New Roman" w:hAnsi="Times New Roman" w:cs="Times New Roman"/>
          <w:sz w:val="20"/>
          <w:szCs w:val="20"/>
        </w:rPr>
      </w:pPr>
    </w:p>
    <w:p w:rsidR="00B94762" w:rsidRPr="003E30CC" w:rsidRDefault="00B94762" w:rsidP="00B94762">
      <w:pPr>
        <w:tabs>
          <w:tab w:val="left" w:pos="8820"/>
        </w:tabs>
        <w:spacing w:after="0" w:line="240" w:lineRule="auto"/>
        <w:rPr>
          <w:rFonts w:ascii="Times New Roman" w:hAnsi="Times New Roman" w:cs="Times New Roman"/>
          <w:sz w:val="20"/>
          <w:szCs w:val="20"/>
        </w:rPr>
      </w:pPr>
    </w:p>
    <w:p w:rsidR="00B94762" w:rsidRPr="003E30CC" w:rsidRDefault="00B94762" w:rsidP="00B94762">
      <w:pPr>
        <w:tabs>
          <w:tab w:val="left" w:pos="8820"/>
        </w:tabs>
        <w:spacing w:after="0" w:line="240" w:lineRule="auto"/>
        <w:rPr>
          <w:rFonts w:ascii="Times New Roman" w:hAnsi="Times New Roman" w:cs="Times New Roman"/>
          <w:sz w:val="20"/>
          <w:szCs w:val="20"/>
        </w:rPr>
      </w:pPr>
    </w:p>
    <w:p w:rsidR="00B94762" w:rsidRPr="003E30CC" w:rsidRDefault="00B94762" w:rsidP="00B94762">
      <w:pPr>
        <w:tabs>
          <w:tab w:val="left" w:pos="8820"/>
        </w:tabs>
        <w:spacing w:after="0" w:line="240" w:lineRule="auto"/>
        <w:rPr>
          <w:rFonts w:ascii="Times New Roman" w:hAnsi="Times New Roman" w:cs="Times New Roman"/>
          <w:sz w:val="20"/>
          <w:szCs w:val="20"/>
        </w:rPr>
      </w:pPr>
    </w:p>
    <w:p w:rsidR="00B94762" w:rsidRPr="003E30CC" w:rsidRDefault="00B94762" w:rsidP="00B94762">
      <w:pPr>
        <w:tabs>
          <w:tab w:val="left" w:pos="8820"/>
        </w:tabs>
        <w:spacing w:after="0" w:line="240" w:lineRule="auto"/>
        <w:rPr>
          <w:rFonts w:ascii="Times New Roman" w:hAnsi="Times New Roman" w:cs="Times New Roman"/>
          <w:sz w:val="20"/>
          <w:szCs w:val="20"/>
        </w:rPr>
      </w:pPr>
    </w:p>
    <w:p w:rsidR="000E114B" w:rsidRPr="003E30CC" w:rsidRDefault="000E114B" w:rsidP="00B94762">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Приложение </w:t>
      </w:r>
      <w:r w:rsidR="00594725" w:rsidRPr="003E30CC">
        <w:rPr>
          <w:rFonts w:ascii="Times New Roman" w:hAnsi="Times New Roman" w:cs="Times New Roman"/>
          <w:sz w:val="20"/>
          <w:szCs w:val="20"/>
        </w:rPr>
        <w:t>9</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Каргатского района </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993DEF" w:rsidRPr="003E30CC">
        <w:rPr>
          <w:rFonts w:ascii="Times New Roman" w:hAnsi="Times New Roman" w:cs="Times New Roman"/>
          <w:sz w:val="20"/>
          <w:szCs w:val="20"/>
        </w:rPr>
        <w:t xml:space="preserve">107 от 26.12.2022 </w:t>
      </w:r>
      <w:r w:rsidRPr="003E30CC">
        <w:rPr>
          <w:rFonts w:ascii="Times New Roman" w:hAnsi="Times New Roman" w:cs="Times New Roman"/>
          <w:sz w:val="20"/>
          <w:szCs w:val="20"/>
        </w:rPr>
        <w:t xml:space="preserve"> г.</w:t>
      </w:r>
    </w:p>
    <w:p w:rsidR="000E114B" w:rsidRPr="003E30CC" w:rsidRDefault="000E114B" w:rsidP="000E114B">
      <w:pPr>
        <w:spacing w:after="0" w:line="240" w:lineRule="auto"/>
        <w:jc w:val="right"/>
        <w:rPr>
          <w:rFonts w:ascii="Times New Roman" w:eastAsia="Times New Roman" w:hAnsi="Times New Roman" w:cs="Times New Roman"/>
          <w:sz w:val="20"/>
          <w:szCs w:val="20"/>
          <w:lang w:eastAsia="ru-RU"/>
        </w:rPr>
      </w:pPr>
    </w:p>
    <w:p w:rsidR="000E114B" w:rsidRPr="003E30CC" w:rsidRDefault="000E114B" w:rsidP="000E114B">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Источники финансирования дефицита </w:t>
      </w:r>
      <w:r w:rsidR="00AF0CC2" w:rsidRPr="003E30CC">
        <w:rPr>
          <w:rFonts w:ascii="Times New Roman" w:hAnsi="Times New Roman" w:cs="Times New Roman"/>
          <w:sz w:val="20"/>
          <w:szCs w:val="20"/>
        </w:rPr>
        <w:t>бюджет города Каргата</w:t>
      </w:r>
      <w:r w:rsidR="000C4C17" w:rsidRPr="003E30CC">
        <w:rPr>
          <w:rFonts w:ascii="Times New Roman" w:hAnsi="Times New Roman" w:cs="Times New Roman"/>
          <w:sz w:val="20"/>
          <w:szCs w:val="20"/>
        </w:rPr>
        <w:t xml:space="preserve"> </w:t>
      </w:r>
      <w:r w:rsidR="00FD1795" w:rsidRPr="003E30CC">
        <w:rPr>
          <w:rFonts w:ascii="Times New Roman" w:hAnsi="Times New Roman" w:cs="Times New Roman"/>
          <w:sz w:val="20"/>
          <w:szCs w:val="20"/>
        </w:rPr>
        <w:t xml:space="preserve">на </w:t>
      </w:r>
      <w:r w:rsidR="00922102" w:rsidRPr="003E30CC">
        <w:rPr>
          <w:rFonts w:ascii="Times New Roman" w:hAnsi="Times New Roman" w:cs="Times New Roman"/>
          <w:sz w:val="20"/>
          <w:szCs w:val="20"/>
        </w:rPr>
        <w:t>2023</w:t>
      </w:r>
      <w:r w:rsidR="00594725" w:rsidRPr="003E30CC">
        <w:rPr>
          <w:rFonts w:ascii="Times New Roman" w:hAnsi="Times New Roman" w:cs="Times New Roman"/>
          <w:sz w:val="20"/>
          <w:szCs w:val="20"/>
        </w:rPr>
        <w:t xml:space="preserve"> год </w:t>
      </w:r>
    </w:p>
    <w:p w:rsidR="00A90E81" w:rsidRPr="003E30CC" w:rsidRDefault="00A90E81" w:rsidP="00A90E81">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A90E81" w:rsidRPr="003E30CC" w:rsidTr="006202F1">
        <w:tc>
          <w:tcPr>
            <w:tcW w:w="3190" w:type="dxa"/>
          </w:tcPr>
          <w:p w:rsidR="00A90E81" w:rsidRPr="003E30CC" w:rsidRDefault="00A90E81"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Наименование показателя</w:t>
            </w:r>
          </w:p>
        </w:tc>
        <w:tc>
          <w:tcPr>
            <w:tcW w:w="3190" w:type="dxa"/>
          </w:tcPr>
          <w:p w:rsidR="00A90E81" w:rsidRPr="003E30CC" w:rsidRDefault="00A90E81"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Код ИФДБ</w:t>
            </w:r>
          </w:p>
        </w:tc>
        <w:tc>
          <w:tcPr>
            <w:tcW w:w="3191" w:type="dxa"/>
          </w:tcPr>
          <w:p w:rsidR="00A90E81" w:rsidRPr="003E30CC" w:rsidRDefault="00A90E81"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 xml:space="preserve">Сумма </w:t>
            </w:r>
          </w:p>
          <w:p w:rsidR="00A90E81" w:rsidRPr="003E30CC" w:rsidRDefault="00A90E81"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w:t>
            </w:r>
            <w:proofErr w:type="spellStart"/>
            <w:r w:rsidRPr="003E30CC">
              <w:rPr>
                <w:rFonts w:ascii="Times New Roman" w:hAnsi="Times New Roman" w:cs="Times New Roman"/>
                <w:b/>
                <w:sz w:val="20"/>
                <w:szCs w:val="20"/>
              </w:rPr>
              <w:t>тыс</w:t>
            </w:r>
            <w:proofErr w:type="gramStart"/>
            <w:r w:rsidRPr="003E30CC">
              <w:rPr>
                <w:rFonts w:ascii="Times New Roman" w:hAnsi="Times New Roman" w:cs="Times New Roman"/>
                <w:b/>
                <w:sz w:val="20"/>
                <w:szCs w:val="20"/>
              </w:rPr>
              <w:t>.р</w:t>
            </w:r>
            <w:proofErr w:type="gramEnd"/>
            <w:r w:rsidRPr="003E30CC">
              <w:rPr>
                <w:rFonts w:ascii="Times New Roman" w:hAnsi="Times New Roman" w:cs="Times New Roman"/>
                <w:b/>
                <w:sz w:val="20"/>
                <w:szCs w:val="20"/>
              </w:rPr>
              <w:t>ублей</w:t>
            </w:r>
            <w:proofErr w:type="spellEnd"/>
            <w:r w:rsidRPr="003E30CC">
              <w:rPr>
                <w:rFonts w:ascii="Times New Roman" w:hAnsi="Times New Roman" w:cs="Times New Roman"/>
                <w:b/>
                <w:sz w:val="20"/>
                <w:szCs w:val="20"/>
              </w:rPr>
              <w:t>)</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lastRenderedPageBreak/>
              <w:t>Бюджетные кредиты от других бюджетов бюджетной системы Российской Федерации</w:t>
            </w:r>
          </w:p>
        </w:tc>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291 01 03 00 00 00 0000 000</w:t>
            </w:r>
          </w:p>
        </w:tc>
        <w:tc>
          <w:tcPr>
            <w:tcW w:w="3191"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291 01 03 01 00 13 0000 710</w:t>
            </w:r>
          </w:p>
        </w:tc>
        <w:tc>
          <w:tcPr>
            <w:tcW w:w="3191"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291 01 03 01 00 13 0000 810</w:t>
            </w:r>
          </w:p>
        </w:tc>
        <w:tc>
          <w:tcPr>
            <w:tcW w:w="3191"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Итого источников внутреннего финансирования дефицитов бюджета</w:t>
            </w:r>
          </w:p>
        </w:tc>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291 01 00 00 00 00 0000 000</w:t>
            </w:r>
          </w:p>
        </w:tc>
        <w:tc>
          <w:tcPr>
            <w:tcW w:w="3191"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Изменение остатков средств на счетах по учету средств бюджета</w:t>
            </w:r>
          </w:p>
        </w:tc>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291 01 05 00 00 00 0000 000</w:t>
            </w:r>
          </w:p>
        </w:tc>
        <w:tc>
          <w:tcPr>
            <w:tcW w:w="3191"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Увеличение прочих остатков денежных средств бюджетов городских поселений</w:t>
            </w:r>
          </w:p>
        </w:tc>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291 01 05 02 01 13 0000 510</w:t>
            </w:r>
          </w:p>
        </w:tc>
        <w:tc>
          <w:tcPr>
            <w:tcW w:w="3191" w:type="dxa"/>
          </w:tcPr>
          <w:p w:rsidR="00A90E81" w:rsidRPr="003E30CC" w:rsidRDefault="004A7D6A"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-136 199,63</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Уменьшение прочих остатков денежных средств бюджетов городских поселений</w:t>
            </w:r>
          </w:p>
        </w:tc>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291 01 05 02 01 13 0000 610</w:t>
            </w:r>
          </w:p>
        </w:tc>
        <w:tc>
          <w:tcPr>
            <w:tcW w:w="3191" w:type="dxa"/>
          </w:tcPr>
          <w:p w:rsidR="00A90E81" w:rsidRPr="003E30CC" w:rsidRDefault="004A7D6A"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138 899,63</w:t>
            </w:r>
          </w:p>
        </w:tc>
      </w:tr>
      <w:tr w:rsidR="00A90E81" w:rsidRPr="003E30CC" w:rsidTr="006202F1">
        <w:tc>
          <w:tcPr>
            <w:tcW w:w="3190"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Всего</w:t>
            </w:r>
          </w:p>
        </w:tc>
        <w:tc>
          <w:tcPr>
            <w:tcW w:w="3190" w:type="dxa"/>
          </w:tcPr>
          <w:p w:rsidR="00A90E81" w:rsidRPr="003E30CC" w:rsidRDefault="00A90E81" w:rsidP="006202F1">
            <w:pPr>
              <w:spacing w:after="0"/>
              <w:jc w:val="center"/>
              <w:rPr>
                <w:rFonts w:ascii="Times New Roman" w:hAnsi="Times New Roman" w:cs="Times New Roman"/>
                <w:sz w:val="20"/>
                <w:szCs w:val="20"/>
              </w:rPr>
            </w:pPr>
          </w:p>
        </w:tc>
        <w:tc>
          <w:tcPr>
            <w:tcW w:w="3191" w:type="dxa"/>
          </w:tcPr>
          <w:p w:rsidR="00A90E81" w:rsidRPr="003E30CC" w:rsidRDefault="00F9502D"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2700,00</w:t>
            </w:r>
          </w:p>
        </w:tc>
      </w:tr>
    </w:tbl>
    <w:p w:rsidR="00A90E81" w:rsidRPr="003E30CC" w:rsidRDefault="00A90E81" w:rsidP="000E114B">
      <w:pPr>
        <w:spacing w:after="0" w:line="240" w:lineRule="auto"/>
        <w:jc w:val="center"/>
        <w:rPr>
          <w:rFonts w:ascii="Times New Roman" w:hAnsi="Times New Roman" w:cs="Times New Roman"/>
          <w:sz w:val="20"/>
          <w:szCs w:val="20"/>
        </w:rPr>
      </w:pPr>
    </w:p>
    <w:p w:rsidR="00922102" w:rsidRPr="003E30CC" w:rsidRDefault="00922102" w:rsidP="000E114B">
      <w:pPr>
        <w:spacing w:after="0" w:line="240" w:lineRule="auto"/>
        <w:jc w:val="center"/>
        <w:rPr>
          <w:rFonts w:ascii="Times New Roman" w:hAnsi="Times New Roman" w:cs="Times New Roman"/>
          <w:sz w:val="20"/>
          <w:szCs w:val="20"/>
        </w:rPr>
      </w:pPr>
    </w:p>
    <w:p w:rsidR="00922102" w:rsidRPr="003E30CC" w:rsidRDefault="00922102" w:rsidP="000E114B">
      <w:pPr>
        <w:spacing w:after="0" w:line="240" w:lineRule="auto"/>
        <w:jc w:val="center"/>
        <w:rPr>
          <w:rFonts w:ascii="Times New Roman" w:hAnsi="Times New Roman" w:cs="Times New Roman"/>
          <w:sz w:val="20"/>
          <w:szCs w:val="20"/>
        </w:rPr>
      </w:pPr>
    </w:p>
    <w:p w:rsidR="00922102" w:rsidRPr="003E30CC" w:rsidRDefault="00922102" w:rsidP="000E114B">
      <w:pPr>
        <w:spacing w:after="0" w:line="240" w:lineRule="auto"/>
        <w:jc w:val="center"/>
        <w:rPr>
          <w:rFonts w:ascii="Times New Roman" w:hAnsi="Times New Roman" w:cs="Times New Roman"/>
          <w:sz w:val="20"/>
          <w:szCs w:val="20"/>
        </w:rPr>
      </w:pPr>
    </w:p>
    <w:p w:rsidR="00922102" w:rsidRPr="003E30CC" w:rsidRDefault="00922102" w:rsidP="000E114B">
      <w:pPr>
        <w:spacing w:after="0" w:line="240" w:lineRule="auto"/>
        <w:jc w:val="center"/>
        <w:rPr>
          <w:rFonts w:ascii="Times New Roman" w:hAnsi="Times New Roman" w:cs="Times New Roman"/>
          <w:sz w:val="20"/>
          <w:szCs w:val="20"/>
        </w:rPr>
      </w:pPr>
    </w:p>
    <w:p w:rsidR="00A90E81" w:rsidRPr="003E30CC" w:rsidRDefault="00A90E81" w:rsidP="00A90E81">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Источники </w:t>
      </w:r>
      <w:proofErr w:type="gramStart"/>
      <w:r w:rsidRPr="003E30CC">
        <w:rPr>
          <w:rFonts w:ascii="Times New Roman" w:hAnsi="Times New Roman" w:cs="Times New Roman"/>
          <w:sz w:val="20"/>
          <w:szCs w:val="20"/>
        </w:rPr>
        <w:t>финансирования дефицита бюджета города Каргата</w:t>
      </w:r>
      <w:proofErr w:type="gramEnd"/>
      <w:r w:rsidRPr="003E30CC">
        <w:rPr>
          <w:rFonts w:ascii="Times New Roman" w:hAnsi="Times New Roman" w:cs="Times New Roman"/>
          <w:sz w:val="20"/>
          <w:szCs w:val="20"/>
        </w:rPr>
        <w:t xml:space="preserve">  </w:t>
      </w:r>
    </w:p>
    <w:p w:rsidR="00A90E81" w:rsidRPr="003E30CC" w:rsidRDefault="00922102" w:rsidP="00A90E81">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на плановый период 2024-2025</w:t>
      </w:r>
      <w:r w:rsidR="00A90E81" w:rsidRPr="003E30CC">
        <w:rPr>
          <w:rFonts w:ascii="Times New Roman" w:hAnsi="Times New Roman" w:cs="Times New Roman"/>
          <w:sz w:val="20"/>
          <w:szCs w:val="20"/>
        </w:rPr>
        <w:t xml:space="preserve"> годов</w:t>
      </w:r>
    </w:p>
    <w:p w:rsidR="00A90E81" w:rsidRPr="003E30CC" w:rsidRDefault="00922102" w:rsidP="00922102">
      <w:pPr>
        <w:spacing w:after="0"/>
        <w:jc w:val="center"/>
        <w:rPr>
          <w:rFonts w:ascii="Times New Roman" w:hAnsi="Times New Roman" w:cs="Times New Roman"/>
          <w:sz w:val="20"/>
          <w:szCs w:val="20"/>
        </w:rPr>
      </w:pPr>
      <w:r w:rsidRPr="003E30CC">
        <w:rPr>
          <w:rFonts w:ascii="Times New Roman" w:hAnsi="Times New Roman" w:cs="Times New Roman"/>
          <w:sz w:val="20"/>
          <w:szCs w:val="20"/>
        </w:rPr>
        <w:t xml:space="preserve">                                                                                                                                                      </w:t>
      </w:r>
      <w:r w:rsidR="00A90E81" w:rsidRPr="003E30CC">
        <w:rPr>
          <w:rFonts w:ascii="Times New Roman" w:hAnsi="Times New Roman" w:cs="Times New Roman"/>
          <w:sz w:val="20"/>
          <w:szCs w:val="20"/>
        </w:rPr>
        <w:t>таблица 2</w:t>
      </w:r>
    </w:p>
    <w:p w:rsidR="00A90E81" w:rsidRPr="003E30CC" w:rsidRDefault="00A90E81" w:rsidP="00A90E81">
      <w:pPr>
        <w:spacing w:after="0"/>
        <w:jc w:val="center"/>
        <w:rPr>
          <w:rFonts w:ascii="Times New Roman" w:hAnsi="Times New Roman" w:cs="Times New Roman"/>
          <w:sz w:val="20"/>
          <w:szCs w:val="20"/>
        </w:rPr>
      </w:pPr>
    </w:p>
    <w:p w:rsidR="00A90E81" w:rsidRPr="003E30CC" w:rsidRDefault="00922102" w:rsidP="00922102">
      <w:pPr>
        <w:spacing w:after="0"/>
        <w:jc w:val="center"/>
        <w:rPr>
          <w:rFonts w:ascii="Times New Roman" w:hAnsi="Times New Roman" w:cs="Times New Roman"/>
          <w:sz w:val="20"/>
          <w:szCs w:val="20"/>
        </w:rPr>
      </w:pPr>
      <w:r w:rsidRPr="003E30CC">
        <w:rPr>
          <w:rFonts w:ascii="Times New Roman" w:hAnsi="Times New Roman" w:cs="Times New Roman"/>
          <w:sz w:val="20"/>
          <w:szCs w:val="20"/>
        </w:rPr>
        <w:t xml:space="preserve">                                                                                                                                          </w:t>
      </w:r>
      <w:proofErr w:type="spellStart"/>
      <w:r w:rsidR="00A90E81" w:rsidRPr="003E30CC">
        <w:rPr>
          <w:rFonts w:ascii="Times New Roman" w:hAnsi="Times New Roman" w:cs="Times New Roman"/>
          <w:sz w:val="20"/>
          <w:szCs w:val="20"/>
        </w:rPr>
        <w:t>тыс</w:t>
      </w:r>
      <w:proofErr w:type="gramStart"/>
      <w:r w:rsidR="00A90E81" w:rsidRPr="003E30CC">
        <w:rPr>
          <w:rFonts w:ascii="Times New Roman" w:hAnsi="Times New Roman" w:cs="Times New Roman"/>
          <w:sz w:val="20"/>
          <w:szCs w:val="20"/>
        </w:rPr>
        <w:t>.р</w:t>
      </w:r>
      <w:proofErr w:type="gramEnd"/>
      <w:r w:rsidR="00A90E81" w:rsidRPr="003E30CC">
        <w:rPr>
          <w:rFonts w:ascii="Times New Roman" w:hAnsi="Times New Roman" w:cs="Times New Roman"/>
          <w:sz w:val="20"/>
          <w:szCs w:val="20"/>
        </w:rPr>
        <w:t>ублей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2288"/>
        <w:gridCol w:w="2517"/>
        <w:gridCol w:w="2113"/>
      </w:tblGrid>
      <w:tr w:rsidR="00A90E81" w:rsidRPr="003E30CC" w:rsidTr="006202F1">
        <w:tc>
          <w:tcPr>
            <w:tcW w:w="2653" w:type="dxa"/>
          </w:tcPr>
          <w:p w:rsidR="00A90E81" w:rsidRPr="003E30CC" w:rsidRDefault="00A90E81"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Наименование показателя</w:t>
            </w:r>
          </w:p>
        </w:tc>
        <w:tc>
          <w:tcPr>
            <w:tcW w:w="2288" w:type="dxa"/>
          </w:tcPr>
          <w:p w:rsidR="00A90E81" w:rsidRPr="003E30CC" w:rsidRDefault="00A90E81"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Код ИФДБ</w:t>
            </w:r>
          </w:p>
        </w:tc>
        <w:tc>
          <w:tcPr>
            <w:tcW w:w="2517" w:type="dxa"/>
          </w:tcPr>
          <w:p w:rsidR="00A90E81" w:rsidRPr="003E30CC" w:rsidRDefault="00922102"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Плановый период 2024</w:t>
            </w:r>
            <w:r w:rsidR="00A90E81" w:rsidRPr="003E30CC">
              <w:rPr>
                <w:rFonts w:ascii="Times New Roman" w:hAnsi="Times New Roman" w:cs="Times New Roman"/>
                <w:b/>
                <w:sz w:val="20"/>
                <w:szCs w:val="20"/>
              </w:rPr>
              <w:t>г</w:t>
            </w:r>
          </w:p>
        </w:tc>
        <w:tc>
          <w:tcPr>
            <w:tcW w:w="2113" w:type="dxa"/>
          </w:tcPr>
          <w:p w:rsidR="00A90E81" w:rsidRPr="003E30CC" w:rsidRDefault="00922102" w:rsidP="006202F1">
            <w:pPr>
              <w:spacing w:after="0"/>
              <w:jc w:val="center"/>
              <w:rPr>
                <w:rFonts w:ascii="Times New Roman" w:hAnsi="Times New Roman" w:cs="Times New Roman"/>
                <w:b/>
                <w:sz w:val="20"/>
                <w:szCs w:val="20"/>
              </w:rPr>
            </w:pPr>
            <w:r w:rsidRPr="003E30CC">
              <w:rPr>
                <w:rFonts w:ascii="Times New Roman" w:hAnsi="Times New Roman" w:cs="Times New Roman"/>
                <w:b/>
                <w:sz w:val="20"/>
                <w:szCs w:val="20"/>
              </w:rPr>
              <w:t>Плановый период 2025</w:t>
            </w:r>
            <w:r w:rsidR="00A90E81" w:rsidRPr="003E30CC">
              <w:rPr>
                <w:rFonts w:ascii="Times New Roman" w:hAnsi="Times New Roman" w:cs="Times New Roman"/>
                <w:b/>
                <w:sz w:val="20"/>
                <w:szCs w:val="20"/>
              </w:rPr>
              <w:t>г</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2288" w:type="dxa"/>
          </w:tcPr>
          <w:p w:rsidR="00A90E81" w:rsidRPr="003E30CC" w:rsidRDefault="00F9502D"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w:t>
            </w:r>
            <w:r w:rsidR="00A90E81" w:rsidRPr="003E30CC">
              <w:rPr>
                <w:rFonts w:ascii="Times New Roman" w:hAnsi="Times New Roman" w:cs="Times New Roman"/>
                <w:sz w:val="20"/>
                <w:szCs w:val="20"/>
              </w:rPr>
              <w:t xml:space="preserve"> 01 03 00 00 00 0000 000</w:t>
            </w:r>
          </w:p>
        </w:tc>
        <w:tc>
          <w:tcPr>
            <w:tcW w:w="2517"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c>
          <w:tcPr>
            <w:tcW w:w="211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2288" w:type="dxa"/>
          </w:tcPr>
          <w:p w:rsidR="00A90E81" w:rsidRPr="003E30CC" w:rsidRDefault="00F9502D"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w:t>
            </w:r>
            <w:r w:rsidR="00A90E81" w:rsidRPr="003E30CC">
              <w:rPr>
                <w:rFonts w:ascii="Times New Roman" w:hAnsi="Times New Roman" w:cs="Times New Roman"/>
                <w:sz w:val="20"/>
                <w:szCs w:val="20"/>
              </w:rPr>
              <w:t xml:space="preserve"> 01 03 01</w:t>
            </w:r>
            <w:r w:rsidRPr="003E30CC">
              <w:rPr>
                <w:rFonts w:ascii="Times New Roman" w:hAnsi="Times New Roman" w:cs="Times New Roman"/>
                <w:sz w:val="20"/>
                <w:szCs w:val="20"/>
              </w:rPr>
              <w:t xml:space="preserve"> 00 13</w:t>
            </w:r>
            <w:r w:rsidR="00A90E81" w:rsidRPr="003E30CC">
              <w:rPr>
                <w:rFonts w:ascii="Times New Roman" w:hAnsi="Times New Roman" w:cs="Times New Roman"/>
                <w:sz w:val="20"/>
                <w:szCs w:val="20"/>
              </w:rPr>
              <w:t xml:space="preserve"> 0000 710</w:t>
            </w:r>
          </w:p>
        </w:tc>
        <w:tc>
          <w:tcPr>
            <w:tcW w:w="2517"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c>
          <w:tcPr>
            <w:tcW w:w="211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288" w:type="dxa"/>
          </w:tcPr>
          <w:p w:rsidR="00A90E81" w:rsidRPr="003E30CC" w:rsidRDefault="00F9502D" w:rsidP="00F9502D">
            <w:pPr>
              <w:spacing w:after="0"/>
              <w:jc w:val="center"/>
              <w:rPr>
                <w:rFonts w:ascii="Times New Roman" w:hAnsi="Times New Roman" w:cs="Times New Roman"/>
                <w:sz w:val="20"/>
                <w:szCs w:val="20"/>
              </w:rPr>
            </w:pPr>
            <w:r w:rsidRPr="003E30CC">
              <w:rPr>
                <w:rFonts w:ascii="Times New Roman" w:hAnsi="Times New Roman" w:cs="Times New Roman"/>
                <w:sz w:val="20"/>
                <w:szCs w:val="20"/>
              </w:rPr>
              <w:t xml:space="preserve">291 </w:t>
            </w:r>
            <w:r w:rsidR="00A90E81" w:rsidRPr="003E30CC">
              <w:rPr>
                <w:rFonts w:ascii="Times New Roman" w:hAnsi="Times New Roman" w:cs="Times New Roman"/>
                <w:sz w:val="20"/>
                <w:szCs w:val="20"/>
              </w:rPr>
              <w:t>01 03 01</w:t>
            </w:r>
            <w:r w:rsidRPr="003E30CC">
              <w:rPr>
                <w:rFonts w:ascii="Times New Roman" w:hAnsi="Times New Roman" w:cs="Times New Roman"/>
                <w:sz w:val="20"/>
                <w:szCs w:val="20"/>
              </w:rPr>
              <w:t xml:space="preserve"> 00 13</w:t>
            </w:r>
            <w:r w:rsidR="00A90E81" w:rsidRPr="003E30CC">
              <w:rPr>
                <w:rFonts w:ascii="Times New Roman" w:hAnsi="Times New Roman" w:cs="Times New Roman"/>
                <w:sz w:val="20"/>
                <w:szCs w:val="20"/>
              </w:rPr>
              <w:t xml:space="preserve"> 0000 810</w:t>
            </w:r>
          </w:p>
        </w:tc>
        <w:tc>
          <w:tcPr>
            <w:tcW w:w="2517"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c>
          <w:tcPr>
            <w:tcW w:w="211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 xml:space="preserve">Итого источников </w:t>
            </w:r>
            <w:r w:rsidRPr="003E30CC">
              <w:rPr>
                <w:rFonts w:ascii="Times New Roman" w:hAnsi="Times New Roman" w:cs="Times New Roman"/>
                <w:sz w:val="20"/>
                <w:szCs w:val="20"/>
              </w:rPr>
              <w:lastRenderedPageBreak/>
              <w:t>внутреннего финансирования дефицитов бюджета</w:t>
            </w:r>
          </w:p>
        </w:tc>
        <w:tc>
          <w:tcPr>
            <w:tcW w:w="2288" w:type="dxa"/>
          </w:tcPr>
          <w:p w:rsidR="00A90E81" w:rsidRPr="003E30CC" w:rsidRDefault="00F9502D"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lastRenderedPageBreak/>
              <w:t>291</w:t>
            </w:r>
            <w:r w:rsidR="00A90E81" w:rsidRPr="003E30CC">
              <w:rPr>
                <w:rFonts w:ascii="Times New Roman" w:hAnsi="Times New Roman" w:cs="Times New Roman"/>
                <w:sz w:val="20"/>
                <w:szCs w:val="20"/>
              </w:rPr>
              <w:t xml:space="preserve"> 01 00 00 00 00 0000 </w:t>
            </w:r>
            <w:r w:rsidR="00A90E81" w:rsidRPr="003E30CC">
              <w:rPr>
                <w:rFonts w:ascii="Times New Roman" w:hAnsi="Times New Roman" w:cs="Times New Roman"/>
                <w:sz w:val="20"/>
                <w:szCs w:val="20"/>
              </w:rPr>
              <w:lastRenderedPageBreak/>
              <w:t>000</w:t>
            </w:r>
          </w:p>
        </w:tc>
        <w:tc>
          <w:tcPr>
            <w:tcW w:w="2517"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lastRenderedPageBreak/>
              <w:t>0</w:t>
            </w:r>
          </w:p>
        </w:tc>
        <w:tc>
          <w:tcPr>
            <w:tcW w:w="211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lastRenderedPageBreak/>
              <w:t>Изменение остатков средств на счетах по учету средств бюджета</w:t>
            </w:r>
          </w:p>
        </w:tc>
        <w:tc>
          <w:tcPr>
            <w:tcW w:w="2288" w:type="dxa"/>
          </w:tcPr>
          <w:p w:rsidR="00A90E81" w:rsidRPr="003E30CC" w:rsidRDefault="00F9502D"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w:t>
            </w:r>
            <w:r w:rsidR="00A90E81" w:rsidRPr="003E30CC">
              <w:rPr>
                <w:rFonts w:ascii="Times New Roman" w:hAnsi="Times New Roman" w:cs="Times New Roman"/>
                <w:sz w:val="20"/>
                <w:szCs w:val="20"/>
              </w:rPr>
              <w:t xml:space="preserve"> 01 05 00 00 00 0000 000</w:t>
            </w:r>
          </w:p>
        </w:tc>
        <w:tc>
          <w:tcPr>
            <w:tcW w:w="2517"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c>
          <w:tcPr>
            <w:tcW w:w="211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 xml:space="preserve">Увеличение прочих остатков денежных средств бюджетов </w:t>
            </w:r>
            <w:r w:rsidR="00F9502D" w:rsidRPr="003E30CC">
              <w:rPr>
                <w:rFonts w:ascii="Times New Roman" w:hAnsi="Times New Roman" w:cs="Times New Roman"/>
                <w:sz w:val="20"/>
                <w:szCs w:val="20"/>
              </w:rPr>
              <w:t xml:space="preserve">городских </w:t>
            </w:r>
            <w:r w:rsidRPr="003E30CC">
              <w:rPr>
                <w:rFonts w:ascii="Times New Roman" w:hAnsi="Times New Roman" w:cs="Times New Roman"/>
                <w:sz w:val="20"/>
                <w:szCs w:val="20"/>
              </w:rPr>
              <w:t>поселений</w:t>
            </w:r>
          </w:p>
        </w:tc>
        <w:tc>
          <w:tcPr>
            <w:tcW w:w="2288" w:type="dxa"/>
          </w:tcPr>
          <w:p w:rsidR="00A90E81" w:rsidRPr="003E30CC" w:rsidRDefault="00F9502D"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291 01 05 02 01 13</w:t>
            </w:r>
            <w:r w:rsidR="00A90E81" w:rsidRPr="003E30CC">
              <w:rPr>
                <w:rFonts w:ascii="Times New Roman" w:hAnsi="Times New Roman" w:cs="Times New Roman"/>
                <w:sz w:val="20"/>
                <w:szCs w:val="20"/>
              </w:rPr>
              <w:t xml:space="preserve"> 0000 510</w:t>
            </w:r>
          </w:p>
        </w:tc>
        <w:tc>
          <w:tcPr>
            <w:tcW w:w="2517" w:type="dxa"/>
          </w:tcPr>
          <w:p w:rsidR="00A90E81" w:rsidRPr="003E30CC" w:rsidRDefault="00A605A4" w:rsidP="005C0C9F">
            <w:pPr>
              <w:spacing w:after="0"/>
              <w:jc w:val="center"/>
              <w:rPr>
                <w:rFonts w:ascii="Times New Roman" w:hAnsi="Times New Roman" w:cs="Times New Roman"/>
                <w:sz w:val="20"/>
                <w:szCs w:val="20"/>
              </w:rPr>
            </w:pPr>
            <w:r w:rsidRPr="003E30CC">
              <w:rPr>
                <w:rFonts w:ascii="Times New Roman" w:hAnsi="Times New Roman" w:cs="Times New Roman"/>
                <w:color w:val="000000" w:themeColor="text1"/>
                <w:sz w:val="20"/>
                <w:szCs w:val="20"/>
              </w:rPr>
              <w:t>-33 245,4</w:t>
            </w:r>
          </w:p>
        </w:tc>
        <w:tc>
          <w:tcPr>
            <w:tcW w:w="2113" w:type="dxa"/>
          </w:tcPr>
          <w:p w:rsidR="00A90E81" w:rsidRPr="003E30CC" w:rsidRDefault="00A605A4"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-240,4</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 xml:space="preserve">Уменьшение прочих остатков денежных средств бюджетов </w:t>
            </w:r>
            <w:r w:rsidR="00F9502D" w:rsidRPr="003E30CC">
              <w:rPr>
                <w:rFonts w:ascii="Times New Roman" w:hAnsi="Times New Roman" w:cs="Times New Roman"/>
                <w:sz w:val="20"/>
                <w:szCs w:val="20"/>
              </w:rPr>
              <w:t xml:space="preserve">городских </w:t>
            </w:r>
            <w:r w:rsidRPr="003E30CC">
              <w:rPr>
                <w:rFonts w:ascii="Times New Roman" w:hAnsi="Times New Roman" w:cs="Times New Roman"/>
                <w:sz w:val="20"/>
                <w:szCs w:val="20"/>
              </w:rPr>
              <w:t>поселений</w:t>
            </w:r>
          </w:p>
        </w:tc>
        <w:tc>
          <w:tcPr>
            <w:tcW w:w="2288" w:type="dxa"/>
          </w:tcPr>
          <w:p w:rsidR="00A90E81" w:rsidRPr="003E30CC" w:rsidRDefault="00F9502D"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291 01 05 02 01 13</w:t>
            </w:r>
            <w:r w:rsidR="00A90E81" w:rsidRPr="003E30CC">
              <w:rPr>
                <w:rFonts w:ascii="Times New Roman" w:hAnsi="Times New Roman" w:cs="Times New Roman"/>
                <w:sz w:val="20"/>
                <w:szCs w:val="20"/>
              </w:rPr>
              <w:t xml:space="preserve"> 0000 610</w:t>
            </w:r>
          </w:p>
        </w:tc>
        <w:tc>
          <w:tcPr>
            <w:tcW w:w="2517" w:type="dxa"/>
          </w:tcPr>
          <w:p w:rsidR="00A90E81" w:rsidRPr="003E30CC" w:rsidRDefault="00A605A4" w:rsidP="005C0C9F">
            <w:pPr>
              <w:spacing w:after="0"/>
              <w:jc w:val="center"/>
              <w:rPr>
                <w:rFonts w:ascii="Times New Roman" w:hAnsi="Times New Roman" w:cs="Times New Roman"/>
                <w:sz w:val="20"/>
                <w:szCs w:val="20"/>
              </w:rPr>
            </w:pPr>
            <w:r w:rsidRPr="003E30CC">
              <w:rPr>
                <w:rFonts w:ascii="Times New Roman" w:hAnsi="Times New Roman" w:cs="Times New Roman"/>
                <w:color w:val="000000" w:themeColor="text1"/>
                <w:sz w:val="20"/>
                <w:szCs w:val="20"/>
              </w:rPr>
              <w:t>33 245,4</w:t>
            </w:r>
          </w:p>
        </w:tc>
        <w:tc>
          <w:tcPr>
            <w:tcW w:w="2113" w:type="dxa"/>
          </w:tcPr>
          <w:p w:rsidR="00A90E81" w:rsidRPr="003E30CC" w:rsidRDefault="00A605A4"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240,4</w:t>
            </w:r>
          </w:p>
        </w:tc>
      </w:tr>
      <w:tr w:rsidR="00A90E81" w:rsidRPr="003E30CC" w:rsidTr="006202F1">
        <w:tc>
          <w:tcPr>
            <w:tcW w:w="265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Всего</w:t>
            </w:r>
          </w:p>
        </w:tc>
        <w:tc>
          <w:tcPr>
            <w:tcW w:w="2288" w:type="dxa"/>
          </w:tcPr>
          <w:p w:rsidR="00A90E81" w:rsidRPr="003E30CC" w:rsidRDefault="00A90E81" w:rsidP="006202F1">
            <w:pPr>
              <w:spacing w:after="0"/>
              <w:jc w:val="center"/>
              <w:rPr>
                <w:rFonts w:ascii="Times New Roman" w:hAnsi="Times New Roman" w:cs="Times New Roman"/>
                <w:sz w:val="20"/>
                <w:szCs w:val="20"/>
              </w:rPr>
            </w:pPr>
          </w:p>
        </w:tc>
        <w:tc>
          <w:tcPr>
            <w:tcW w:w="2517"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c>
          <w:tcPr>
            <w:tcW w:w="2113" w:type="dxa"/>
          </w:tcPr>
          <w:p w:rsidR="00A90E81" w:rsidRPr="003E30CC" w:rsidRDefault="00A90E81" w:rsidP="006202F1">
            <w:pPr>
              <w:spacing w:after="0"/>
              <w:jc w:val="center"/>
              <w:rPr>
                <w:rFonts w:ascii="Times New Roman" w:hAnsi="Times New Roman" w:cs="Times New Roman"/>
                <w:sz w:val="20"/>
                <w:szCs w:val="20"/>
              </w:rPr>
            </w:pPr>
            <w:r w:rsidRPr="003E30CC">
              <w:rPr>
                <w:rFonts w:ascii="Times New Roman" w:hAnsi="Times New Roman" w:cs="Times New Roman"/>
                <w:sz w:val="20"/>
                <w:szCs w:val="20"/>
              </w:rPr>
              <w:t>0</w:t>
            </w:r>
          </w:p>
        </w:tc>
      </w:tr>
    </w:tbl>
    <w:p w:rsidR="00A90E81" w:rsidRPr="003E30CC" w:rsidRDefault="00A90E81" w:rsidP="00A90E81">
      <w:pPr>
        <w:spacing w:after="0"/>
        <w:rPr>
          <w:rFonts w:ascii="Times New Roman" w:hAnsi="Times New Roman" w:cs="Times New Roman"/>
          <w:sz w:val="20"/>
          <w:szCs w:val="20"/>
        </w:rPr>
      </w:pPr>
    </w:p>
    <w:p w:rsidR="00A90E81" w:rsidRPr="003E30CC" w:rsidRDefault="00A90E81" w:rsidP="00A90E81">
      <w:pPr>
        <w:spacing w:after="0"/>
        <w:rPr>
          <w:rFonts w:ascii="Times New Roman" w:hAnsi="Times New Roman" w:cs="Times New Roman"/>
          <w:sz w:val="20"/>
          <w:szCs w:val="20"/>
        </w:rPr>
      </w:pPr>
    </w:p>
    <w:p w:rsidR="00A90E81" w:rsidRPr="003E30CC" w:rsidRDefault="00A90E81" w:rsidP="00A90E81">
      <w:pPr>
        <w:spacing w:after="0"/>
        <w:rPr>
          <w:rFonts w:ascii="Times New Roman" w:hAnsi="Times New Roman" w:cs="Times New Roman"/>
          <w:sz w:val="20"/>
          <w:szCs w:val="20"/>
        </w:rPr>
      </w:pPr>
    </w:p>
    <w:p w:rsidR="00A90E81" w:rsidRPr="003E30CC" w:rsidRDefault="00A90E81" w:rsidP="00A90E81">
      <w:pPr>
        <w:spacing w:after="0"/>
        <w:rPr>
          <w:rFonts w:ascii="Times New Roman" w:hAnsi="Times New Roman" w:cs="Times New Roman"/>
          <w:sz w:val="20"/>
          <w:szCs w:val="20"/>
        </w:rPr>
      </w:pPr>
    </w:p>
    <w:p w:rsidR="00AF0D4B" w:rsidRPr="003E30CC" w:rsidRDefault="00AF0D4B" w:rsidP="000E114B">
      <w:pPr>
        <w:spacing w:after="0" w:line="240" w:lineRule="auto"/>
        <w:jc w:val="right"/>
        <w:rPr>
          <w:rFonts w:ascii="Times New Roman" w:hAnsi="Times New Roman" w:cs="Times New Roman"/>
          <w:sz w:val="20"/>
          <w:szCs w:val="20"/>
        </w:rPr>
      </w:pPr>
    </w:p>
    <w:p w:rsidR="00AF0D4B" w:rsidRPr="003E30CC" w:rsidRDefault="00AF0D4B"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566719" w:rsidRPr="003E30CC" w:rsidRDefault="00566719" w:rsidP="000E114B">
      <w:pPr>
        <w:spacing w:after="0" w:line="240" w:lineRule="auto"/>
        <w:jc w:val="right"/>
        <w:rPr>
          <w:rFonts w:ascii="Times New Roman" w:hAnsi="Times New Roman" w:cs="Times New Roman"/>
          <w:sz w:val="20"/>
          <w:szCs w:val="20"/>
        </w:rPr>
      </w:pP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lastRenderedPageBreak/>
        <w:t xml:space="preserve">Приложение </w:t>
      </w:r>
      <w:r w:rsidR="00F9502D" w:rsidRPr="003E30CC">
        <w:rPr>
          <w:rFonts w:ascii="Times New Roman" w:hAnsi="Times New Roman" w:cs="Times New Roman"/>
          <w:sz w:val="20"/>
          <w:szCs w:val="20"/>
        </w:rPr>
        <w:t>10</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FD1795" w:rsidRPr="003E30CC">
        <w:rPr>
          <w:rFonts w:ascii="Times New Roman" w:hAnsi="Times New Roman" w:cs="Times New Roman"/>
          <w:sz w:val="20"/>
          <w:szCs w:val="20"/>
        </w:rPr>
        <w:t>города</w:t>
      </w:r>
      <w:r w:rsidRPr="003E30CC">
        <w:rPr>
          <w:rFonts w:ascii="Times New Roman" w:hAnsi="Times New Roman" w:cs="Times New Roman"/>
          <w:sz w:val="20"/>
          <w:szCs w:val="20"/>
        </w:rPr>
        <w:t xml:space="preserve"> Каргата </w:t>
      </w:r>
    </w:p>
    <w:p w:rsidR="000E114B" w:rsidRPr="003E30CC" w:rsidRDefault="000E114B" w:rsidP="000E114B">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993DEF" w:rsidRPr="003E30CC">
        <w:rPr>
          <w:rFonts w:ascii="Times New Roman" w:hAnsi="Times New Roman" w:cs="Times New Roman"/>
          <w:sz w:val="20"/>
          <w:szCs w:val="20"/>
        </w:rPr>
        <w:t xml:space="preserve">107 от 26.12.2022 </w:t>
      </w:r>
      <w:r w:rsidRPr="003E30CC">
        <w:rPr>
          <w:rFonts w:ascii="Times New Roman" w:hAnsi="Times New Roman" w:cs="Times New Roman"/>
          <w:sz w:val="20"/>
          <w:szCs w:val="20"/>
        </w:rPr>
        <w:t>г.</w:t>
      </w:r>
    </w:p>
    <w:p w:rsidR="000E114B" w:rsidRPr="003E30CC" w:rsidRDefault="000E114B" w:rsidP="000E114B">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Программа </w:t>
      </w:r>
    </w:p>
    <w:p w:rsidR="000E114B" w:rsidRPr="003E30CC" w:rsidRDefault="000E114B" w:rsidP="000E114B">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 xml:space="preserve">муниципальных внутренних заимствований </w:t>
      </w:r>
    </w:p>
    <w:p w:rsidR="000E114B" w:rsidRPr="003E30CC" w:rsidRDefault="00F9502D" w:rsidP="000E114B">
      <w:pPr>
        <w:spacing w:after="0" w:line="240" w:lineRule="auto"/>
        <w:jc w:val="center"/>
        <w:rPr>
          <w:rFonts w:ascii="Times New Roman" w:hAnsi="Times New Roman" w:cs="Times New Roman"/>
          <w:sz w:val="20"/>
          <w:szCs w:val="20"/>
        </w:rPr>
      </w:pPr>
      <w:r w:rsidRPr="003E30CC">
        <w:rPr>
          <w:rFonts w:ascii="Times New Roman" w:hAnsi="Times New Roman" w:cs="Times New Roman"/>
          <w:sz w:val="20"/>
          <w:szCs w:val="20"/>
        </w:rPr>
        <w:t>города Каргат</w:t>
      </w:r>
      <w:r w:rsidR="00AD683C" w:rsidRPr="003E30CC">
        <w:rPr>
          <w:rFonts w:ascii="Times New Roman" w:hAnsi="Times New Roman" w:cs="Times New Roman"/>
          <w:sz w:val="20"/>
          <w:szCs w:val="20"/>
        </w:rPr>
        <w:t>а на 2023 год и плановый период 2024-2025</w:t>
      </w:r>
      <w:r w:rsidR="000E114B" w:rsidRPr="003E30CC">
        <w:rPr>
          <w:rFonts w:ascii="Times New Roman" w:hAnsi="Times New Roman" w:cs="Times New Roman"/>
          <w:sz w:val="20"/>
          <w:szCs w:val="20"/>
        </w:rPr>
        <w:t xml:space="preserve"> годов</w:t>
      </w:r>
    </w:p>
    <w:p w:rsidR="000E114B" w:rsidRPr="003E30CC" w:rsidRDefault="000E114B" w:rsidP="000E114B">
      <w:pPr>
        <w:spacing w:after="0" w:line="240" w:lineRule="auto"/>
        <w:jc w:val="center"/>
        <w:rPr>
          <w:rFonts w:ascii="Times New Roman" w:hAnsi="Times New Roman" w:cs="Times New Roman"/>
          <w:sz w:val="20"/>
          <w:szCs w:val="20"/>
        </w:rPr>
      </w:pPr>
    </w:p>
    <w:tbl>
      <w:tblPr>
        <w:tblW w:w="0" w:type="auto"/>
        <w:tblInd w:w="87" w:type="dxa"/>
        <w:tblLook w:val="04A0" w:firstRow="1" w:lastRow="0" w:firstColumn="1" w:lastColumn="0" w:noHBand="0" w:noVBand="1"/>
      </w:tblPr>
      <w:tblGrid>
        <w:gridCol w:w="337"/>
        <w:gridCol w:w="2903"/>
        <w:gridCol w:w="1126"/>
        <w:gridCol w:w="1239"/>
        <w:gridCol w:w="1126"/>
        <w:gridCol w:w="1239"/>
        <w:gridCol w:w="1126"/>
        <w:gridCol w:w="1239"/>
      </w:tblGrid>
      <w:tr w:rsidR="000E114B" w:rsidRPr="003E30CC" w:rsidTr="000E114B">
        <w:trPr>
          <w:trHeight w:val="315"/>
        </w:trPr>
        <w:tc>
          <w:tcPr>
            <w:tcW w:w="360"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3442"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jc w:val="right"/>
              <w:rPr>
                <w:rFonts w:ascii="Times New Roman" w:eastAsia="Times New Roman" w:hAnsi="Times New Roman" w:cs="Times New Roman"/>
                <w:sz w:val="20"/>
                <w:szCs w:val="20"/>
                <w:lang w:eastAsia="ru-RU"/>
              </w:rPr>
            </w:pPr>
          </w:p>
        </w:tc>
        <w:tc>
          <w:tcPr>
            <w:tcW w:w="989"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3"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roofErr w:type="spellStart"/>
            <w:r w:rsidRPr="003E30CC">
              <w:rPr>
                <w:rFonts w:ascii="Times New Roman" w:eastAsia="Times New Roman" w:hAnsi="Times New Roman" w:cs="Times New Roman"/>
                <w:sz w:val="20"/>
                <w:szCs w:val="20"/>
                <w:lang w:eastAsia="ru-RU"/>
              </w:rPr>
              <w:t>тыс</w:t>
            </w:r>
            <w:proofErr w:type="gramStart"/>
            <w:r w:rsidRPr="003E30CC">
              <w:rPr>
                <w:rFonts w:ascii="Times New Roman" w:eastAsia="Times New Roman" w:hAnsi="Times New Roman" w:cs="Times New Roman"/>
                <w:sz w:val="20"/>
                <w:szCs w:val="20"/>
                <w:lang w:eastAsia="ru-RU"/>
              </w:rPr>
              <w:t>.р</w:t>
            </w:r>
            <w:proofErr w:type="gramEnd"/>
            <w:r w:rsidRPr="003E30CC">
              <w:rPr>
                <w:rFonts w:ascii="Times New Roman" w:eastAsia="Times New Roman" w:hAnsi="Times New Roman" w:cs="Times New Roman"/>
                <w:sz w:val="20"/>
                <w:szCs w:val="20"/>
                <w:lang w:eastAsia="ru-RU"/>
              </w:rPr>
              <w:t>ублей</w:t>
            </w:r>
            <w:proofErr w:type="spellEnd"/>
          </w:p>
        </w:tc>
      </w:tr>
      <w:tr w:rsidR="000E114B" w:rsidRPr="003E30CC" w:rsidTr="000E114B">
        <w:trPr>
          <w:trHeight w:val="312"/>
        </w:trPr>
        <w:tc>
          <w:tcPr>
            <w:tcW w:w="38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w:t>
            </w:r>
          </w:p>
        </w:tc>
        <w:tc>
          <w:tcPr>
            <w:tcW w:w="238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3E30CC" w:rsidRDefault="00AD683C"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2023</w:t>
            </w:r>
            <w:r w:rsidR="000E114B" w:rsidRPr="003E30CC">
              <w:rPr>
                <w:rFonts w:ascii="Times New Roman" w:eastAsia="Times New Roman" w:hAnsi="Times New Roman" w:cs="Times New Roman"/>
                <w:sz w:val="20"/>
                <w:szCs w:val="20"/>
                <w:lang w:eastAsia="ru-RU"/>
              </w:rPr>
              <w:t xml:space="preserve"> г</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3E30CC" w:rsidRDefault="00AD683C"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2024</w:t>
            </w:r>
            <w:r w:rsidR="000E114B" w:rsidRPr="003E30CC">
              <w:rPr>
                <w:rFonts w:ascii="Times New Roman" w:eastAsia="Times New Roman" w:hAnsi="Times New Roman" w:cs="Times New Roman"/>
                <w:sz w:val="20"/>
                <w:szCs w:val="20"/>
                <w:lang w:eastAsia="ru-RU"/>
              </w:rPr>
              <w:t xml:space="preserve"> г</w:t>
            </w:r>
          </w:p>
        </w:tc>
        <w:tc>
          <w:tcPr>
            <w:tcW w:w="21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E114B" w:rsidRPr="003E30CC" w:rsidRDefault="00AD683C"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2025</w:t>
            </w:r>
            <w:r w:rsidR="000E114B" w:rsidRPr="003E30CC">
              <w:rPr>
                <w:rFonts w:ascii="Times New Roman" w:eastAsia="Times New Roman" w:hAnsi="Times New Roman" w:cs="Times New Roman"/>
                <w:sz w:val="20"/>
                <w:szCs w:val="20"/>
                <w:lang w:eastAsia="ru-RU"/>
              </w:rPr>
              <w:t xml:space="preserve"> г</w:t>
            </w:r>
          </w:p>
        </w:tc>
      </w:tr>
      <w:tr w:rsidR="000E114B" w:rsidRPr="003E30CC" w:rsidTr="000E114B">
        <w:trPr>
          <w:trHeight w:val="1890"/>
        </w:trPr>
        <w:tc>
          <w:tcPr>
            <w:tcW w:w="3802" w:type="dxa"/>
            <w:gridSpan w:val="2"/>
            <w:vMerge/>
            <w:tcBorders>
              <w:top w:val="single" w:sz="4" w:space="0" w:color="auto"/>
              <w:left w:val="single" w:sz="4" w:space="0" w:color="auto"/>
              <w:bottom w:val="single" w:sz="4" w:space="0" w:color="000000"/>
              <w:right w:val="single" w:sz="4" w:space="0" w:color="000000"/>
            </w:tcBorders>
            <w:vAlign w:val="center"/>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Объем</w:t>
            </w:r>
            <w:r w:rsidRPr="003E30CC">
              <w:rPr>
                <w:rFonts w:ascii="Times New Roman" w:eastAsia="Times New Roman" w:hAnsi="Times New Roman" w:cs="Times New Roman"/>
                <w:sz w:val="20"/>
                <w:szCs w:val="20"/>
                <w:lang w:eastAsia="ru-RU"/>
              </w:rPr>
              <w:br/>
              <w:t>привлечения</w:t>
            </w:r>
          </w:p>
        </w:tc>
        <w:tc>
          <w:tcPr>
            <w:tcW w:w="1194"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Объем средств, направляемых на погашение</w:t>
            </w:r>
          </w:p>
        </w:tc>
        <w:tc>
          <w:tcPr>
            <w:tcW w:w="989"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Объем</w:t>
            </w:r>
            <w:r w:rsidRPr="003E30CC">
              <w:rPr>
                <w:rFonts w:ascii="Times New Roman" w:eastAsia="Times New Roman" w:hAnsi="Times New Roman" w:cs="Times New Roman"/>
                <w:sz w:val="20"/>
                <w:szCs w:val="20"/>
                <w:lang w:eastAsia="ru-RU"/>
              </w:rPr>
              <w:br/>
              <w:t>привлечения</w:t>
            </w:r>
          </w:p>
        </w:tc>
        <w:tc>
          <w:tcPr>
            <w:tcW w:w="1051"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Объем средств, направляемых на погашение</w:t>
            </w:r>
          </w:p>
        </w:tc>
        <w:tc>
          <w:tcPr>
            <w:tcW w:w="1053"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Объем</w:t>
            </w:r>
            <w:r w:rsidRPr="003E30CC">
              <w:rPr>
                <w:rFonts w:ascii="Times New Roman" w:eastAsia="Times New Roman" w:hAnsi="Times New Roman" w:cs="Times New Roman"/>
                <w:sz w:val="20"/>
                <w:szCs w:val="20"/>
                <w:lang w:eastAsia="ru-RU"/>
              </w:rPr>
              <w:br/>
              <w:t>привлечения</w:t>
            </w:r>
          </w:p>
        </w:tc>
        <w:tc>
          <w:tcPr>
            <w:tcW w:w="1051"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Объем средств, направляемых на погашение</w:t>
            </w:r>
          </w:p>
        </w:tc>
      </w:tr>
      <w:tr w:rsidR="000E114B" w:rsidRPr="003E30CC" w:rsidTr="000E114B">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both"/>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Муниципальные внутренние заимствования</w:t>
            </w:r>
            <w:r w:rsidRPr="003E30CC">
              <w:rPr>
                <w:rFonts w:ascii="Times New Roman" w:eastAsia="Times New Roman" w:hAnsi="Times New Roman" w:cs="Times New Roman"/>
                <w:sz w:val="20"/>
                <w:szCs w:val="20"/>
                <w:lang w:eastAsia="ru-RU"/>
              </w:rPr>
              <w:t xml:space="preserve">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0,0</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0,0</w:t>
            </w:r>
          </w:p>
        </w:tc>
        <w:tc>
          <w:tcPr>
            <w:tcW w:w="989" w:type="dxa"/>
            <w:vMerge w:val="restart"/>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bCs/>
                <w:sz w:val="20"/>
                <w:szCs w:val="20"/>
                <w:lang w:eastAsia="ru-RU"/>
              </w:rPr>
            </w:pPr>
            <w:r w:rsidRPr="003E30CC">
              <w:rPr>
                <w:rFonts w:ascii="Times New Roman" w:eastAsia="Times New Roman" w:hAnsi="Times New Roman" w:cs="Times New Roman"/>
                <w:bCs/>
                <w:sz w:val="20"/>
                <w:szCs w:val="20"/>
                <w:lang w:eastAsia="ru-RU"/>
              </w:rPr>
              <w:t>0,0</w:t>
            </w:r>
          </w:p>
        </w:tc>
      </w:tr>
      <w:tr w:rsidR="000E114B" w:rsidRPr="003E30CC" w:rsidTr="000E114B">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в том числе:</w:t>
            </w:r>
          </w:p>
        </w:tc>
        <w:tc>
          <w:tcPr>
            <w:tcW w:w="1194" w:type="dxa"/>
            <w:vMerge/>
            <w:tcBorders>
              <w:top w:val="nil"/>
              <w:left w:val="single" w:sz="4" w:space="0" w:color="auto"/>
              <w:bottom w:val="single" w:sz="4" w:space="0" w:color="auto"/>
              <w:right w:val="single" w:sz="4" w:space="0" w:color="auto"/>
            </w:tcBorders>
            <w:vAlign w:val="center"/>
            <w:hideMark/>
          </w:tcPr>
          <w:p w:rsidR="000E114B" w:rsidRPr="003E30CC" w:rsidRDefault="000E114B" w:rsidP="000E114B">
            <w:pPr>
              <w:spacing w:after="0" w:line="240" w:lineRule="auto"/>
              <w:rPr>
                <w:rFonts w:ascii="Times New Roman" w:eastAsia="Times New Roman" w:hAnsi="Times New Roman" w:cs="Times New Roman"/>
                <w:bCs/>
                <w:sz w:val="20"/>
                <w:szCs w:val="20"/>
                <w:lang w:eastAsia="ru-RU"/>
              </w:rPr>
            </w:pPr>
          </w:p>
        </w:tc>
        <w:tc>
          <w:tcPr>
            <w:tcW w:w="1194" w:type="dxa"/>
            <w:vMerge/>
            <w:tcBorders>
              <w:top w:val="nil"/>
              <w:left w:val="single" w:sz="4" w:space="0" w:color="auto"/>
              <w:bottom w:val="single" w:sz="4" w:space="0" w:color="auto"/>
              <w:right w:val="single" w:sz="4" w:space="0" w:color="auto"/>
            </w:tcBorders>
            <w:vAlign w:val="center"/>
            <w:hideMark/>
          </w:tcPr>
          <w:p w:rsidR="000E114B" w:rsidRPr="003E30CC" w:rsidRDefault="000E114B" w:rsidP="000E114B">
            <w:pPr>
              <w:spacing w:after="0" w:line="240" w:lineRule="auto"/>
              <w:rPr>
                <w:rFonts w:ascii="Times New Roman" w:eastAsia="Times New Roman" w:hAnsi="Times New Roman" w:cs="Times New Roman"/>
                <w:bCs/>
                <w:sz w:val="20"/>
                <w:szCs w:val="20"/>
                <w:lang w:eastAsia="ru-RU"/>
              </w:rPr>
            </w:pPr>
          </w:p>
        </w:tc>
        <w:tc>
          <w:tcPr>
            <w:tcW w:w="989" w:type="dxa"/>
            <w:vMerge/>
            <w:tcBorders>
              <w:top w:val="nil"/>
              <w:left w:val="single" w:sz="4" w:space="0" w:color="auto"/>
              <w:bottom w:val="single" w:sz="4" w:space="0" w:color="auto"/>
              <w:right w:val="single" w:sz="4" w:space="0" w:color="auto"/>
            </w:tcBorders>
            <w:vAlign w:val="center"/>
            <w:hideMark/>
          </w:tcPr>
          <w:p w:rsidR="000E114B" w:rsidRPr="003E30CC" w:rsidRDefault="000E114B" w:rsidP="000E114B">
            <w:pPr>
              <w:spacing w:after="0" w:line="240" w:lineRule="auto"/>
              <w:rPr>
                <w:rFonts w:ascii="Times New Roman" w:eastAsia="Times New Roman" w:hAnsi="Times New Roman" w:cs="Times New Roman"/>
                <w:bCs/>
                <w:sz w:val="20"/>
                <w:szCs w:val="20"/>
                <w:lang w:eastAsia="ru-RU"/>
              </w:rPr>
            </w:pPr>
          </w:p>
        </w:tc>
        <w:tc>
          <w:tcPr>
            <w:tcW w:w="1051" w:type="dxa"/>
            <w:vMerge/>
            <w:tcBorders>
              <w:top w:val="nil"/>
              <w:left w:val="single" w:sz="4" w:space="0" w:color="auto"/>
              <w:bottom w:val="single" w:sz="4" w:space="0" w:color="auto"/>
              <w:right w:val="single" w:sz="4" w:space="0" w:color="auto"/>
            </w:tcBorders>
            <w:vAlign w:val="center"/>
            <w:hideMark/>
          </w:tcPr>
          <w:p w:rsidR="000E114B" w:rsidRPr="003E30CC" w:rsidRDefault="000E114B" w:rsidP="000E114B">
            <w:pPr>
              <w:spacing w:after="0" w:line="240" w:lineRule="auto"/>
              <w:rPr>
                <w:rFonts w:ascii="Times New Roman" w:eastAsia="Times New Roman" w:hAnsi="Times New Roman" w:cs="Times New Roman"/>
                <w:bCs/>
                <w:sz w:val="20"/>
                <w:szCs w:val="20"/>
                <w:lang w:eastAsia="ru-RU"/>
              </w:rPr>
            </w:pPr>
          </w:p>
        </w:tc>
        <w:tc>
          <w:tcPr>
            <w:tcW w:w="1053" w:type="dxa"/>
            <w:vMerge/>
            <w:tcBorders>
              <w:top w:val="nil"/>
              <w:left w:val="single" w:sz="4" w:space="0" w:color="auto"/>
              <w:bottom w:val="single" w:sz="4" w:space="0" w:color="auto"/>
              <w:right w:val="single" w:sz="4" w:space="0" w:color="auto"/>
            </w:tcBorders>
            <w:vAlign w:val="center"/>
            <w:hideMark/>
          </w:tcPr>
          <w:p w:rsidR="000E114B" w:rsidRPr="003E30CC" w:rsidRDefault="000E114B" w:rsidP="000E114B">
            <w:pPr>
              <w:spacing w:after="0" w:line="240" w:lineRule="auto"/>
              <w:rPr>
                <w:rFonts w:ascii="Times New Roman" w:eastAsia="Times New Roman" w:hAnsi="Times New Roman" w:cs="Times New Roman"/>
                <w:bCs/>
                <w:sz w:val="20"/>
                <w:szCs w:val="20"/>
                <w:lang w:eastAsia="ru-RU"/>
              </w:rPr>
            </w:pPr>
          </w:p>
        </w:tc>
        <w:tc>
          <w:tcPr>
            <w:tcW w:w="1051" w:type="dxa"/>
            <w:vMerge/>
            <w:tcBorders>
              <w:top w:val="nil"/>
              <w:left w:val="single" w:sz="4" w:space="0" w:color="auto"/>
              <w:bottom w:val="single" w:sz="4" w:space="0" w:color="auto"/>
              <w:right w:val="single" w:sz="4" w:space="0" w:color="auto"/>
            </w:tcBorders>
            <w:vAlign w:val="center"/>
            <w:hideMark/>
          </w:tcPr>
          <w:p w:rsidR="000E114B" w:rsidRPr="003E30CC" w:rsidRDefault="000E114B" w:rsidP="000E114B">
            <w:pPr>
              <w:spacing w:after="0" w:line="240" w:lineRule="auto"/>
              <w:rPr>
                <w:rFonts w:ascii="Times New Roman" w:eastAsia="Times New Roman" w:hAnsi="Times New Roman" w:cs="Times New Roman"/>
                <w:bCs/>
                <w:sz w:val="20"/>
                <w:szCs w:val="20"/>
                <w:lang w:eastAsia="ru-RU"/>
              </w:rPr>
            </w:pPr>
          </w:p>
        </w:tc>
      </w:tr>
      <w:tr w:rsidR="000E114B" w:rsidRPr="003E30CC" w:rsidTr="000E114B">
        <w:trPr>
          <w:trHeight w:val="870"/>
        </w:trPr>
        <w:tc>
          <w:tcPr>
            <w:tcW w:w="360" w:type="dxa"/>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w:t>
            </w:r>
          </w:p>
        </w:tc>
        <w:tc>
          <w:tcPr>
            <w:tcW w:w="3442"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Кредиты, привлекаемые от кредитных организаций</w:t>
            </w:r>
          </w:p>
        </w:tc>
        <w:tc>
          <w:tcPr>
            <w:tcW w:w="1194"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989"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053"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r>
      <w:tr w:rsidR="000E114B" w:rsidRPr="003E30CC" w:rsidTr="000E114B">
        <w:trPr>
          <w:trHeight w:val="840"/>
        </w:trPr>
        <w:tc>
          <w:tcPr>
            <w:tcW w:w="360" w:type="dxa"/>
            <w:tcBorders>
              <w:top w:val="nil"/>
              <w:left w:val="single" w:sz="4" w:space="0" w:color="auto"/>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w:t>
            </w:r>
          </w:p>
        </w:tc>
        <w:tc>
          <w:tcPr>
            <w:tcW w:w="3442"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Кредиты, привлекаемые от других бюджетов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989"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053"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c>
          <w:tcPr>
            <w:tcW w:w="1051" w:type="dxa"/>
            <w:tcBorders>
              <w:top w:val="nil"/>
              <w:left w:val="nil"/>
              <w:bottom w:val="single" w:sz="4" w:space="0" w:color="auto"/>
              <w:right w:val="single" w:sz="4" w:space="0" w:color="auto"/>
            </w:tcBorders>
            <w:shd w:val="clear" w:color="auto" w:fill="auto"/>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0,0</w:t>
            </w:r>
          </w:p>
        </w:tc>
      </w:tr>
      <w:tr w:rsidR="000E114B" w:rsidRPr="003E30CC" w:rsidTr="008906D2">
        <w:trPr>
          <w:trHeight w:val="360"/>
        </w:trPr>
        <w:tc>
          <w:tcPr>
            <w:tcW w:w="360"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3442" w:type="dxa"/>
            <w:tcBorders>
              <w:top w:val="nil"/>
              <w:left w:val="nil"/>
              <w:bottom w:val="nil"/>
              <w:right w:val="nil"/>
            </w:tcBorders>
            <w:shd w:val="clear" w:color="auto" w:fill="auto"/>
            <w:noWrap/>
            <w:vAlign w:val="bottom"/>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jc w:val="right"/>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989"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3"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r>
      <w:tr w:rsidR="000E114B" w:rsidRPr="003E30CC" w:rsidTr="008906D2">
        <w:trPr>
          <w:trHeight w:val="315"/>
        </w:trPr>
        <w:tc>
          <w:tcPr>
            <w:tcW w:w="360"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3442" w:type="dxa"/>
            <w:tcBorders>
              <w:top w:val="nil"/>
              <w:left w:val="nil"/>
              <w:bottom w:val="nil"/>
              <w:right w:val="nil"/>
            </w:tcBorders>
            <w:shd w:val="clear" w:color="auto" w:fill="auto"/>
            <w:noWrap/>
            <w:vAlign w:val="bottom"/>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194"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p>
        </w:tc>
        <w:tc>
          <w:tcPr>
            <w:tcW w:w="989"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jc w:val="center"/>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3"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c>
          <w:tcPr>
            <w:tcW w:w="1051" w:type="dxa"/>
            <w:tcBorders>
              <w:top w:val="nil"/>
              <w:left w:val="nil"/>
              <w:bottom w:val="nil"/>
              <w:right w:val="nil"/>
            </w:tcBorders>
            <w:shd w:val="clear" w:color="auto" w:fill="auto"/>
            <w:noWrap/>
            <w:vAlign w:val="bottom"/>
            <w:hideMark/>
          </w:tcPr>
          <w:p w:rsidR="000E114B" w:rsidRPr="003E30CC" w:rsidRDefault="000E114B" w:rsidP="000E114B">
            <w:pPr>
              <w:spacing w:after="0" w:line="240" w:lineRule="auto"/>
              <w:rPr>
                <w:rFonts w:ascii="Times New Roman" w:eastAsia="Times New Roman" w:hAnsi="Times New Roman" w:cs="Times New Roman"/>
                <w:sz w:val="20"/>
                <w:szCs w:val="20"/>
                <w:lang w:eastAsia="ru-RU"/>
              </w:rPr>
            </w:pPr>
          </w:p>
        </w:tc>
      </w:tr>
    </w:tbl>
    <w:p w:rsidR="00566623" w:rsidRPr="003E30CC" w:rsidRDefault="00566623" w:rsidP="0005603A">
      <w:pPr>
        <w:spacing w:after="0" w:line="240" w:lineRule="auto"/>
        <w:jc w:val="right"/>
        <w:rPr>
          <w:rFonts w:ascii="Times New Roman" w:hAnsi="Times New Roman" w:cs="Times New Roman"/>
          <w:sz w:val="20"/>
          <w:szCs w:val="20"/>
        </w:rPr>
      </w:pPr>
    </w:p>
    <w:p w:rsidR="0005603A" w:rsidRPr="003E30CC" w:rsidRDefault="0005603A" w:rsidP="004C1E09">
      <w:pPr>
        <w:pStyle w:val="ConsPlusNormal"/>
        <w:contextualSpacing/>
        <w:jc w:val="center"/>
        <w:rPr>
          <w:rFonts w:ascii="Times New Roman" w:eastAsiaTheme="minorHAnsi" w:hAnsi="Times New Roman" w:cs="Times New Roman"/>
          <w:sz w:val="20"/>
          <w:lang w:eastAsia="en-US"/>
        </w:rPr>
      </w:pPr>
    </w:p>
    <w:p w:rsidR="00566623" w:rsidRPr="003E30CC" w:rsidRDefault="00566623"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AD683C" w:rsidRPr="003E30CC" w:rsidRDefault="00AD683C" w:rsidP="004C1E09">
      <w:pPr>
        <w:pStyle w:val="ConsPlusNormal"/>
        <w:contextualSpacing/>
        <w:jc w:val="center"/>
        <w:rPr>
          <w:rFonts w:ascii="Times New Roman" w:eastAsiaTheme="minorHAnsi" w:hAnsi="Times New Roman" w:cs="Times New Roman"/>
          <w:sz w:val="20"/>
          <w:lang w:eastAsia="en-US"/>
        </w:rPr>
      </w:pPr>
    </w:p>
    <w:p w:rsidR="00B94762" w:rsidRPr="003E30CC" w:rsidRDefault="00B94762" w:rsidP="004C1E09">
      <w:pPr>
        <w:pStyle w:val="ConsPlusNormal"/>
        <w:contextualSpacing/>
        <w:jc w:val="center"/>
        <w:rPr>
          <w:rFonts w:ascii="Times New Roman" w:eastAsiaTheme="minorHAnsi" w:hAnsi="Times New Roman" w:cs="Times New Roman"/>
          <w:sz w:val="20"/>
          <w:lang w:eastAsia="en-US"/>
        </w:rPr>
      </w:pPr>
    </w:p>
    <w:p w:rsidR="00B94762" w:rsidRPr="003E30CC" w:rsidRDefault="00B94762" w:rsidP="004C1E09">
      <w:pPr>
        <w:pStyle w:val="ConsPlusNormal"/>
        <w:contextualSpacing/>
        <w:jc w:val="center"/>
        <w:rPr>
          <w:rFonts w:ascii="Times New Roman" w:eastAsiaTheme="minorHAnsi" w:hAnsi="Times New Roman" w:cs="Times New Roman"/>
          <w:sz w:val="20"/>
          <w:lang w:eastAsia="en-US"/>
        </w:rPr>
      </w:pPr>
    </w:p>
    <w:p w:rsidR="005E19A6" w:rsidRPr="003E30CC" w:rsidRDefault="005E19A6" w:rsidP="004C1E09">
      <w:pPr>
        <w:pStyle w:val="ConsPlusNormal"/>
        <w:contextualSpacing/>
        <w:jc w:val="center"/>
        <w:rPr>
          <w:rFonts w:ascii="Times New Roman" w:eastAsiaTheme="minorHAnsi" w:hAnsi="Times New Roman" w:cs="Times New Roman"/>
          <w:sz w:val="20"/>
          <w:lang w:eastAsia="en-US"/>
        </w:rPr>
      </w:pPr>
    </w:p>
    <w:p w:rsidR="00993DEF" w:rsidRPr="003E30CC" w:rsidRDefault="00993DEF" w:rsidP="004C1E09">
      <w:pPr>
        <w:pStyle w:val="ConsPlusNormal"/>
        <w:contextualSpacing/>
        <w:jc w:val="center"/>
        <w:rPr>
          <w:rFonts w:ascii="Times New Roman" w:eastAsiaTheme="minorHAnsi" w:hAnsi="Times New Roman" w:cs="Times New Roman"/>
          <w:sz w:val="20"/>
          <w:lang w:eastAsia="en-US"/>
        </w:rPr>
      </w:pPr>
    </w:p>
    <w:p w:rsidR="005E19A6" w:rsidRPr="003E30CC" w:rsidRDefault="005E19A6" w:rsidP="004C1E09">
      <w:pPr>
        <w:pStyle w:val="ConsPlusNormal"/>
        <w:contextualSpacing/>
        <w:jc w:val="center"/>
        <w:rPr>
          <w:rFonts w:ascii="Times New Roman" w:eastAsiaTheme="minorHAnsi" w:hAnsi="Times New Roman" w:cs="Times New Roman"/>
          <w:sz w:val="20"/>
          <w:lang w:eastAsia="en-US"/>
        </w:rPr>
      </w:pPr>
    </w:p>
    <w:p w:rsidR="005E19A6" w:rsidRPr="003E30CC" w:rsidRDefault="005E19A6" w:rsidP="004C1E09">
      <w:pPr>
        <w:pStyle w:val="ConsPlusNormal"/>
        <w:contextualSpacing/>
        <w:jc w:val="center"/>
        <w:rPr>
          <w:rFonts w:ascii="Times New Roman" w:eastAsiaTheme="minorHAnsi" w:hAnsi="Times New Roman" w:cs="Times New Roman"/>
          <w:sz w:val="20"/>
          <w:lang w:eastAsia="en-US"/>
        </w:rPr>
      </w:pPr>
    </w:p>
    <w:p w:rsidR="006202F1" w:rsidRPr="003E30CC" w:rsidRDefault="006202F1" w:rsidP="006202F1">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Утверждено                                                                            </w:t>
      </w:r>
    </w:p>
    <w:p w:rsidR="006202F1" w:rsidRPr="003E30CC" w:rsidRDefault="006202F1" w:rsidP="006202F1">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Приложение 11</w:t>
      </w:r>
    </w:p>
    <w:p w:rsidR="006202F1" w:rsidRPr="003E30CC" w:rsidRDefault="006202F1" w:rsidP="006202F1">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К решению сессии Совета депутатов</w:t>
      </w:r>
    </w:p>
    <w:p w:rsidR="006202F1" w:rsidRPr="003E30CC" w:rsidRDefault="006202F1" w:rsidP="006202F1">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города Каргата </w:t>
      </w:r>
    </w:p>
    <w:p w:rsidR="006202F1" w:rsidRPr="003E30CC" w:rsidRDefault="006202F1" w:rsidP="006202F1">
      <w:pPr>
        <w:spacing w:after="0" w:line="240" w:lineRule="auto"/>
        <w:jc w:val="right"/>
        <w:rPr>
          <w:rFonts w:ascii="Times New Roman" w:hAnsi="Times New Roman" w:cs="Times New Roman"/>
          <w:sz w:val="20"/>
          <w:szCs w:val="20"/>
        </w:rPr>
      </w:pPr>
      <w:r w:rsidRPr="003E30CC">
        <w:rPr>
          <w:rFonts w:ascii="Times New Roman" w:hAnsi="Times New Roman" w:cs="Times New Roman"/>
          <w:sz w:val="20"/>
          <w:szCs w:val="20"/>
        </w:rPr>
        <w:t xml:space="preserve">№ </w:t>
      </w:r>
      <w:r w:rsidR="00993DEF" w:rsidRPr="003E30CC">
        <w:rPr>
          <w:rFonts w:ascii="Times New Roman" w:hAnsi="Times New Roman" w:cs="Times New Roman"/>
          <w:sz w:val="20"/>
          <w:szCs w:val="20"/>
        </w:rPr>
        <w:t>107</w:t>
      </w:r>
      <w:r w:rsidRPr="003E30CC">
        <w:rPr>
          <w:rFonts w:ascii="Times New Roman" w:hAnsi="Times New Roman" w:cs="Times New Roman"/>
          <w:sz w:val="20"/>
          <w:szCs w:val="20"/>
        </w:rPr>
        <w:t xml:space="preserve">  от </w:t>
      </w:r>
      <w:r w:rsidR="00993DEF" w:rsidRPr="003E30CC">
        <w:rPr>
          <w:rFonts w:ascii="Times New Roman" w:hAnsi="Times New Roman" w:cs="Times New Roman"/>
          <w:sz w:val="20"/>
          <w:szCs w:val="20"/>
        </w:rPr>
        <w:t xml:space="preserve">26.12.2022 </w:t>
      </w:r>
      <w:r w:rsidRPr="003E30CC">
        <w:rPr>
          <w:rFonts w:ascii="Times New Roman" w:hAnsi="Times New Roman" w:cs="Times New Roman"/>
          <w:sz w:val="20"/>
          <w:szCs w:val="20"/>
        </w:rPr>
        <w:t>г.</w:t>
      </w:r>
    </w:p>
    <w:p w:rsidR="00566623" w:rsidRPr="003E30CC" w:rsidRDefault="00566623" w:rsidP="004C1E09">
      <w:pPr>
        <w:pStyle w:val="ConsPlusNormal"/>
        <w:contextualSpacing/>
        <w:jc w:val="center"/>
        <w:rPr>
          <w:rFonts w:ascii="Times New Roman" w:eastAsiaTheme="minorHAnsi" w:hAnsi="Times New Roman" w:cs="Times New Roman"/>
          <w:sz w:val="20"/>
          <w:lang w:eastAsia="en-US"/>
        </w:rPr>
      </w:pPr>
    </w:p>
    <w:p w:rsidR="00566623" w:rsidRPr="003E30CC" w:rsidRDefault="00566623" w:rsidP="004C1E09">
      <w:pPr>
        <w:pStyle w:val="ConsPlusNormal"/>
        <w:contextualSpacing/>
        <w:jc w:val="center"/>
        <w:rPr>
          <w:rFonts w:ascii="Times New Roman" w:eastAsiaTheme="minorHAnsi" w:hAnsi="Times New Roman" w:cs="Times New Roman"/>
          <w:sz w:val="20"/>
          <w:lang w:eastAsia="en-US"/>
        </w:rPr>
      </w:pPr>
    </w:p>
    <w:p w:rsidR="006202F1" w:rsidRPr="003E30CC" w:rsidRDefault="006202F1" w:rsidP="006202F1">
      <w:pPr>
        <w:jc w:val="center"/>
        <w:rPr>
          <w:rFonts w:ascii="Times New Roman" w:hAnsi="Times New Roman" w:cs="Times New Roman"/>
          <w:sz w:val="20"/>
          <w:szCs w:val="20"/>
        </w:rPr>
      </w:pPr>
      <w:r w:rsidRPr="003E30CC">
        <w:rPr>
          <w:rFonts w:ascii="Times New Roman" w:hAnsi="Times New Roman" w:cs="Times New Roman"/>
          <w:sz w:val="20"/>
          <w:szCs w:val="20"/>
        </w:rPr>
        <w:lastRenderedPageBreak/>
        <w:t>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w:t>
      </w:r>
      <w:r w:rsidR="00AD683C" w:rsidRPr="003E30CC">
        <w:rPr>
          <w:rFonts w:ascii="Times New Roman" w:hAnsi="Times New Roman" w:cs="Times New Roman"/>
          <w:sz w:val="20"/>
          <w:szCs w:val="20"/>
        </w:rPr>
        <w:t>аключенными соглашениями на 2023-2025</w:t>
      </w:r>
      <w:r w:rsidRPr="003E30CC">
        <w:rPr>
          <w:rFonts w:ascii="Times New Roman" w:hAnsi="Times New Roman" w:cs="Times New Roman"/>
          <w:sz w:val="20"/>
          <w:szCs w:val="20"/>
        </w:rPr>
        <w:t xml:space="preserve">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8"/>
        <w:gridCol w:w="1186"/>
        <w:gridCol w:w="1184"/>
        <w:gridCol w:w="1184"/>
      </w:tblGrid>
      <w:tr w:rsidR="006202F1" w:rsidRPr="003E30CC"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3E30CC" w:rsidRDefault="006202F1" w:rsidP="006202F1">
            <w:pPr>
              <w:jc w:val="center"/>
              <w:rPr>
                <w:rStyle w:val="ab"/>
                <w:b w:val="0"/>
                <w:sz w:val="20"/>
                <w:szCs w:val="20"/>
              </w:rPr>
            </w:pPr>
            <w:r w:rsidRPr="003E30CC">
              <w:rPr>
                <w:rStyle w:val="ab"/>
                <w:b w:val="0"/>
                <w:sz w:val="20"/>
                <w:szCs w:val="20"/>
              </w:rPr>
              <w:t>1</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3E30CC" w:rsidRDefault="006202F1" w:rsidP="006202F1">
            <w:pPr>
              <w:jc w:val="center"/>
              <w:rPr>
                <w:rStyle w:val="ab"/>
                <w:b w:val="0"/>
                <w:sz w:val="20"/>
                <w:szCs w:val="20"/>
              </w:rPr>
            </w:pPr>
            <w:r w:rsidRPr="003E30CC">
              <w:rPr>
                <w:rStyle w:val="ab"/>
                <w:b w:val="0"/>
                <w:sz w:val="20"/>
                <w:szCs w:val="20"/>
              </w:rPr>
              <w:t>2</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6202F1" w:rsidP="006202F1">
            <w:pPr>
              <w:jc w:val="center"/>
              <w:rPr>
                <w:rStyle w:val="ab"/>
                <w:b w:val="0"/>
                <w:sz w:val="20"/>
                <w:szCs w:val="20"/>
              </w:rPr>
            </w:pPr>
            <w:r w:rsidRPr="003E30CC">
              <w:rPr>
                <w:rStyle w:val="ab"/>
                <w:b w:val="0"/>
                <w:sz w:val="20"/>
                <w:szCs w:val="20"/>
              </w:rPr>
              <w:t>3</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6202F1" w:rsidP="006202F1">
            <w:pPr>
              <w:jc w:val="center"/>
              <w:rPr>
                <w:rStyle w:val="ab"/>
                <w:b w:val="0"/>
                <w:sz w:val="20"/>
                <w:szCs w:val="20"/>
              </w:rPr>
            </w:pPr>
            <w:r w:rsidRPr="003E30CC">
              <w:rPr>
                <w:rStyle w:val="ab"/>
                <w:b w:val="0"/>
                <w:sz w:val="20"/>
                <w:szCs w:val="20"/>
              </w:rPr>
              <w:t>4</w:t>
            </w:r>
          </w:p>
        </w:tc>
      </w:tr>
      <w:tr w:rsidR="006202F1" w:rsidRPr="003E30CC"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3E30CC" w:rsidRDefault="006202F1" w:rsidP="006202F1">
            <w:pPr>
              <w:rPr>
                <w:rStyle w:val="ab"/>
                <w:b w:val="0"/>
                <w:sz w:val="20"/>
                <w:szCs w:val="20"/>
              </w:rPr>
            </w:pP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3E30CC" w:rsidRDefault="00AD683C" w:rsidP="006202F1">
            <w:pPr>
              <w:jc w:val="center"/>
              <w:rPr>
                <w:rStyle w:val="ab"/>
                <w:b w:val="0"/>
                <w:sz w:val="20"/>
                <w:szCs w:val="20"/>
              </w:rPr>
            </w:pPr>
            <w:r w:rsidRPr="003E30CC">
              <w:rPr>
                <w:rStyle w:val="ab"/>
                <w:b w:val="0"/>
                <w:sz w:val="20"/>
                <w:szCs w:val="20"/>
              </w:rPr>
              <w:t>2023</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AD683C" w:rsidP="006202F1">
            <w:pPr>
              <w:jc w:val="center"/>
              <w:rPr>
                <w:rStyle w:val="ab"/>
                <w:b w:val="0"/>
                <w:sz w:val="20"/>
                <w:szCs w:val="20"/>
              </w:rPr>
            </w:pPr>
            <w:r w:rsidRPr="003E30CC">
              <w:rPr>
                <w:rStyle w:val="ab"/>
                <w:b w:val="0"/>
                <w:sz w:val="20"/>
                <w:szCs w:val="20"/>
              </w:rPr>
              <w:t>2024</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AD683C" w:rsidP="006202F1">
            <w:pPr>
              <w:jc w:val="center"/>
              <w:rPr>
                <w:rStyle w:val="ab"/>
                <w:b w:val="0"/>
                <w:sz w:val="20"/>
                <w:szCs w:val="20"/>
              </w:rPr>
            </w:pPr>
            <w:r w:rsidRPr="003E30CC">
              <w:rPr>
                <w:rStyle w:val="ab"/>
                <w:b w:val="0"/>
                <w:sz w:val="20"/>
                <w:szCs w:val="20"/>
              </w:rPr>
              <w:t>2025</w:t>
            </w:r>
          </w:p>
        </w:tc>
      </w:tr>
      <w:tr w:rsidR="006202F1" w:rsidRPr="003E30CC" w:rsidTr="006202F1">
        <w:trPr>
          <w:trHeight w:val="375"/>
        </w:trPr>
        <w:tc>
          <w:tcPr>
            <w:tcW w:w="3295" w:type="pct"/>
            <w:tcBorders>
              <w:top w:val="single" w:sz="4" w:space="0" w:color="000000"/>
              <w:left w:val="single" w:sz="4" w:space="0" w:color="000000"/>
              <w:bottom w:val="single" w:sz="4" w:space="0" w:color="000000"/>
              <w:right w:val="single" w:sz="4" w:space="0" w:color="000000"/>
            </w:tcBorders>
            <w:hideMark/>
          </w:tcPr>
          <w:p w:rsidR="006202F1" w:rsidRPr="003E30CC" w:rsidRDefault="006202F1" w:rsidP="006202F1">
            <w:pPr>
              <w:rPr>
                <w:rStyle w:val="ab"/>
                <w:b w:val="0"/>
                <w:sz w:val="20"/>
                <w:szCs w:val="20"/>
              </w:rPr>
            </w:pPr>
            <w:r w:rsidRPr="003E30CC">
              <w:rPr>
                <w:rStyle w:val="ab"/>
                <w:b w:val="0"/>
                <w:sz w:val="20"/>
                <w:szCs w:val="20"/>
              </w:rPr>
              <w:t>Бюджет Каргатского района</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3E30CC" w:rsidRDefault="00AD683C" w:rsidP="006202F1">
            <w:pPr>
              <w:jc w:val="center"/>
              <w:rPr>
                <w:rStyle w:val="ab"/>
                <w:b w:val="0"/>
                <w:sz w:val="20"/>
                <w:szCs w:val="20"/>
              </w:rPr>
            </w:pPr>
            <w:r w:rsidRPr="003E30CC">
              <w:rPr>
                <w:rStyle w:val="ab"/>
                <w:b w:val="0"/>
                <w:sz w:val="20"/>
                <w:szCs w:val="20"/>
              </w:rPr>
              <w:t>416,0</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2A3AB2" w:rsidP="002A3AB2">
            <w:pPr>
              <w:rPr>
                <w:rStyle w:val="ab"/>
                <w:b w:val="0"/>
                <w:sz w:val="20"/>
                <w:szCs w:val="20"/>
              </w:rPr>
            </w:pPr>
            <w:r w:rsidRPr="003E30CC">
              <w:rPr>
                <w:rStyle w:val="ab"/>
                <w:b w:val="0"/>
                <w:sz w:val="20"/>
                <w:szCs w:val="20"/>
              </w:rPr>
              <w:t>253,9</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2A3AB2" w:rsidP="002A3AB2">
            <w:pPr>
              <w:rPr>
                <w:rStyle w:val="ab"/>
                <w:b w:val="0"/>
                <w:sz w:val="20"/>
                <w:szCs w:val="20"/>
              </w:rPr>
            </w:pPr>
            <w:r w:rsidRPr="003E30CC">
              <w:rPr>
                <w:rStyle w:val="ab"/>
                <w:b w:val="0"/>
                <w:sz w:val="20"/>
                <w:szCs w:val="20"/>
              </w:rPr>
              <w:t>253,9</w:t>
            </w:r>
          </w:p>
        </w:tc>
      </w:tr>
      <w:tr w:rsidR="006202F1" w:rsidRPr="003E30CC" w:rsidTr="006202F1">
        <w:trPr>
          <w:trHeight w:val="855"/>
        </w:trPr>
        <w:tc>
          <w:tcPr>
            <w:tcW w:w="3295" w:type="pct"/>
            <w:tcBorders>
              <w:top w:val="single" w:sz="4" w:space="0" w:color="000000"/>
              <w:left w:val="single" w:sz="4" w:space="0" w:color="000000"/>
              <w:bottom w:val="single" w:sz="4" w:space="0" w:color="000000"/>
              <w:right w:val="single" w:sz="4" w:space="0" w:color="000000"/>
            </w:tcBorders>
            <w:hideMark/>
          </w:tcPr>
          <w:p w:rsidR="006202F1" w:rsidRPr="003E30CC" w:rsidRDefault="006202F1" w:rsidP="006202F1">
            <w:pPr>
              <w:rPr>
                <w:rStyle w:val="ab"/>
                <w:b w:val="0"/>
                <w:sz w:val="20"/>
                <w:szCs w:val="20"/>
              </w:rPr>
            </w:pPr>
            <w:r w:rsidRPr="003E30CC">
              <w:rPr>
                <w:rStyle w:val="ab"/>
                <w:b w:val="0"/>
                <w:sz w:val="20"/>
                <w:szCs w:val="20"/>
              </w:rPr>
              <w:t xml:space="preserve">Всего </w:t>
            </w:r>
          </w:p>
        </w:tc>
        <w:tc>
          <w:tcPr>
            <w:tcW w:w="569" w:type="pct"/>
            <w:tcBorders>
              <w:top w:val="single" w:sz="4" w:space="0" w:color="000000"/>
              <w:left w:val="single" w:sz="4" w:space="0" w:color="000000"/>
              <w:bottom w:val="single" w:sz="4" w:space="0" w:color="000000"/>
              <w:right w:val="single" w:sz="4" w:space="0" w:color="000000"/>
            </w:tcBorders>
            <w:noWrap/>
            <w:hideMark/>
          </w:tcPr>
          <w:p w:rsidR="006202F1" w:rsidRPr="003E30CC" w:rsidRDefault="00AD683C" w:rsidP="006202F1">
            <w:pPr>
              <w:jc w:val="center"/>
              <w:rPr>
                <w:rStyle w:val="ab"/>
                <w:b w:val="0"/>
                <w:sz w:val="20"/>
                <w:szCs w:val="20"/>
              </w:rPr>
            </w:pPr>
            <w:r w:rsidRPr="003E30CC">
              <w:rPr>
                <w:rStyle w:val="ab"/>
                <w:b w:val="0"/>
                <w:sz w:val="20"/>
                <w:szCs w:val="20"/>
              </w:rPr>
              <w:t>416,0</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2A3AB2" w:rsidP="002A3AB2">
            <w:pPr>
              <w:rPr>
                <w:rStyle w:val="ab"/>
                <w:b w:val="0"/>
                <w:sz w:val="20"/>
                <w:szCs w:val="20"/>
              </w:rPr>
            </w:pPr>
            <w:r w:rsidRPr="003E30CC">
              <w:rPr>
                <w:rStyle w:val="ab"/>
                <w:b w:val="0"/>
                <w:sz w:val="20"/>
                <w:szCs w:val="20"/>
              </w:rPr>
              <w:t>253,9</w:t>
            </w:r>
          </w:p>
        </w:tc>
        <w:tc>
          <w:tcPr>
            <w:tcW w:w="568" w:type="pct"/>
            <w:tcBorders>
              <w:top w:val="single" w:sz="4" w:space="0" w:color="000000"/>
              <w:left w:val="single" w:sz="4" w:space="0" w:color="000000"/>
              <w:bottom w:val="single" w:sz="4" w:space="0" w:color="000000"/>
              <w:right w:val="single" w:sz="4" w:space="0" w:color="000000"/>
            </w:tcBorders>
          </w:tcPr>
          <w:p w:rsidR="006202F1" w:rsidRPr="003E30CC" w:rsidRDefault="002A3AB2" w:rsidP="002A3AB2">
            <w:pPr>
              <w:rPr>
                <w:rStyle w:val="ab"/>
                <w:b w:val="0"/>
                <w:sz w:val="20"/>
                <w:szCs w:val="20"/>
              </w:rPr>
            </w:pPr>
            <w:r w:rsidRPr="003E30CC">
              <w:rPr>
                <w:rStyle w:val="ab"/>
                <w:b w:val="0"/>
                <w:sz w:val="20"/>
                <w:szCs w:val="20"/>
              </w:rPr>
              <w:t>253,9</w:t>
            </w:r>
          </w:p>
        </w:tc>
      </w:tr>
    </w:tbl>
    <w:p w:rsidR="00566623" w:rsidRPr="003E30CC" w:rsidRDefault="00566623" w:rsidP="00566719">
      <w:pPr>
        <w:pStyle w:val="ConsPlusNormal"/>
        <w:contextualSpacing/>
        <w:rPr>
          <w:rFonts w:ascii="Times New Roman" w:eastAsiaTheme="minorHAnsi" w:hAnsi="Times New Roman" w:cs="Times New Roman"/>
          <w:sz w:val="20"/>
          <w:lang w:eastAsia="en-US"/>
        </w:rPr>
      </w:pPr>
    </w:p>
    <w:p w:rsidR="00AF0D4B" w:rsidRPr="003E30CC" w:rsidRDefault="00AF0D4B" w:rsidP="004C1E09">
      <w:pPr>
        <w:pStyle w:val="ConsPlusNormal"/>
        <w:contextualSpacing/>
        <w:jc w:val="center"/>
        <w:rPr>
          <w:rFonts w:ascii="Times New Roman" w:eastAsiaTheme="minorHAnsi" w:hAnsi="Times New Roman" w:cs="Times New Roman"/>
          <w:sz w:val="20"/>
          <w:lang w:eastAsia="en-US"/>
        </w:rPr>
      </w:pPr>
    </w:p>
    <w:p w:rsidR="00566719" w:rsidRPr="003E30CC" w:rsidRDefault="00566719" w:rsidP="00566623">
      <w:pPr>
        <w:pStyle w:val="ConsNormal"/>
        <w:widowControl/>
        <w:ind w:firstLine="540"/>
        <w:jc w:val="center"/>
        <w:rPr>
          <w:rFonts w:ascii="Times New Roman" w:hAnsi="Times New Roman"/>
        </w:rPr>
      </w:pPr>
    </w:p>
    <w:p w:rsidR="00566719" w:rsidRPr="003E30CC" w:rsidRDefault="00566719" w:rsidP="00566623">
      <w:pPr>
        <w:pStyle w:val="ConsNormal"/>
        <w:widowControl/>
        <w:ind w:firstLine="540"/>
        <w:jc w:val="center"/>
        <w:rPr>
          <w:rFonts w:ascii="Times New Roman" w:hAnsi="Times New Roman"/>
        </w:rPr>
      </w:pPr>
    </w:p>
    <w:p w:rsidR="00566719" w:rsidRPr="003E30CC" w:rsidRDefault="00566719"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AD683C" w:rsidRPr="003E30CC" w:rsidRDefault="00AD683C" w:rsidP="00566623">
      <w:pPr>
        <w:pStyle w:val="ConsNormal"/>
        <w:widowControl/>
        <w:ind w:firstLine="540"/>
        <w:jc w:val="center"/>
        <w:rPr>
          <w:rFonts w:ascii="Times New Roman" w:hAnsi="Times New Roman"/>
        </w:rPr>
      </w:pPr>
    </w:p>
    <w:p w:rsidR="00566719" w:rsidRPr="003E30CC" w:rsidRDefault="00566719" w:rsidP="00566623">
      <w:pPr>
        <w:pStyle w:val="ConsNormal"/>
        <w:widowControl/>
        <w:ind w:firstLine="540"/>
        <w:jc w:val="center"/>
        <w:rPr>
          <w:rFonts w:ascii="Times New Roman" w:hAnsi="Times New Roman"/>
        </w:rPr>
      </w:pPr>
    </w:p>
    <w:p w:rsidR="00566623" w:rsidRPr="003E30CC" w:rsidRDefault="00566623" w:rsidP="00566623">
      <w:pPr>
        <w:pStyle w:val="ConsNormal"/>
        <w:widowControl/>
        <w:ind w:firstLine="540"/>
        <w:jc w:val="center"/>
        <w:rPr>
          <w:rFonts w:ascii="Times New Roman" w:hAnsi="Times New Roman"/>
        </w:rPr>
      </w:pPr>
      <w:r w:rsidRPr="003E30CC">
        <w:rPr>
          <w:rFonts w:ascii="Times New Roman" w:hAnsi="Times New Roman"/>
        </w:rPr>
        <w:t xml:space="preserve">Пояснительная записка </w:t>
      </w:r>
    </w:p>
    <w:p w:rsidR="00566623" w:rsidRPr="003E30CC" w:rsidRDefault="00566623" w:rsidP="00566623">
      <w:pPr>
        <w:pStyle w:val="ConsNormal"/>
        <w:widowControl/>
        <w:ind w:firstLine="540"/>
        <w:jc w:val="center"/>
        <w:rPr>
          <w:rFonts w:ascii="Times New Roman" w:hAnsi="Times New Roman"/>
        </w:rPr>
      </w:pPr>
      <w:r w:rsidRPr="003E30CC">
        <w:rPr>
          <w:rFonts w:ascii="Times New Roman" w:hAnsi="Times New Roman"/>
        </w:rPr>
        <w:t xml:space="preserve">к проекту </w:t>
      </w:r>
      <w:proofErr w:type="gramStart"/>
      <w:r w:rsidRPr="003E30CC">
        <w:rPr>
          <w:rFonts w:ascii="Times New Roman" w:hAnsi="Times New Roman"/>
        </w:rPr>
        <w:t xml:space="preserve">Решения Совета депутатов </w:t>
      </w:r>
      <w:r w:rsidR="00587229" w:rsidRPr="003E30CC">
        <w:rPr>
          <w:rFonts w:ascii="Times New Roman" w:hAnsi="Times New Roman"/>
        </w:rPr>
        <w:t>города Каргата</w:t>
      </w:r>
      <w:proofErr w:type="gramEnd"/>
      <w:r w:rsidR="00587229" w:rsidRPr="003E30CC">
        <w:rPr>
          <w:rFonts w:ascii="Times New Roman" w:hAnsi="Times New Roman"/>
        </w:rPr>
        <w:t xml:space="preserve"> </w:t>
      </w:r>
      <w:r w:rsidRPr="003E30CC">
        <w:rPr>
          <w:rFonts w:ascii="Times New Roman" w:hAnsi="Times New Roman"/>
        </w:rPr>
        <w:t xml:space="preserve">Каргатского района Новосибирской области «О бюджете муниципального образования </w:t>
      </w:r>
      <w:r w:rsidR="00FD1795" w:rsidRPr="003E30CC">
        <w:rPr>
          <w:rFonts w:ascii="Times New Roman" w:hAnsi="Times New Roman"/>
        </w:rPr>
        <w:t>города Кар</w:t>
      </w:r>
      <w:r w:rsidR="00AD683C" w:rsidRPr="003E30CC">
        <w:rPr>
          <w:rFonts w:ascii="Times New Roman" w:hAnsi="Times New Roman"/>
        </w:rPr>
        <w:t>гата Каргатского района на 2023 год и на плановый период 2024</w:t>
      </w:r>
      <w:r w:rsidR="00FD1795" w:rsidRPr="003E30CC">
        <w:rPr>
          <w:rFonts w:ascii="Times New Roman" w:hAnsi="Times New Roman"/>
        </w:rPr>
        <w:t xml:space="preserve"> и 2</w:t>
      </w:r>
      <w:r w:rsidR="00AD683C" w:rsidRPr="003E30CC">
        <w:rPr>
          <w:rFonts w:ascii="Times New Roman" w:hAnsi="Times New Roman"/>
        </w:rPr>
        <w:t>025</w:t>
      </w:r>
      <w:r w:rsidRPr="003E30CC">
        <w:rPr>
          <w:rFonts w:ascii="Times New Roman" w:hAnsi="Times New Roman"/>
        </w:rPr>
        <w:t xml:space="preserve"> годов» (далее – проект Решения)</w:t>
      </w:r>
    </w:p>
    <w:p w:rsidR="00566623" w:rsidRPr="003E30CC" w:rsidRDefault="00566623" w:rsidP="00566623">
      <w:pPr>
        <w:pStyle w:val="ConsNormal"/>
        <w:widowControl/>
        <w:ind w:firstLine="540"/>
        <w:jc w:val="center"/>
        <w:rPr>
          <w:rFonts w:ascii="Times New Roman" w:hAnsi="Times New Roman"/>
        </w:rPr>
      </w:pPr>
    </w:p>
    <w:p w:rsidR="00566623" w:rsidRPr="003E30CC" w:rsidRDefault="00566623" w:rsidP="00CF0B8D">
      <w:pPr>
        <w:pStyle w:val="ConsTitle"/>
        <w:widowControl/>
        <w:ind w:right="0"/>
        <w:contextualSpacing/>
        <w:mirrorIndents/>
        <w:jc w:val="both"/>
        <w:rPr>
          <w:rFonts w:ascii="Times New Roman" w:hAnsi="Times New Roman" w:cs="Times New Roman"/>
          <w:b w:val="0"/>
          <w:sz w:val="20"/>
          <w:szCs w:val="20"/>
        </w:rPr>
      </w:pPr>
      <w:proofErr w:type="gramStart"/>
      <w:r w:rsidRPr="003E30CC">
        <w:rPr>
          <w:rFonts w:ascii="Times New Roman" w:hAnsi="Times New Roman" w:cs="Times New Roman"/>
          <w:b w:val="0"/>
          <w:sz w:val="20"/>
          <w:szCs w:val="20"/>
        </w:rPr>
        <w:t xml:space="preserve">Формирование основных параметров бюджета </w:t>
      </w:r>
      <w:r w:rsidR="00FD1795" w:rsidRPr="003E30CC">
        <w:rPr>
          <w:rFonts w:ascii="Times New Roman" w:hAnsi="Times New Roman" w:cs="Times New Roman"/>
          <w:b w:val="0"/>
          <w:sz w:val="20"/>
          <w:szCs w:val="20"/>
        </w:rPr>
        <w:t>города Каргата</w:t>
      </w:r>
      <w:r w:rsidRPr="003E30CC">
        <w:rPr>
          <w:rFonts w:ascii="Times New Roman" w:hAnsi="Times New Roman" w:cs="Times New Roman"/>
          <w:b w:val="0"/>
          <w:sz w:val="20"/>
          <w:szCs w:val="20"/>
        </w:rPr>
        <w:t xml:space="preserve"> на планируемый период осуществлялось в соответствии с Основными направлениями бюджетной и налоговой политики </w:t>
      </w:r>
      <w:r w:rsidR="00FD1795" w:rsidRPr="003E30CC">
        <w:rPr>
          <w:rFonts w:ascii="Times New Roman" w:hAnsi="Times New Roman" w:cs="Times New Roman"/>
          <w:b w:val="0"/>
          <w:sz w:val="20"/>
          <w:szCs w:val="20"/>
        </w:rPr>
        <w:t xml:space="preserve">города Каргата </w:t>
      </w:r>
      <w:r w:rsidRPr="003E30CC">
        <w:rPr>
          <w:rFonts w:ascii="Times New Roman" w:hAnsi="Times New Roman" w:cs="Times New Roman"/>
          <w:b w:val="0"/>
          <w:sz w:val="20"/>
          <w:szCs w:val="20"/>
        </w:rPr>
        <w:t>Каргатского райо</w:t>
      </w:r>
      <w:r w:rsidR="00FD1795" w:rsidRPr="003E30CC">
        <w:rPr>
          <w:rFonts w:ascii="Times New Roman" w:hAnsi="Times New Roman" w:cs="Times New Roman"/>
          <w:b w:val="0"/>
          <w:sz w:val="20"/>
          <w:szCs w:val="20"/>
        </w:rPr>
        <w:t>на Новосибирской област</w:t>
      </w:r>
      <w:r w:rsidR="00AD683C" w:rsidRPr="003E30CC">
        <w:rPr>
          <w:rFonts w:ascii="Times New Roman" w:hAnsi="Times New Roman" w:cs="Times New Roman"/>
          <w:b w:val="0"/>
          <w:sz w:val="20"/>
          <w:szCs w:val="20"/>
        </w:rPr>
        <w:t>и на 2023 год и плановый период 2024 и 2025</w:t>
      </w:r>
      <w:r w:rsidRPr="003E30CC">
        <w:rPr>
          <w:rFonts w:ascii="Times New Roman" w:hAnsi="Times New Roman" w:cs="Times New Roman"/>
          <w:b w:val="0"/>
          <w:sz w:val="20"/>
          <w:szCs w:val="20"/>
        </w:rPr>
        <w:t xml:space="preserve"> годов, утвержденными распоряжением администрации </w:t>
      </w:r>
      <w:r w:rsidR="00FD1795" w:rsidRPr="003E30CC">
        <w:rPr>
          <w:rFonts w:ascii="Times New Roman" w:hAnsi="Times New Roman" w:cs="Times New Roman"/>
          <w:b w:val="0"/>
          <w:sz w:val="20"/>
          <w:szCs w:val="20"/>
        </w:rPr>
        <w:t xml:space="preserve">города Каргата </w:t>
      </w:r>
      <w:r w:rsidRPr="003E30CC">
        <w:rPr>
          <w:rFonts w:ascii="Times New Roman" w:hAnsi="Times New Roman" w:cs="Times New Roman"/>
          <w:b w:val="0"/>
          <w:sz w:val="20"/>
          <w:szCs w:val="20"/>
        </w:rPr>
        <w:t>Каргатского района</w:t>
      </w:r>
      <w:r w:rsidR="00FD1795" w:rsidRPr="003E30CC">
        <w:rPr>
          <w:rFonts w:ascii="Times New Roman" w:hAnsi="Times New Roman" w:cs="Times New Roman"/>
          <w:b w:val="0"/>
          <w:sz w:val="20"/>
          <w:szCs w:val="20"/>
        </w:rPr>
        <w:t xml:space="preserve"> Новосибирской области</w:t>
      </w:r>
      <w:r w:rsidRPr="003E30CC">
        <w:rPr>
          <w:rFonts w:ascii="Times New Roman" w:hAnsi="Times New Roman" w:cs="Times New Roman"/>
          <w:b w:val="0"/>
          <w:sz w:val="20"/>
          <w:szCs w:val="20"/>
        </w:rPr>
        <w:t xml:space="preserve"> от </w:t>
      </w:r>
      <w:r w:rsidR="00AD683C" w:rsidRPr="003E30CC">
        <w:rPr>
          <w:rFonts w:ascii="Times New Roman" w:hAnsi="Times New Roman" w:cs="Times New Roman"/>
          <w:b w:val="0"/>
          <w:sz w:val="20"/>
          <w:szCs w:val="20"/>
        </w:rPr>
        <w:t>11.11.2022 № 93</w:t>
      </w:r>
      <w:r w:rsidR="00D23BCA" w:rsidRPr="003E30CC">
        <w:rPr>
          <w:rFonts w:ascii="Times New Roman" w:hAnsi="Times New Roman" w:cs="Times New Roman"/>
          <w:b w:val="0"/>
          <w:sz w:val="20"/>
          <w:szCs w:val="20"/>
        </w:rPr>
        <w:t>-р</w:t>
      </w:r>
      <w:r w:rsidRPr="003E30CC">
        <w:rPr>
          <w:rFonts w:ascii="Times New Roman" w:hAnsi="Times New Roman" w:cs="Times New Roman"/>
          <w:b w:val="0"/>
          <w:sz w:val="20"/>
          <w:szCs w:val="20"/>
        </w:rPr>
        <w:t xml:space="preserve"> основано на показателях прогноза социально-экономического развития района, утвержденных распоряжением администрации </w:t>
      </w:r>
      <w:r w:rsidR="00FD1795" w:rsidRPr="003E30CC">
        <w:rPr>
          <w:rFonts w:ascii="Times New Roman" w:hAnsi="Times New Roman" w:cs="Times New Roman"/>
          <w:b w:val="0"/>
          <w:sz w:val="20"/>
          <w:szCs w:val="20"/>
        </w:rPr>
        <w:t xml:space="preserve">города Каргата </w:t>
      </w:r>
      <w:r w:rsidRPr="003E30CC">
        <w:rPr>
          <w:rFonts w:ascii="Times New Roman" w:hAnsi="Times New Roman" w:cs="Times New Roman"/>
          <w:b w:val="0"/>
          <w:sz w:val="20"/>
          <w:szCs w:val="20"/>
        </w:rPr>
        <w:t>Каргатского</w:t>
      </w:r>
      <w:proofErr w:type="gramEnd"/>
      <w:r w:rsidRPr="003E30CC">
        <w:rPr>
          <w:rFonts w:ascii="Times New Roman" w:hAnsi="Times New Roman" w:cs="Times New Roman"/>
          <w:b w:val="0"/>
          <w:sz w:val="20"/>
          <w:szCs w:val="20"/>
        </w:rPr>
        <w:t xml:space="preserve"> района </w:t>
      </w:r>
      <w:r w:rsidR="00FD1795" w:rsidRPr="003E30CC">
        <w:rPr>
          <w:rFonts w:ascii="Times New Roman" w:hAnsi="Times New Roman" w:cs="Times New Roman"/>
          <w:b w:val="0"/>
          <w:sz w:val="20"/>
          <w:szCs w:val="20"/>
        </w:rPr>
        <w:t xml:space="preserve">Новосибирской области </w:t>
      </w:r>
      <w:r w:rsidRPr="003E30CC">
        <w:rPr>
          <w:rFonts w:ascii="Times New Roman" w:hAnsi="Times New Roman" w:cs="Times New Roman"/>
          <w:b w:val="0"/>
          <w:sz w:val="20"/>
          <w:szCs w:val="20"/>
        </w:rPr>
        <w:t xml:space="preserve">от </w:t>
      </w:r>
      <w:r w:rsidR="00AD683C" w:rsidRPr="003E30CC">
        <w:rPr>
          <w:rFonts w:ascii="Times New Roman" w:hAnsi="Times New Roman" w:cs="Times New Roman"/>
          <w:b w:val="0"/>
          <w:sz w:val="20"/>
          <w:szCs w:val="20"/>
        </w:rPr>
        <w:t>07.09.2022г. № 58</w:t>
      </w:r>
      <w:r w:rsidRPr="003E30CC">
        <w:rPr>
          <w:rFonts w:ascii="Times New Roman" w:hAnsi="Times New Roman" w:cs="Times New Roman"/>
          <w:b w:val="0"/>
          <w:sz w:val="20"/>
          <w:szCs w:val="20"/>
        </w:rPr>
        <w:t>-р, а также с учетом принятых федеральных законов, предусматривающих внесение изменений и дополнений в налоговое и бюджетное законодательство и вступ</w:t>
      </w:r>
      <w:r w:rsidR="00FD1795" w:rsidRPr="003E30CC">
        <w:rPr>
          <w:rFonts w:ascii="Times New Roman" w:hAnsi="Times New Roman" w:cs="Times New Roman"/>
          <w:b w:val="0"/>
          <w:sz w:val="20"/>
          <w:szCs w:val="20"/>
        </w:rPr>
        <w:t>а</w:t>
      </w:r>
      <w:r w:rsidR="00AD683C" w:rsidRPr="003E30CC">
        <w:rPr>
          <w:rFonts w:ascii="Times New Roman" w:hAnsi="Times New Roman" w:cs="Times New Roman"/>
          <w:b w:val="0"/>
          <w:sz w:val="20"/>
          <w:szCs w:val="20"/>
        </w:rPr>
        <w:t>ющих в действие с 1 января 2023</w:t>
      </w:r>
      <w:r w:rsidRPr="003E30CC">
        <w:rPr>
          <w:rFonts w:ascii="Times New Roman" w:hAnsi="Times New Roman" w:cs="Times New Roman"/>
          <w:b w:val="0"/>
          <w:sz w:val="20"/>
          <w:szCs w:val="20"/>
        </w:rPr>
        <w:t xml:space="preserve"> года. </w:t>
      </w:r>
    </w:p>
    <w:p w:rsidR="00566623" w:rsidRPr="003E30CC" w:rsidRDefault="00566623" w:rsidP="00CF0B8D">
      <w:pPr>
        <w:autoSpaceDE w:val="0"/>
        <w:autoSpaceDN w:val="0"/>
        <w:adjustRightInd w:val="0"/>
        <w:spacing w:after="0" w:line="240" w:lineRule="auto"/>
        <w:contextualSpacing/>
        <w:mirrorIndents/>
        <w:jc w:val="both"/>
        <w:rPr>
          <w:rFonts w:ascii="Times New Roman" w:hAnsi="Times New Roman" w:cs="Times New Roman"/>
          <w:sz w:val="20"/>
          <w:szCs w:val="20"/>
        </w:rPr>
      </w:pPr>
      <w:proofErr w:type="gramStart"/>
      <w:r w:rsidRPr="003E30CC">
        <w:rPr>
          <w:rFonts w:ascii="Times New Roman" w:hAnsi="Times New Roman" w:cs="Times New Roman"/>
          <w:sz w:val="20"/>
          <w:szCs w:val="20"/>
        </w:rPr>
        <w:t xml:space="preserve">Проект Решения подготовлен в соответствии с требованиями Бюджетного кодекса Российской Федерации, Устава </w:t>
      </w:r>
      <w:r w:rsidR="00FD1795" w:rsidRPr="003E30CC">
        <w:rPr>
          <w:rFonts w:ascii="Times New Roman" w:hAnsi="Times New Roman" w:cs="Times New Roman"/>
          <w:sz w:val="20"/>
          <w:szCs w:val="20"/>
        </w:rPr>
        <w:t xml:space="preserve">города Каргата </w:t>
      </w:r>
      <w:r w:rsidRPr="003E30CC">
        <w:rPr>
          <w:rFonts w:ascii="Times New Roman" w:hAnsi="Times New Roman" w:cs="Times New Roman"/>
          <w:sz w:val="20"/>
          <w:szCs w:val="20"/>
        </w:rPr>
        <w:t xml:space="preserve">Каргатского района Новосибирской области, Положения о бюджетном процессе в </w:t>
      </w:r>
      <w:r w:rsidR="00FD1795" w:rsidRPr="003E30CC">
        <w:rPr>
          <w:rFonts w:ascii="Times New Roman" w:hAnsi="Times New Roman" w:cs="Times New Roman"/>
          <w:sz w:val="20"/>
          <w:szCs w:val="20"/>
        </w:rPr>
        <w:t xml:space="preserve">городе Каргате </w:t>
      </w:r>
      <w:r w:rsidRPr="003E30CC">
        <w:rPr>
          <w:rFonts w:ascii="Times New Roman" w:hAnsi="Times New Roman" w:cs="Times New Roman"/>
          <w:sz w:val="20"/>
          <w:szCs w:val="20"/>
        </w:rPr>
        <w:t>Каргатско</w:t>
      </w:r>
      <w:r w:rsidR="00FD1795" w:rsidRPr="003E30CC">
        <w:rPr>
          <w:rFonts w:ascii="Times New Roman" w:hAnsi="Times New Roman" w:cs="Times New Roman"/>
          <w:sz w:val="20"/>
          <w:szCs w:val="20"/>
        </w:rPr>
        <w:t>го района Новосибирской области</w:t>
      </w:r>
      <w:r w:rsidRPr="003E30CC">
        <w:rPr>
          <w:rFonts w:ascii="Times New Roman" w:hAnsi="Times New Roman" w:cs="Times New Roman"/>
          <w:sz w:val="20"/>
          <w:szCs w:val="20"/>
        </w:rPr>
        <w:t xml:space="preserve"> (Решение Совета депутатов от </w:t>
      </w:r>
      <w:r w:rsidR="006202F1" w:rsidRPr="003E30CC">
        <w:rPr>
          <w:rFonts w:ascii="Times New Roman" w:hAnsi="Times New Roman" w:cs="Times New Roman"/>
          <w:sz w:val="20"/>
          <w:szCs w:val="20"/>
        </w:rPr>
        <w:t>25.07.2013 №252</w:t>
      </w:r>
      <w:r w:rsidRPr="003E30CC">
        <w:rPr>
          <w:rFonts w:ascii="Times New Roman" w:hAnsi="Times New Roman" w:cs="Times New Roman"/>
          <w:sz w:val="20"/>
          <w:szCs w:val="20"/>
        </w:rPr>
        <w:t xml:space="preserve"> (с изменениями).</w:t>
      </w:r>
      <w:proofErr w:type="gramEnd"/>
    </w:p>
    <w:p w:rsidR="00CF0B8D" w:rsidRPr="003E30CC" w:rsidRDefault="00566623" w:rsidP="00CF0B8D">
      <w:pPr>
        <w:pStyle w:val="a7"/>
        <w:spacing w:after="0"/>
        <w:contextualSpacing/>
        <w:mirrorIndents/>
        <w:jc w:val="both"/>
      </w:pPr>
      <w:r w:rsidRPr="003E30CC">
        <w:lastRenderedPageBreak/>
        <w:t>Общие требования к структуре и содержанию Решения о бюджете установлены статьей 184</w:t>
      </w:r>
      <w:r w:rsidRPr="003E30CC">
        <w:rPr>
          <w:vertAlign w:val="superscript"/>
        </w:rPr>
        <w:t>1</w:t>
      </w:r>
      <w:r w:rsidRPr="003E30CC">
        <w:t xml:space="preserve"> Бюджетного кодекса, которые применительно к бюджету</w:t>
      </w:r>
      <w:r w:rsidR="00FD1795" w:rsidRPr="003E30CC">
        <w:t xml:space="preserve"> города Каргата</w:t>
      </w:r>
      <w:r w:rsidRPr="003E30CC">
        <w:t xml:space="preserve"> Каргатского района </w:t>
      </w:r>
      <w:r w:rsidR="00FD1795" w:rsidRPr="003E30CC">
        <w:t xml:space="preserve">Новосибирской области </w:t>
      </w:r>
      <w:r w:rsidRPr="003E30CC">
        <w:t xml:space="preserve">конкретизируются статьей </w:t>
      </w:r>
      <w:r w:rsidR="006202F1" w:rsidRPr="003E30CC">
        <w:t>9</w:t>
      </w:r>
      <w:r w:rsidRPr="003E30CC">
        <w:rPr>
          <w:color w:val="FF0000"/>
        </w:rPr>
        <w:t xml:space="preserve"> </w:t>
      </w:r>
      <w:r w:rsidRPr="003E30CC">
        <w:t xml:space="preserve">Положения о бюджетном процессе в </w:t>
      </w:r>
      <w:r w:rsidR="00FD1795" w:rsidRPr="003E30CC">
        <w:t>городе Каргате Каргатского района Новосибирской области</w:t>
      </w:r>
      <w:r w:rsidRPr="003E30CC">
        <w:t>.</w:t>
      </w:r>
    </w:p>
    <w:p w:rsidR="00566623" w:rsidRPr="003E30CC" w:rsidRDefault="00566623" w:rsidP="00CF0B8D">
      <w:pPr>
        <w:pStyle w:val="a7"/>
        <w:spacing w:after="0"/>
        <w:contextualSpacing/>
        <w:mirrorIndents/>
        <w:jc w:val="both"/>
      </w:pPr>
      <w:proofErr w:type="gramStart"/>
      <w:r w:rsidRPr="003E30CC">
        <w:t xml:space="preserve">Основные характеристики бюджета </w:t>
      </w:r>
      <w:r w:rsidR="001F3362" w:rsidRPr="003E30CC">
        <w:t>города Каргата на 2023-2025</w:t>
      </w:r>
      <w:r w:rsidRPr="003E30CC">
        <w:t xml:space="preserve">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sidR="00AD683C" w:rsidRPr="003E30CC">
        <w:rPr>
          <w:bCs/>
        </w:rPr>
        <w:t xml:space="preserve"> Новосибирской области на 2023 год и плановый период 2024 и 2025</w:t>
      </w:r>
      <w:r w:rsidRPr="003E30CC">
        <w:rPr>
          <w:bCs/>
        </w:rPr>
        <w:t xml:space="preserve"> годов»,</w:t>
      </w:r>
      <w:r w:rsidRPr="003E30CC">
        <w:t xml:space="preserve"> иных межбюджетных трансфертов из </w:t>
      </w:r>
      <w:r w:rsidR="00FD1795" w:rsidRPr="003E30CC">
        <w:t>районного бюджета</w:t>
      </w:r>
      <w:r w:rsidRPr="003E30CC">
        <w:t>.</w:t>
      </w:r>
      <w:proofErr w:type="gramEnd"/>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Основные характеристики бюджета </w:t>
      </w:r>
      <w:r w:rsidR="00FD1795" w:rsidRPr="003E30CC">
        <w:rPr>
          <w:rFonts w:ascii="Times New Roman" w:hAnsi="Times New Roman" w:cs="Times New Roman"/>
          <w:sz w:val="20"/>
          <w:szCs w:val="20"/>
        </w:rPr>
        <w:t xml:space="preserve">города Каргата </w:t>
      </w:r>
      <w:r w:rsidRPr="003E30CC">
        <w:rPr>
          <w:rFonts w:ascii="Times New Roman" w:hAnsi="Times New Roman" w:cs="Times New Roman"/>
          <w:sz w:val="20"/>
          <w:szCs w:val="20"/>
        </w:rPr>
        <w:t>Каргатского района</w:t>
      </w:r>
      <w:r w:rsidR="00FD1795" w:rsidRPr="003E30CC">
        <w:rPr>
          <w:rFonts w:ascii="Times New Roman" w:hAnsi="Times New Roman" w:cs="Times New Roman"/>
          <w:sz w:val="20"/>
          <w:szCs w:val="20"/>
        </w:rPr>
        <w:t xml:space="preserve"> Новосибирской области</w:t>
      </w:r>
      <w:r w:rsidRPr="003E30CC">
        <w:rPr>
          <w:rFonts w:ascii="Times New Roman" w:hAnsi="Times New Roman" w:cs="Times New Roman"/>
          <w:sz w:val="20"/>
          <w:szCs w:val="20"/>
        </w:rPr>
        <w:t xml:space="preserve"> (далее – бюджет</w:t>
      </w:r>
      <w:r w:rsidR="00FD1795" w:rsidRPr="003E30CC">
        <w:rPr>
          <w:rFonts w:ascii="Times New Roman" w:hAnsi="Times New Roman" w:cs="Times New Roman"/>
          <w:sz w:val="20"/>
          <w:szCs w:val="20"/>
        </w:rPr>
        <w:t xml:space="preserve"> города Каргата</w:t>
      </w:r>
      <w:r w:rsidRPr="003E30CC">
        <w:rPr>
          <w:rFonts w:ascii="Times New Roman" w:hAnsi="Times New Roman" w:cs="Times New Roman"/>
          <w:sz w:val="20"/>
          <w:szCs w:val="20"/>
        </w:rPr>
        <w:t>)</w:t>
      </w:r>
    </w:p>
    <w:p w:rsidR="00566623" w:rsidRPr="003E30CC" w:rsidRDefault="00AD683C"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 2023</w:t>
      </w:r>
      <w:r w:rsidR="00566623" w:rsidRPr="003E30CC">
        <w:rPr>
          <w:rFonts w:ascii="Times New Roman" w:hAnsi="Times New Roman" w:cs="Times New Roman"/>
          <w:sz w:val="20"/>
          <w:szCs w:val="20"/>
        </w:rPr>
        <w:t xml:space="preserve"> год </w:t>
      </w:r>
      <w:r w:rsidRPr="003E30CC">
        <w:rPr>
          <w:rFonts w:ascii="Times New Roman" w:hAnsi="Times New Roman" w:cs="Times New Roman"/>
          <w:sz w:val="20"/>
          <w:szCs w:val="20"/>
        </w:rPr>
        <w:t>и на плановый период 2024 и 2025</w:t>
      </w:r>
      <w:r w:rsidR="00566623" w:rsidRPr="003E30CC">
        <w:rPr>
          <w:rFonts w:ascii="Times New Roman" w:hAnsi="Times New Roman" w:cs="Times New Roman"/>
          <w:sz w:val="20"/>
          <w:szCs w:val="20"/>
        </w:rPr>
        <w:t xml:space="preserve"> годов выглядят следующим образом:</w:t>
      </w:r>
    </w:p>
    <w:p w:rsidR="00566623" w:rsidRPr="003E30CC" w:rsidRDefault="00AD683C" w:rsidP="00AD683C">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 xml:space="preserve">                                                                                                         </w:t>
      </w:r>
      <w:r w:rsidR="00B94762" w:rsidRPr="003E30CC">
        <w:rPr>
          <w:rFonts w:ascii="Times New Roman" w:hAnsi="Times New Roman" w:cs="Times New Roman"/>
          <w:sz w:val="20"/>
          <w:szCs w:val="20"/>
        </w:rPr>
        <w:t xml:space="preserve">                      </w:t>
      </w:r>
      <w:proofErr w:type="spellStart"/>
      <w:r w:rsidR="00566623" w:rsidRPr="003E30CC">
        <w:rPr>
          <w:rFonts w:ascii="Times New Roman" w:hAnsi="Times New Roman" w:cs="Times New Roman"/>
          <w:sz w:val="20"/>
          <w:szCs w:val="20"/>
        </w:rPr>
        <w:t>тыс</w:t>
      </w:r>
      <w:proofErr w:type="gramStart"/>
      <w:r w:rsidR="00566623" w:rsidRPr="003E30CC">
        <w:rPr>
          <w:rFonts w:ascii="Times New Roman" w:hAnsi="Times New Roman" w:cs="Times New Roman"/>
          <w:sz w:val="20"/>
          <w:szCs w:val="20"/>
        </w:rPr>
        <w:t>.р</w:t>
      </w:r>
      <w:proofErr w:type="gramEnd"/>
      <w:r w:rsidR="00566623" w:rsidRPr="003E30CC">
        <w:rPr>
          <w:rFonts w:ascii="Times New Roman" w:hAnsi="Times New Roman" w:cs="Times New Roman"/>
          <w:sz w:val="20"/>
          <w:szCs w:val="20"/>
        </w:rPr>
        <w:t>ублей</w:t>
      </w:r>
      <w:proofErr w:type="spellEnd"/>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8"/>
        <w:gridCol w:w="2354"/>
        <w:gridCol w:w="2351"/>
      </w:tblGrid>
      <w:tr w:rsidR="00566623" w:rsidRPr="003E30CC" w:rsidTr="00CF0B8D">
        <w:trPr>
          <w:trHeight w:val="862"/>
        </w:trPr>
        <w:tc>
          <w:tcPr>
            <w:tcW w:w="2337" w:type="dxa"/>
          </w:tcPr>
          <w:p w:rsidR="00566623" w:rsidRPr="003E30CC"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год</w:t>
            </w:r>
          </w:p>
        </w:tc>
        <w:tc>
          <w:tcPr>
            <w:tcW w:w="2348" w:type="dxa"/>
          </w:tcPr>
          <w:p w:rsidR="00566623" w:rsidRPr="003E30CC"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доходы</w:t>
            </w:r>
          </w:p>
        </w:tc>
        <w:tc>
          <w:tcPr>
            <w:tcW w:w="2354" w:type="dxa"/>
          </w:tcPr>
          <w:p w:rsidR="00566623" w:rsidRPr="003E30CC"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расходы</w:t>
            </w:r>
          </w:p>
        </w:tc>
        <w:tc>
          <w:tcPr>
            <w:tcW w:w="2351" w:type="dxa"/>
          </w:tcPr>
          <w:p w:rsidR="00566623" w:rsidRPr="003E30CC" w:rsidRDefault="00566623"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Дефицит (профицит)</w:t>
            </w:r>
          </w:p>
        </w:tc>
      </w:tr>
      <w:tr w:rsidR="00566623" w:rsidRPr="003E30CC" w:rsidTr="00CF0B8D">
        <w:tc>
          <w:tcPr>
            <w:tcW w:w="2337" w:type="dxa"/>
          </w:tcPr>
          <w:p w:rsidR="00566623" w:rsidRPr="003E30CC" w:rsidRDefault="001F3362"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2023</w:t>
            </w:r>
          </w:p>
        </w:tc>
        <w:tc>
          <w:tcPr>
            <w:tcW w:w="2348" w:type="dxa"/>
            <w:vAlign w:val="bottom"/>
          </w:tcPr>
          <w:p w:rsidR="00566623" w:rsidRPr="003E30CC" w:rsidRDefault="00A605A4"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136 199,63</w:t>
            </w:r>
          </w:p>
        </w:tc>
        <w:tc>
          <w:tcPr>
            <w:tcW w:w="2354" w:type="dxa"/>
            <w:vAlign w:val="bottom"/>
          </w:tcPr>
          <w:p w:rsidR="00566623" w:rsidRPr="003E30CC" w:rsidRDefault="00A605A4"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highlight w:val="yellow"/>
                <w:lang w:eastAsia="ru-RU"/>
              </w:rPr>
            </w:pPr>
            <w:r w:rsidRPr="003E30CC">
              <w:rPr>
                <w:rFonts w:ascii="Times New Roman" w:eastAsia="Times New Roman" w:hAnsi="Times New Roman" w:cs="Times New Roman"/>
                <w:sz w:val="20"/>
                <w:szCs w:val="20"/>
                <w:lang w:eastAsia="ru-RU"/>
              </w:rPr>
              <w:t>138 899,63</w:t>
            </w:r>
          </w:p>
        </w:tc>
        <w:tc>
          <w:tcPr>
            <w:tcW w:w="2351" w:type="dxa"/>
          </w:tcPr>
          <w:p w:rsidR="00566623" w:rsidRPr="003E30CC" w:rsidRDefault="001D2871" w:rsidP="00CF0B8D">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-2700,0</w:t>
            </w:r>
          </w:p>
        </w:tc>
      </w:tr>
      <w:tr w:rsidR="00587229" w:rsidRPr="003E30CC" w:rsidTr="00CF0B8D">
        <w:tc>
          <w:tcPr>
            <w:tcW w:w="2337" w:type="dxa"/>
          </w:tcPr>
          <w:p w:rsidR="00587229" w:rsidRPr="003E30CC" w:rsidRDefault="001F3362"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2024</w:t>
            </w:r>
          </w:p>
        </w:tc>
        <w:tc>
          <w:tcPr>
            <w:tcW w:w="2348" w:type="dxa"/>
            <w:vAlign w:val="bottom"/>
          </w:tcPr>
          <w:p w:rsidR="00587229" w:rsidRPr="003E30CC" w:rsidRDefault="00A605A4" w:rsidP="005C0C9F">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72 745,32</w:t>
            </w:r>
          </w:p>
        </w:tc>
        <w:tc>
          <w:tcPr>
            <w:tcW w:w="2354" w:type="dxa"/>
            <w:vAlign w:val="bottom"/>
          </w:tcPr>
          <w:p w:rsidR="00587229" w:rsidRPr="003E30CC" w:rsidRDefault="00A605A4" w:rsidP="00AD683C">
            <w:pPr>
              <w:tabs>
                <w:tab w:val="center" w:pos="4677"/>
                <w:tab w:val="left" w:pos="7367"/>
              </w:tabs>
              <w:spacing w:after="0" w:line="240" w:lineRule="auto"/>
              <w:contextualSpacing/>
              <w:mirrorIndents/>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           72 745,32</w:t>
            </w:r>
          </w:p>
        </w:tc>
        <w:tc>
          <w:tcPr>
            <w:tcW w:w="2351" w:type="dxa"/>
          </w:tcPr>
          <w:p w:rsidR="00587229" w:rsidRPr="003E30CC"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p>
        </w:tc>
      </w:tr>
      <w:tr w:rsidR="00587229" w:rsidRPr="003E30CC" w:rsidTr="00CF0B8D">
        <w:tc>
          <w:tcPr>
            <w:tcW w:w="2337" w:type="dxa"/>
          </w:tcPr>
          <w:p w:rsidR="00587229" w:rsidRPr="003E30CC" w:rsidRDefault="001F3362"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2025</w:t>
            </w:r>
          </w:p>
        </w:tc>
        <w:tc>
          <w:tcPr>
            <w:tcW w:w="2348" w:type="dxa"/>
            <w:vAlign w:val="bottom"/>
          </w:tcPr>
          <w:p w:rsidR="00587229" w:rsidRPr="003E30CC" w:rsidRDefault="00A605A4" w:rsidP="00AD683C">
            <w:pPr>
              <w:tabs>
                <w:tab w:val="center" w:pos="4677"/>
                <w:tab w:val="left" w:pos="7367"/>
              </w:tabs>
              <w:spacing w:after="0" w:line="240" w:lineRule="auto"/>
              <w:contextualSpacing/>
              <w:mirrorIndents/>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           42 240,8</w:t>
            </w:r>
          </w:p>
        </w:tc>
        <w:tc>
          <w:tcPr>
            <w:tcW w:w="2354" w:type="dxa"/>
            <w:vAlign w:val="bottom"/>
          </w:tcPr>
          <w:p w:rsidR="00587229" w:rsidRPr="003E30CC" w:rsidRDefault="00A605A4"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42 240,8</w:t>
            </w:r>
          </w:p>
        </w:tc>
        <w:tc>
          <w:tcPr>
            <w:tcW w:w="2351" w:type="dxa"/>
          </w:tcPr>
          <w:p w:rsidR="00587229" w:rsidRPr="003E30CC" w:rsidRDefault="00587229" w:rsidP="00587229">
            <w:pPr>
              <w:tabs>
                <w:tab w:val="center" w:pos="4677"/>
                <w:tab w:val="left" w:pos="7367"/>
              </w:tabs>
              <w:spacing w:after="0" w:line="240" w:lineRule="auto"/>
              <w:contextualSpacing/>
              <w:mirrorIndents/>
              <w:jc w:val="center"/>
              <w:rPr>
                <w:rFonts w:ascii="Times New Roman" w:eastAsia="Times New Roman" w:hAnsi="Times New Roman" w:cs="Times New Roman"/>
                <w:sz w:val="20"/>
                <w:szCs w:val="20"/>
                <w:lang w:eastAsia="ru-RU"/>
              </w:rPr>
            </w:pPr>
          </w:p>
        </w:tc>
      </w:tr>
    </w:tbl>
    <w:p w:rsidR="00566623" w:rsidRPr="003E30CC" w:rsidRDefault="00566623" w:rsidP="00CF0B8D">
      <w:pPr>
        <w:spacing w:after="0" w:line="240" w:lineRule="auto"/>
        <w:contextualSpacing/>
        <w:mirrorIndents/>
        <w:jc w:val="center"/>
        <w:rPr>
          <w:rFonts w:ascii="Times New Roman" w:hAnsi="Times New Roman" w:cs="Times New Roman"/>
          <w:sz w:val="20"/>
          <w:szCs w:val="20"/>
        </w:rPr>
      </w:pPr>
    </w:p>
    <w:p w:rsidR="00566623" w:rsidRPr="003E30CC" w:rsidRDefault="00566623"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ДОХОДЫ</w:t>
      </w:r>
    </w:p>
    <w:p w:rsidR="00566623" w:rsidRPr="003E30CC" w:rsidRDefault="00566623" w:rsidP="00CF0B8D">
      <w:pPr>
        <w:shd w:val="clear" w:color="auto" w:fill="FFFFFF"/>
        <w:spacing w:after="0" w:line="240" w:lineRule="auto"/>
        <w:contextualSpacing/>
        <w:mirrorIndents/>
        <w:jc w:val="both"/>
        <w:rPr>
          <w:rFonts w:ascii="Times New Roman" w:hAnsi="Times New Roman" w:cs="Times New Roman"/>
          <w:spacing w:val="-1"/>
          <w:sz w:val="20"/>
          <w:szCs w:val="20"/>
        </w:rPr>
      </w:pPr>
      <w:r w:rsidRPr="003E30CC">
        <w:rPr>
          <w:rFonts w:ascii="Times New Roman" w:hAnsi="Times New Roman" w:cs="Times New Roman"/>
          <w:sz w:val="20"/>
          <w:szCs w:val="20"/>
        </w:rPr>
        <w:t xml:space="preserve">Прогноз собственных доходов </w:t>
      </w:r>
      <w:r w:rsidR="00AF0CC2" w:rsidRPr="003E30CC">
        <w:rPr>
          <w:rFonts w:ascii="Times New Roman" w:hAnsi="Times New Roman" w:cs="Times New Roman"/>
          <w:sz w:val="20"/>
          <w:szCs w:val="20"/>
        </w:rPr>
        <w:t>бюджет</w:t>
      </w:r>
      <w:r w:rsidR="00587229" w:rsidRPr="003E30CC">
        <w:rPr>
          <w:rFonts w:ascii="Times New Roman" w:hAnsi="Times New Roman" w:cs="Times New Roman"/>
          <w:sz w:val="20"/>
          <w:szCs w:val="20"/>
        </w:rPr>
        <w:t>а</w:t>
      </w:r>
      <w:r w:rsidR="00AF0CC2" w:rsidRPr="003E30CC">
        <w:rPr>
          <w:rFonts w:ascii="Times New Roman" w:hAnsi="Times New Roman" w:cs="Times New Roman"/>
          <w:sz w:val="20"/>
          <w:szCs w:val="20"/>
        </w:rPr>
        <w:t xml:space="preserve"> города Каргата</w:t>
      </w:r>
      <w:r w:rsidR="00587229" w:rsidRPr="003E30CC">
        <w:rPr>
          <w:rFonts w:ascii="Times New Roman" w:hAnsi="Times New Roman" w:cs="Times New Roman"/>
          <w:sz w:val="20"/>
          <w:szCs w:val="20"/>
        </w:rPr>
        <w:t xml:space="preserve"> </w:t>
      </w:r>
      <w:r w:rsidR="00E25D68" w:rsidRPr="003E30CC">
        <w:rPr>
          <w:rFonts w:ascii="Times New Roman" w:hAnsi="Times New Roman" w:cs="Times New Roman"/>
          <w:spacing w:val="-1"/>
          <w:sz w:val="20"/>
          <w:szCs w:val="20"/>
        </w:rPr>
        <w:t>на 2023-2025</w:t>
      </w:r>
      <w:r w:rsidR="00587229" w:rsidRPr="003E30CC">
        <w:rPr>
          <w:rFonts w:ascii="Times New Roman" w:hAnsi="Times New Roman" w:cs="Times New Roman"/>
          <w:spacing w:val="-1"/>
          <w:sz w:val="20"/>
          <w:szCs w:val="20"/>
        </w:rPr>
        <w:t xml:space="preserve"> </w:t>
      </w:r>
      <w:r w:rsidRPr="003E30CC">
        <w:rPr>
          <w:rFonts w:ascii="Times New Roman" w:hAnsi="Times New Roman" w:cs="Times New Roman"/>
          <w:sz w:val="20"/>
          <w:szCs w:val="20"/>
        </w:rPr>
        <w:t xml:space="preserve">годы рассчитан исходя из основных показателей социально-экономического развития </w:t>
      </w:r>
      <w:r w:rsidRPr="003E30CC">
        <w:rPr>
          <w:rFonts w:ascii="Times New Roman" w:hAnsi="Times New Roman" w:cs="Times New Roman"/>
          <w:spacing w:val="-1"/>
          <w:sz w:val="20"/>
          <w:szCs w:val="20"/>
        </w:rPr>
        <w:t xml:space="preserve">и ожидаемого поступления налоговых, неналоговых доходов и доходов </w:t>
      </w:r>
      <w:r w:rsidRPr="003E30CC">
        <w:rPr>
          <w:rFonts w:ascii="Times New Roman" w:hAnsi="Times New Roman" w:cs="Times New Roman"/>
          <w:sz w:val="20"/>
          <w:szCs w:val="20"/>
        </w:rPr>
        <w:t xml:space="preserve">от предпринимательской и иной приносящей доход </w:t>
      </w:r>
      <w:r w:rsidR="00E25D68" w:rsidRPr="003E30CC">
        <w:rPr>
          <w:rFonts w:ascii="Times New Roman" w:hAnsi="Times New Roman" w:cs="Times New Roman"/>
          <w:spacing w:val="-1"/>
          <w:sz w:val="20"/>
          <w:szCs w:val="20"/>
        </w:rPr>
        <w:t>деятельности в 2022</w:t>
      </w:r>
      <w:r w:rsidRPr="003E30CC">
        <w:rPr>
          <w:rFonts w:ascii="Times New Roman" w:hAnsi="Times New Roman" w:cs="Times New Roman"/>
          <w:spacing w:val="-1"/>
          <w:sz w:val="20"/>
          <w:szCs w:val="20"/>
        </w:rPr>
        <w:t xml:space="preserve"> году.</w:t>
      </w:r>
    </w:p>
    <w:p w:rsidR="00566623" w:rsidRPr="003E30CC" w:rsidRDefault="00566623" w:rsidP="00CF0B8D">
      <w:pPr>
        <w:shd w:val="clear" w:color="auto" w:fill="FFFFFF"/>
        <w:spacing w:after="0" w:line="240" w:lineRule="auto"/>
        <w:contextualSpacing/>
        <w:mirrorIndents/>
        <w:jc w:val="both"/>
        <w:rPr>
          <w:rFonts w:ascii="Times New Roman" w:hAnsi="Times New Roman" w:cs="Times New Roman"/>
          <w:spacing w:val="-1"/>
          <w:sz w:val="20"/>
          <w:szCs w:val="20"/>
        </w:rPr>
      </w:pPr>
      <w:r w:rsidRPr="003E30CC">
        <w:rPr>
          <w:rFonts w:ascii="Times New Roman" w:hAnsi="Times New Roman" w:cs="Times New Roman"/>
          <w:spacing w:val="-1"/>
          <w:sz w:val="20"/>
          <w:szCs w:val="20"/>
        </w:rPr>
        <w:t>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w:t>
      </w:r>
      <w:r w:rsidR="00E25D68" w:rsidRPr="003E30CC">
        <w:rPr>
          <w:rFonts w:ascii="Times New Roman" w:hAnsi="Times New Roman" w:cs="Times New Roman"/>
          <w:spacing w:val="-1"/>
          <w:sz w:val="20"/>
          <w:szCs w:val="20"/>
        </w:rPr>
        <w:t>ающие в действие с 1 января 2023</w:t>
      </w:r>
      <w:r w:rsidRPr="003E30CC">
        <w:rPr>
          <w:rFonts w:ascii="Times New Roman" w:hAnsi="Times New Roman" w:cs="Times New Roman"/>
          <w:spacing w:val="-1"/>
          <w:sz w:val="20"/>
          <w:szCs w:val="20"/>
        </w:rPr>
        <w:t xml:space="preserve"> года. </w:t>
      </w:r>
    </w:p>
    <w:p w:rsidR="00566623" w:rsidRPr="003E30CC" w:rsidRDefault="00566623" w:rsidP="00CF0B8D">
      <w:pPr>
        <w:pStyle w:val="af7"/>
        <w:ind w:firstLine="0"/>
        <w:contextualSpacing/>
        <w:mirrorIndents/>
        <w:rPr>
          <w:sz w:val="20"/>
          <w:szCs w:val="20"/>
        </w:rPr>
      </w:pPr>
      <w:r w:rsidRPr="003E30CC">
        <w:rPr>
          <w:sz w:val="20"/>
          <w:szCs w:val="20"/>
        </w:rPr>
        <w:t xml:space="preserve">Общий объем налоговых и неналоговых доходов </w:t>
      </w:r>
      <w:r w:rsidR="00AF0CC2" w:rsidRPr="003E30CC">
        <w:rPr>
          <w:sz w:val="20"/>
          <w:szCs w:val="20"/>
        </w:rPr>
        <w:t>бюджет</w:t>
      </w:r>
      <w:r w:rsidR="00587229" w:rsidRPr="003E30CC">
        <w:rPr>
          <w:sz w:val="20"/>
          <w:szCs w:val="20"/>
        </w:rPr>
        <w:t>а</w:t>
      </w:r>
      <w:r w:rsidR="00AF0CC2" w:rsidRPr="003E30CC">
        <w:rPr>
          <w:sz w:val="20"/>
          <w:szCs w:val="20"/>
        </w:rPr>
        <w:t xml:space="preserve"> города Каргата</w:t>
      </w:r>
      <w:r w:rsidR="00E25D68" w:rsidRPr="003E30CC">
        <w:rPr>
          <w:sz w:val="20"/>
          <w:szCs w:val="20"/>
        </w:rPr>
        <w:t xml:space="preserve"> на 2023</w:t>
      </w:r>
      <w:r w:rsidRPr="003E30CC">
        <w:rPr>
          <w:sz w:val="20"/>
          <w:szCs w:val="20"/>
        </w:rPr>
        <w:t xml:space="preserve"> год </w:t>
      </w:r>
      <w:r w:rsidRPr="003E30CC">
        <w:rPr>
          <w:rStyle w:val="af8"/>
          <w:sz w:val="20"/>
          <w:szCs w:val="20"/>
        </w:rPr>
        <w:t xml:space="preserve">спрогнозирован (с учетом изменения бюджетного законодательства) в размере </w:t>
      </w:r>
      <w:r w:rsidR="00E25D68" w:rsidRPr="003E30CC">
        <w:rPr>
          <w:rStyle w:val="af8"/>
          <w:sz w:val="20"/>
          <w:szCs w:val="20"/>
        </w:rPr>
        <w:t>27486,1</w:t>
      </w:r>
      <w:r w:rsidR="00587229" w:rsidRPr="003E30CC">
        <w:rPr>
          <w:rStyle w:val="af8"/>
          <w:sz w:val="20"/>
          <w:szCs w:val="20"/>
        </w:rPr>
        <w:t xml:space="preserve"> </w:t>
      </w:r>
      <w:r w:rsidRPr="003E30CC">
        <w:rPr>
          <w:rStyle w:val="af8"/>
          <w:sz w:val="20"/>
          <w:szCs w:val="20"/>
        </w:rPr>
        <w:t xml:space="preserve">тыс. рублей, что </w:t>
      </w:r>
      <w:r w:rsidRPr="003E30CC">
        <w:rPr>
          <w:rStyle w:val="af8"/>
          <w:color w:val="000000" w:themeColor="text1"/>
          <w:sz w:val="20"/>
          <w:szCs w:val="20"/>
        </w:rPr>
        <w:t xml:space="preserve">к </w:t>
      </w:r>
      <w:r w:rsidR="00BD25C0" w:rsidRPr="003E30CC">
        <w:rPr>
          <w:color w:val="000000" w:themeColor="text1"/>
          <w:sz w:val="20"/>
          <w:szCs w:val="20"/>
        </w:rPr>
        <w:t>ожидаемому исполнению 2022</w:t>
      </w:r>
      <w:r w:rsidR="00587229" w:rsidRPr="003E30CC">
        <w:rPr>
          <w:color w:val="000000" w:themeColor="text1"/>
          <w:sz w:val="20"/>
          <w:szCs w:val="20"/>
        </w:rPr>
        <w:t xml:space="preserve"> года составл</w:t>
      </w:r>
      <w:r w:rsidR="00BD25C0" w:rsidRPr="003E30CC">
        <w:rPr>
          <w:color w:val="000000" w:themeColor="text1"/>
          <w:sz w:val="20"/>
          <w:szCs w:val="20"/>
        </w:rPr>
        <w:t>яет 101,0</w:t>
      </w:r>
      <w:r w:rsidRPr="003E30CC">
        <w:rPr>
          <w:rStyle w:val="af8"/>
          <w:color w:val="000000" w:themeColor="text1"/>
          <w:sz w:val="20"/>
          <w:szCs w:val="20"/>
        </w:rPr>
        <w:t>%</w:t>
      </w:r>
      <w:r w:rsidR="00484E56" w:rsidRPr="003E30CC">
        <w:rPr>
          <w:color w:val="000000" w:themeColor="text1"/>
          <w:sz w:val="20"/>
          <w:szCs w:val="20"/>
        </w:rPr>
        <w:t>, на 2024</w:t>
      </w:r>
      <w:r w:rsidR="00587229" w:rsidRPr="003E30CC">
        <w:rPr>
          <w:color w:val="000000" w:themeColor="text1"/>
          <w:sz w:val="20"/>
          <w:szCs w:val="20"/>
        </w:rPr>
        <w:t xml:space="preserve"> год – </w:t>
      </w:r>
      <w:r w:rsidR="001F3362" w:rsidRPr="003E30CC">
        <w:rPr>
          <w:color w:val="000000" w:themeColor="text1"/>
          <w:sz w:val="20"/>
          <w:szCs w:val="20"/>
        </w:rPr>
        <w:t>28448,82</w:t>
      </w:r>
      <w:r w:rsidR="00587229" w:rsidRPr="003E30CC">
        <w:rPr>
          <w:color w:val="000000" w:themeColor="text1"/>
          <w:sz w:val="20"/>
          <w:szCs w:val="20"/>
        </w:rPr>
        <w:t xml:space="preserve"> тыс. рублей или </w:t>
      </w:r>
      <w:r w:rsidR="00BD25C0" w:rsidRPr="003E30CC">
        <w:rPr>
          <w:color w:val="000000" w:themeColor="text1"/>
          <w:sz w:val="20"/>
          <w:szCs w:val="20"/>
        </w:rPr>
        <w:t>104,0</w:t>
      </w:r>
      <w:r w:rsidR="00587229" w:rsidRPr="003E30CC">
        <w:rPr>
          <w:color w:val="000000" w:themeColor="text1"/>
          <w:sz w:val="20"/>
          <w:szCs w:val="20"/>
        </w:rPr>
        <w:t>% к прогнозу 2021 года</w:t>
      </w:r>
      <w:r w:rsidR="00484E56" w:rsidRPr="003E30CC">
        <w:rPr>
          <w:color w:val="000000" w:themeColor="text1"/>
          <w:sz w:val="20"/>
          <w:szCs w:val="20"/>
        </w:rPr>
        <w:t xml:space="preserve">, на 2025 год – </w:t>
      </w:r>
      <w:r w:rsidR="001F3362" w:rsidRPr="003E30CC">
        <w:rPr>
          <w:color w:val="000000" w:themeColor="text1"/>
          <w:sz w:val="20"/>
          <w:szCs w:val="20"/>
        </w:rPr>
        <w:t>29848,3</w:t>
      </w:r>
      <w:r w:rsidRPr="003E30CC">
        <w:rPr>
          <w:color w:val="000000" w:themeColor="text1"/>
          <w:sz w:val="20"/>
          <w:szCs w:val="20"/>
        </w:rPr>
        <w:t>тыс</w:t>
      </w:r>
      <w:proofErr w:type="gramStart"/>
      <w:r w:rsidR="00BD25C0" w:rsidRPr="003E30CC">
        <w:rPr>
          <w:color w:val="000000" w:themeColor="text1"/>
          <w:sz w:val="20"/>
          <w:szCs w:val="20"/>
        </w:rPr>
        <w:t>.р</w:t>
      </w:r>
      <w:proofErr w:type="gramEnd"/>
      <w:r w:rsidR="00BD25C0" w:rsidRPr="003E30CC">
        <w:rPr>
          <w:color w:val="000000" w:themeColor="text1"/>
          <w:sz w:val="20"/>
          <w:szCs w:val="20"/>
        </w:rPr>
        <w:t xml:space="preserve">ублей </w:t>
      </w:r>
      <w:r w:rsidRPr="003E30CC">
        <w:rPr>
          <w:sz w:val="20"/>
          <w:szCs w:val="20"/>
        </w:rPr>
        <w:t>.</w:t>
      </w:r>
    </w:p>
    <w:p w:rsidR="00566623" w:rsidRPr="003E30CC" w:rsidRDefault="00566623" w:rsidP="00CF0B8D">
      <w:pPr>
        <w:pStyle w:val="af7"/>
        <w:ind w:firstLine="0"/>
        <w:contextualSpacing/>
        <w:mirrorIndents/>
        <w:rPr>
          <w:sz w:val="20"/>
          <w:szCs w:val="20"/>
        </w:rPr>
      </w:pPr>
      <w:r w:rsidRPr="003E30CC">
        <w:rPr>
          <w:sz w:val="20"/>
          <w:szCs w:val="20"/>
        </w:rPr>
        <w:t xml:space="preserve">В структуре доходной части </w:t>
      </w:r>
      <w:r w:rsidR="00AF0CC2" w:rsidRPr="003E30CC">
        <w:rPr>
          <w:sz w:val="20"/>
          <w:szCs w:val="20"/>
        </w:rPr>
        <w:t>бюджет</w:t>
      </w:r>
      <w:r w:rsidR="00587229" w:rsidRPr="003E30CC">
        <w:rPr>
          <w:sz w:val="20"/>
          <w:szCs w:val="20"/>
        </w:rPr>
        <w:t>а</w:t>
      </w:r>
      <w:r w:rsidR="00AF0CC2" w:rsidRPr="003E30CC">
        <w:rPr>
          <w:sz w:val="20"/>
          <w:szCs w:val="20"/>
        </w:rPr>
        <w:t xml:space="preserve"> города Каргата</w:t>
      </w:r>
      <w:r w:rsidR="00484E56" w:rsidRPr="003E30CC">
        <w:rPr>
          <w:sz w:val="20"/>
          <w:szCs w:val="20"/>
        </w:rPr>
        <w:t xml:space="preserve"> на 2023</w:t>
      </w:r>
      <w:r w:rsidRPr="003E30CC">
        <w:rPr>
          <w:sz w:val="20"/>
          <w:szCs w:val="20"/>
        </w:rPr>
        <w:t xml:space="preserve"> год </w:t>
      </w:r>
      <w:proofErr w:type="gramStart"/>
      <w:r w:rsidRPr="003E30CC">
        <w:rPr>
          <w:sz w:val="20"/>
          <w:szCs w:val="20"/>
        </w:rPr>
        <w:t>налоговые</w:t>
      </w:r>
      <w:proofErr w:type="gramEnd"/>
      <w:r w:rsidRPr="003E30CC">
        <w:rPr>
          <w:sz w:val="20"/>
          <w:szCs w:val="20"/>
        </w:rPr>
        <w:t xml:space="preserve"> и </w:t>
      </w:r>
      <w:r w:rsidR="0009630F" w:rsidRPr="003E30CC">
        <w:rPr>
          <w:sz w:val="20"/>
          <w:szCs w:val="20"/>
        </w:rPr>
        <w:t>неналоговые доходы составят 21,66</w:t>
      </w:r>
      <w:r w:rsidRPr="003E30CC">
        <w:rPr>
          <w:sz w:val="20"/>
          <w:szCs w:val="20"/>
        </w:rPr>
        <w:t>%</w:t>
      </w:r>
      <w:r w:rsidR="00587229" w:rsidRPr="003E30CC">
        <w:rPr>
          <w:sz w:val="20"/>
          <w:szCs w:val="20"/>
        </w:rPr>
        <w:t xml:space="preserve"> от общей суммы доходов, на 2023 и 2024</w:t>
      </w:r>
      <w:r w:rsidR="001F3362" w:rsidRPr="003E30CC">
        <w:rPr>
          <w:sz w:val="20"/>
          <w:szCs w:val="20"/>
        </w:rPr>
        <w:t xml:space="preserve"> годы 48,3% и 42,9</w:t>
      </w:r>
      <w:r w:rsidRPr="003E30CC">
        <w:rPr>
          <w:sz w:val="20"/>
          <w:szCs w:val="20"/>
        </w:rPr>
        <w:t>% соответственно.</w:t>
      </w:r>
    </w:p>
    <w:p w:rsidR="006A044E" w:rsidRPr="003E30CC" w:rsidRDefault="00566623" w:rsidP="006A044E">
      <w:pPr>
        <w:pStyle w:val="a7"/>
        <w:spacing w:after="0"/>
        <w:contextualSpacing/>
        <w:mirrorIndents/>
        <w:jc w:val="both"/>
      </w:pPr>
      <w:r w:rsidRPr="003E30CC">
        <w:t xml:space="preserve">Параметры доходов бюджета </w:t>
      </w:r>
      <w:r w:rsidR="000F6ECC" w:rsidRPr="003E30CC">
        <w:rPr>
          <w:bCs/>
        </w:rPr>
        <w:t>города Каргата</w:t>
      </w:r>
      <w:r w:rsidRPr="003E30CC">
        <w:rPr>
          <w:bCs/>
        </w:rPr>
        <w:t xml:space="preserve"> </w:t>
      </w:r>
      <w:r w:rsidRPr="003E30CC">
        <w:t xml:space="preserve">представлены в Совет депутатов </w:t>
      </w:r>
      <w:r w:rsidR="000F6ECC" w:rsidRPr="003E30CC">
        <w:rPr>
          <w:bCs/>
        </w:rPr>
        <w:t xml:space="preserve">города Каргата </w:t>
      </w:r>
      <w:r w:rsidRPr="003E30CC">
        <w:t>Каргатского района</w:t>
      </w:r>
      <w:r w:rsidR="000F6ECC" w:rsidRPr="003E30CC">
        <w:t xml:space="preserve"> Новосибирской области</w:t>
      </w:r>
      <w:r w:rsidRPr="003E30CC">
        <w:t xml:space="preserve"> в виде Прогноза доходов </w:t>
      </w:r>
      <w:r w:rsidR="000F6ECC" w:rsidRPr="003E30CC">
        <w:t xml:space="preserve">бюджета </w:t>
      </w:r>
      <w:r w:rsidR="00AF0CC2" w:rsidRPr="003E30CC">
        <w:t>города Каргата</w:t>
      </w:r>
      <w:r w:rsidRPr="003E30CC">
        <w:t>, составленного в соответствии с бюд</w:t>
      </w:r>
      <w:r w:rsidR="0009630F" w:rsidRPr="003E30CC">
        <w:t>жетной классификацией РФ на 2023 год и плановый период 2024 и 2025</w:t>
      </w:r>
      <w:r w:rsidRPr="003E30CC">
        <w:t xml:space="preserve"> годов.</w:t>
      </w:r>
    </w:p>
    <w:p w:rsidR="00566623" w:rsidRPr="003E30CC" w:rsidRDefault="00566623" w:rsidP="006A044E">
      <w:pPr>
        <w:pStyle w:val="a7"/>
        <w:spacing w:after="0"/>
        <w:contextualSpacing/>
        <w:mirrorIndents/>
        <w:jc w:val="both"/>
      </w:pPr>
      <w:r w:rsidRPr="003E30CC">
        <w:t>Налог на доходы физических лиц</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Налог </w:t>
      </w:r>
      <w:r w:rsidR="0009630F" w:rsidRPr="003E30CC">
        <w:rPr>
          <w:rFonts w:ascii="Times New Roman" w:hAnsi="Times New Roman" w:cs="Times New Roman"/>
          <w:sz w:val="20"/>
          <w:szCs w:val="20"/>
        </w:rPr>
        <w:t>на доходы физических лиц на 2023 год рассчитан в сумме 12283,4</w:t>
      </w:r>
      <w:r w:rsidR="00D47CE6" w:rsidRPr="003E30CC">
        <w:rPr>
          <w:rFonts w:ascii="Times New Roman" w:hAnsi="Times New Roman" w:cs="Times New Roman"/>
          <w:sz w:val="20"/>
          <w:szCs w:val="20"/>
        </w:rPr>
        <w:t xml:space="preserve"> тыс. рублей, или 139,1</w:t>
      </w:r>
      <w:r w:rsidRPr="003E30CC">
        <w:rPr>
          <w:rFonts w:ascii="Times New Roman" w:hAnsi="Times New Roman" w:cs="Times New Roman"/>
          <w:sz w:val="20"/>
          <w:szCs w:val="20"/>
        </w:rPr>
        <w:t xml:space="preserve">% к оценке </w:t>
      </w:r>
      <w:r w:rsidR="00D47CE6" w:rsidRPr="003E30CC">
        <w:rPr>
          <w:rFonts w:ascii="Times New Roman" w:hAnsi="Times New Roman" w:cs="Times New Roman"/>
          <w:sz w:val="20"/>
          <w:szCs w:val="20"/>
        </w:rPr>
        <w:t>исполнения 2022</w:t>
      </w:r>
      <w:r w:rsidR="000F6ECC" w:rsidRPr="003E30CC">
        <w:rPr>
          <w:rFonts w:ascii="Times New Roman" w:hAnsi="Times New Roman" w:cs="Times New Roman"/>
          <w:sz w:val="20"/>
          <w:szCs w:val="20"/>
        </w:rPr>
        <w:t xml:space="preserve"> года. </w:t>
      </w:r>
      <w:r w:rsidR="00D47CE6" w:rsidRPr="003E30CC">
        <w:rPr>
          <w:rFonts w:ascii="Times New Roman" w:hAnsi="Times New Roman" w:cs="Times New Roman"/>
          <w:sz w:val="20"/>
          <w:szCs w:val="20"/>
        </w:rPr>
        <w:t>На 2024</w:t>
      </w:r>
      <w:r w:rsidR="00A605A4" w:rsidRPr="003E30CC">
        <w:rPr>
          <w:rFonts w:ascii="Times New Roman" w:hAnsi="Times New Roman" w:cs="Times New Roman"/>
          <w:sz w:val="20"/>
          <w:szCs w:val="20"/>
        </w:rPr>
        <w:t>год – в сумме 12622,2</w:t>
      </w:r>
      <w:r w:rsidRPr="003E30CC">
        <w:rPr>
          <w:rFonts w:ascii="Times New Roman" w:hAnsi="Times New Roman" w:cs="Times New Roman"/>
          <w:sz w:val="20"/>
          <w:szCs w:val="20"/>
        </w:rPr>
        <w:t xml:space="preserve"> тыс. рублей</w:t>
      </w:r>
      <w:r w:rsidR="000F6ECC" w:rsidRPr="003E30CC">
        <w:rPr>
          <w:rFonts w:ascii="Times New Roman" w:hAnsi="Times New Roman" w:cs="Times New Roman"/>
          <w:sz w:val="20"/>
          <w:szCs w:val="20"/>
        </w:rPr>
        <w:t xml:space="preserve"> </w:t>
      </w:r>
      <w:r w:rsidRPr="003E30CC">
        <w:rPr>
          <w:rFonts w:ascii="Times New Roman" w:hAnsi="Times New Roman" w:cs="Times New Roman"/>
          <w:sz w:val="20"/>
          <w:szCs w:val="20"/>
        </w:rPr>
        <w:t>или</w:t>
      </w:r>
      <w:r w:rsidR="00D47CE6" w:rsidRPr="003E30CC">
        <w:rPr>
          <w:rFonts w:ascii="Times New Roman" w:hAnsi="Times New Roman" w:cs="Times New Roman"/>
          <w:sz w:val="20"/>
          <w:szCs w:val="20"/>
        </w:rPr>
        <w:t xml:space="preserve"> 104,67% к прогнозу 202 года, на 2025 год – в сумме 12819,5</w:t>
      </w:r>
      <w:r w:rsidR="000F6ECC" w:rsidRPr="003E30CC">
        <w:rPr>
          <w:rFonts w:ascii="Times New Roman" w:hAnsi="Times New Roman" w:cs="Times New Roman"/>
          <w:sz w:val="20"/>
          <w:szCs w:val="20"/>
        </w:rPr>
        <w:t xml:space="preserve"> тыс. рублей, </w:t>
      </w:r>
      <w:r w:rsidR="00D47CE6" w:rsidRPr="003E30CC">
        <w:rPr>
          <w:rFonts w:ascii="Times New Roman" w:hAnsi="Times New Roman" w:cs="Times New Roman"/>
          <w:sz w:val="20"/>
          <w:szCs w:val="20"/>
        </w:rPr>
        <w:t>с ростом на 4,2% к прогнозу 2024</w:t>
      </w:r>
      <w:r w:rsidR="000F6ECC" w:rsidRPr="003E30CC">
        <w:rPr>
          <w:rFonts w:ascii="Times New Roman" w:hAnsi="Times New Roman" w:cs="Times New Roman"/>
          <w:sz w:val="20"/>
          <w:szCs w:val="20"/>
        </w:rPr>
        <w:t> года.</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proofErr w:type="gramStart"/>
      <w:r w:rsidRPr="003E30CC">
        <w:rPr>
          <w:rFonts w:ascii="Times New Roman" w:hAnsi="Times New Roman" w:cs="Times New Roman"/>
          <w:sz w:val="20"/>
          <w:szCs w:val="20"/>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roofErr w:type="gramEnd"/>
    </w:p>
    <w:p w:rsidR="000F6ECC" w:rsidRPr="003E30CC" w:rsidRDefault="000F6ECC" w:rsidP="00CF0B8D">
      <w:pPr>
        <w:spacing w:after="0" w:line="240" w:lineRule="auto"/>
        <w:contextualSpacing/>
        <w:mirrorIndents/>
        <w:jc w:val="both"/>
        <w:rPr>
          <w:rFonts w:ascii="Times New Roman" w:hAnsi="Times New Roman" w:cs="Times New Roman"/>
          <w:sz w:val="20"/>
          <w:szCs w:val="20"/>
        </w:rPr>
      </w:pPr>
    </w:p>
    <w:p w:rsidR="00566623" w:rsidRPr="003E30CC" w:rsidRDefault="00566623" w:rsidP="006A044E">
      <w:pPr>
        <w:pStyle w:val="af7"/>
        <w:ind w:firstLine="0"/>
        <w:contextualSpacing/>
        <w:mirrorIndents/>
        <w:rPr>
          <w:sz w:val="20"/>
          <w:szCs w:val="20"/>
        </w:rPr>
      </w:pPr>
      <w:r w:rsidRPr="003E30CC">
        <w:rPr>
          <w:sz w:val="20"/>
          <w:szCs w:val="20"/>
        </w:rPr>
        <w:t>Акцизы по подакцизным товарам (продукции)</w:t>
      </w:r>
    </w:p>
    <w:p w:rsidR="00566623" w:rsidRPr="003E30CC" w:rsidRDefault="00D47CE6" w:rsidP="00CF0B8D">
      <w:pPr>
        <w:widowControl w:val="0"/>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 2023</w:t>
      </w:r>
      <w:r w:rsidR="00566623" w:rsidRPr="003E30CC">
        <w:rPr>
          <w:rFonts w:ascii="Times New Roman" w:hAnsi="Times New Roman" w:cs="Times New Roman"/>
          <w:sz w:val="20"/>
          <w:szCs w:val="20"/>
        </w:rPr>
        <w:t> год прогнозные пост</w:t>
      </w:r>
      <w:r w:rsidR="00A93068" w:rsidRPr="003E30CC">
        <w:rPr>
          <w:rFonts w:ascii="Times New Roman" w:hAnsi="Times New Roman" w:cs="Times New Roman"/>
          <w:sz w:val="20"/>
          <w:szCs w:val="20"/>
        </w:rPr>
        <w:t>у</w:t>
      </w:r>
      <w:r w:rsidRPr="003E30CC">
        <w:rPr>
          <w:rFonts w:ascii="Times New Roman" w:hAnsi="Times New Roman" w:cs="Times New Roman"/>
          <w:sz w:val="20"/>
          <w:szCs w:val="20"/>
        </w:rPr>
        <w:t>пления рассчитаны в сумме 5068,7</w:t>
      </w:r>
      <w:r w:rsidR="00566623" w:rsidRPr="003E30CC">
        <w:rPr>
          <w:rFonts w:ascii="Times New Roman" w:hAnsi="Times New Roman" w:cs="Times New Roman"/>
          <w:sz w:val="20"/>
          <w:szCs w:val="20"/>
        </w:rPr>
        <w:t> тыс. рублей, ч</w:t>
      </w:r>
      <w:r w:rsidR="00D64E06" w:rsidRPr="003E30CC">
        <w:rPr>
          <w:rFonts w:ascii="Times New Roman" w:hAnsi="Times New Roman" w:cs="Times New Roman"/>
          <w:sz w:val="20"/>
          <w:szCs w:val="20"/>
        </w:rPr>
        <w:t>то к ожидаемому поступлению 2022 года составляет 113,6%, на 2024 год – 5786,6</w:t>
      </w:r>
      <w:r w:rsidR="00566623" w:rsidRPr="003E30CC">
        <w:rPr>
          <w:rFonts w:ascii="Times New Roman" w:hAnsi="Times New Roman" w:cs="Times New Roman"/>
          <w:sz w:val="20"/>
          <w:szCs w:val="20"/>
        </w:rPr>
        <w:t> тыс. рублей с ростом</w:t>
      </w:r>
      <w:r w:rsidR="00A93068" w:rsidRPr="003E30CC">
        <w:rPr>
          <w:rFonts w:ascii="Times New Roman" w:hAnsi="Times New Roman" w:cs="Times New Roman"/>
          <w:sz w:val="20"/>
          <w:szCs w:val="20"/>
        </w:rPr>
        <w:t xml:space="preserve"> </w:t>
      </w:r>
      <w:r w:rsidR="00D64E06" w:rsidRPr="003E30CC">
        <w:rPr>
          <w:rFonts w:ascii="Times New Roman" w:hAnsi="Times New Roman" w:cs="Times New Roman"/>
          <w:sz w:val="20"/>
          <w:szCs w:val="20"/>
        </w:rPr>
        <w:t>на 1,2% к прогнозным поступлениям 2023 года, на 2025 год – 6443,1тыс. рублей, с ростом на 1,3% к прогнозным поступлениям 2024</w:t>
      </w:r>
      <w:r w:rsidR="00566623" w:rsidRPr="003E30CC">
        <w:rPr>
          <w:rFonts w:ascii="Times New Roman" w:hAnsi="Times New Roman" w:cs="Times New Roman"/>
          <w:sz w:val="20"/>
          <w:szCs w:val="20"/>
        </w:rPr>
        <w:t> года.</w:t>
      </w:r>
    </w:p>
    <w:p w:rsidR="00A93068" w:rsidRPr="003E30CC" w:rsidRDefault="00A93068" w:rsidP="006A044E">
      <w:pPr>
        <w:spacing w:after="0" w:line="240" w:lineRule="auto"/>
        <w:contextualSpacing/>
        <w:mirrorIndents/>
        <w:jc w:val="both"/>
        <w:rPr>
          <w:rFonts w:ascii="Times New Roman" w:eastAsia="Times New Roman" w:hAnsi="Times New Roman" w:cs="Times New Roman"/>
          <w:sz w:val="20"/>
          <w:szCs w:val="20"/>
          <w:lang w:eastAsia="ru-RU"/>
        </w:rPr>
      </w:pPr>
    </w:p>
    <w:p w:rsidR="00566623" w:rsidRPr="003E30CC" w:rsidRDefault="00566623" w:rsidP="006A044E">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Налоги на совокупный доход</w:t>
      </w:r>
    </w:p>
    <w:p w:rsidR="00566623" w:rsidRPr="003E30CC" w:rsidRDefault="00566623" w:rsidP="00CF0B8D">
      <w:pPr>
        <w:pStyle w:val="af7"/>
        <w:ind w:firstLine="0"/>
        <w:contextualSpacing/>
        <w:mirrorIndents/>
        <w:rPr>
          <w:sz w:val="20"/>
          <w:szCs w:val="20"/>
        </w:rPr>
      </w:pPr>
      <w:proofErr w:type="gramStart"/>
      <w:r w:rsidRPr="003E30CC">
        <w:rPr>
          <w:sz w:val="20"/>
          <w:szCs w:val="20"/>
        </w:rPr>
        <w:t>На</w:t>
      </w:r>
      <w:r w:rsidR="00D64E06" w:rsidRPr="003E30CC">
        <w:rPr>
          <w:sz w:val="20"/>
          <w:szCs w:val="20"/>
        </w:rPr>
        <w:t>логи на совокупный доход на 2023</w:t>
      </w:r>
      <w:r w:rsidR="00A93068" w:rsidRPr="003E30CC">
        <w:rPr>
          <w:sz w:val="20"/>
          <w:szCs w:val="20"/>
        </w:rPr>
        <w:t xml:space="preserve"> </w:t>
      </w:r>
      <w:r w:rsidR="00F418C4" w:rsidRPr="003E30CC">
        <w:rPr>
          <w:sz w:val="20"/>
          <w:szCs w:val="20"/>
        </w:rPr>
        <w:t>год рассчитан в общей сумме 50,0</w:t>
      </w:r>
      <w:r w:rsidRPr="003E30CC">
        <w:rPr>
          <w:sz w:val="20"/>
          <w:szCs w:val="20"/>
        </w:rPr>
        <w:t xml:space="preserve"> тыс. рублей, или с</w:t>
      </w:r>
      <w:r w:rsidR="00A93068" w:rsidRPr="003E30CC">
        <w:rPr>
          <w:sz w:val="20"/>
          <w:szCs w:val="20"/>
        </w:rPr>
        <w:t xml:space="preserve"> увеличением</w:t>
      </w:r>
      <w:r w:rsidRPr="003E30CC">
        <w:rPr>
          <w:sz w:val="20"/>
          <w:szCs w:val="20"/>
        </w:rPr>
        <w:t xml:space="preserve"> к ожидаемому по</w:t>
      </w:r>
      <w:r w:rsidR="00D64E06" w:rsidRPr="003E30CC">
        <w:rPr>
          <w:sz w:val="20"/>
          <w:szCs w:val="20"/>
        </w:rPr>
        <w:t xml:space="preserve">ступлению 2022 года на 19,0%. На 2024 </w:t>
      </w:r>
      <w:r w:rsidR="00A93068" w:rsidRPr="003E30CC">
        <w:rPr>
          <w:sz w:val="20"/>
          <w:szCs w:val="20"/>
        </w:rPr>
        <w:t>год налог рассчитан</w:t>
      </w:r>
      <w:r w:rsidRPr="003E30CC">
        <w:rPr>
          <w:sz w:val="20"/>
          <w:szCs w:val="20"/>
        </w:rPr>
        <w:t xml:space="preserve"> в сумме </w:t>
      </w:r>
      <w:r w:rsidR="00D64E06" w:rsidRPr="003E30CC">
        <w:rPr>
          <w:sz w:val="20"/>
          <w:szCs w:val="20"/>
        </w:rPr>
        <w:t>52,0 тыс. рублей, что к уровню 2023 года составляет 23,2%, на 202 год – 53,6</w:t>
      </w:r>
      <w:r w:rsidR="00A93068" w:rsidRPr="003E30CC">
        <w:rPr>
          <w:sz w:val="20"/>
          <w:szCs w:val="20"/>
        </w:rPr>
        <w:t xml:space="preserve"> тыс. рублей с увеличением </w:t>
      </w:r>
      <w:r w:rsidRPr="003E30CC">
        <w:rPr>
          <w:sz w:val="20"/>
          <w:szCs w:val="20"/>
        </w:rPr>
        <w:t xml:space="preserve">на </w:t>
      </w:r>
      <w:r w:rsidR="00C541E5" w:rsidRPr="003E30CC">
        <w:rPr>
          <w:sz w:val="20"/>
          <w:szCs w:val="20"/>
        </w:rPr>
        <w:t>20,8</w:t>
      </w:r>
      <w:r w:rsidR="00D64E06" w:rsidRPr="003E30CC">
        <w:rPr>
          <w:sz w:val="20"/>
          <w:szCs w:val="20"/>
        </w:rPr>
        <w:t>% к прогнозу 2024</w:t>
      </w:r>
      <w:r w:rsidR="00A93068" w:rsidRPr="003E30CC">
        <w:rPr>
          <w:sz w:val="20"/>
          <w:szCs w:val="20"/>
        </w:rPr>
        <w:t xml:space="preserve"> года</w:t>
      </w:r>
      <w:r w:rsidRPr="003E30CC">
        <w:rPr>
          <w:sz w:val="20"/>
          <w:szCs w:val="20"/>
        </w:rPr>
        <w:t>.</w:t>
      </w:r>
      <w:proofErr w:type="gramEnd"/>
    </w:p>
    <w:p w:rsidR="00566623" w:rsidRPr="003E30CC" w:rsidRDefault="00566623" w:rsidP="00CF0B8D">
      <w:pPr>
        <w:pStyle w:val="af7"/>
        <w:ind w:firstLine="0"/>
        <w:contextualSpacing/>
        <w:mirrorIndents/>
        <w:jc w:val="right"/>
        <w:rPr>
          <w:sz w:val="20"/>
          <w:szCs w:val="20"/>
        </w:rPr>
      </w:pPr>
      <w:proofErr w:type="spellStart"/>
      <w:r w:rsidRPr="003E30CC">
        <w:rPr>
          <w:sz w:val="20"/>
          <w:szCs w:val="20"/>
        </w:rPr>
        <w:t>тыс</w:t>
      </w:r>
      <w:proofErr w:type="gramStart"/>
      <w:r w:rsidRPr="003E30CC">
        <w:rPr>
          <w:sz w:val="20"/>
          <w:szCs w:val="20"/>
        </w:rPr>
        <w:t>.р</w:t>
      </w:r>
      <w:proofErr w:type="gramEnd"/>
      <w:r w:rsidRPr="003E30CC">
        <w:rPr>
          <w:sz w:val="20"/>
          <w:szCs w:val="20"/>
        </w:rPr>
        <w:t>ублей</w:t>
      </w:r>
      <w:proofErr w:type="spellEnd"/>
    </w:p>
    <w:tbl>
      <w:tblPr>
        <w:tblW w:w="10108" w:type="dxa"/>
        <w:tblInd w:w="93" w:type="dxa"/>
        <w:tblLook w:val="0000" w:firstRow="0" w:lastRow="0" w:firstColumn="0" w:lastColumn="0" w:noHBand="0" w:noVBand="0"/>
      </w:tblPr>
      <w:tblGrid>
        <w:gridCol w:w="5969"/>
        <w:gridCol w:w="1134"/>
        <w:gridCol w:w="1134"/>
        <w:gridCol w:w="1871"/>
      </w:tblGrid>
      <w:tr w:rsidR="00566623" w:rsidRPr="003E30CC" w:rsidTr="00B94762">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rPr>
                <w:rFonts w:ascii="Times New Roman" w:hAnsi="Times New Roman" w:cs="Times New Roman"/>
                <w:sz w:val="20"/>
                <w:szCs w:val="20"/>
              </w:rPr>
            </w:pPr>
            <w:r w:rsidRPr="003E30CC">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66623" w:rsidRPr="003E30CC" w:rsidRDefault="00A93068"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Прогноз на 2022</w:t>
            </w:r>
            <w:r w:rsidR="00566623" w:rsidRPr="003E30CC">
              <w:rPr>
                <w:rFonts w:ascii="Times New Roman" w:hAnsi="Times New Roman" w:cs="Times New Roman"/>
                <w:sz w:val="20"/>
                <w:szCs w:val="20"/>
              </w:rPr>
              <w:t>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66623" w:rsidRPr="003E30CC" w:rsidRDefault="00A93068"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Прогноз на 2023</w:t>
            </w:r>
            <w:r w:rsidR="00566623" w:rsidRPr="003E30CC">
              <w:rPr>
                <w:rFonts w:ascii="Times New Roman" w:hAnsi="Times New Roman" w:cs="Times New Roman"/>
                <w:sz w:val="20"/>
                <w:szCs w:val="20"/>
              </w:rPr>
              <w:t>г</w:t>
            </w:r>
          </w:p>
        </w:tc>
        <w:tc>
          <w:tcPr>
            <w:tcW w:w="1871" w:type="dxa"/>
            <w:tcBorders>
              <w:top w:val="single" w:sz="4" w:space="0" w:color="auto"/>
              <w:left w:val="nil"/>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Прог</w:t>
            </w:r>
            <w:r w:rsidR="00A93068" w:rsidRPr="003E30CC">
              <w:rPr>
                <w:rFonts w:ascii="Times New Roman" w:hAnsi="Times New Roman" w:cs="Times New Roman"/>
                <w:sz w:val="20"/>
                <w:szCs w:val="20"/>
              </w:rPr>
              <w:t>ноз на 2024</w:t>
            </w:r>
            <w:r w:rsidRPr="003E30CC">
              <w:rPr>
                <w:rFonts w:ascii="Times New Roman" w:hAnsi="Times New Roman" w:cs="Times New Roman"/>
                <w:sz w:val="20"/>
                <w:szCs w:val="20"/>
              </w:rPr>
              <w:t>г</w:t>
            </w:r>
          </w:p>
        </w:tc>
      </w:tr>
      <w:tr w:rsidR="00566623" w:rsidRPr="003E30CC" w:rsidTr="00B94762">
        <w:trPr>
          <w:trHeight w:val="348"/>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Всего 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tcPr>
          <w:p w:rsidR="00566623" w:rsidRPr="003E30CC" w:rsidRDefault="00C541E5" w:rsidP="00CF0B8D">
            <w:pPr>
              <w:spacing w:after="0" w:line="240" w:lineRule="auto"/>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50,0</w:t>
            </w:r>
          </w:p>
        </w:tc>
        <w:tc>
          <w:tcPr>
            <w:tcW w:w="1134" w:type="dxa"/>
            <w:tcBorders>
              <w:top w:val="nil"/>
              <w:left w:val="nil"/>
              <w:bottom w:val="single" w:sz="4" w:space="0" w:color="auto"/>
              <w:right w:val="single" w:sz="4" w:space="0" w:color="auto"/>
            </w:tcBorders>
            <w:shd w:val="clear" w:color="auto" w:fill="auto"/>
            <w:noWrap/>
            <w:vAlign w:val="bottom"/>
          </w:tcPr>
          <w:p w:rsidR="00566623" w:rsidRPr="003E30CC" w:rsidRDefault="00C541E5" w:rsidP="00CF0B8D">
            <w:pPr>
              <w:spacing w:after="0" w:line="240" w:lineRule="auto"/>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52,0</w:t>
            </w:r>
          </w:p>
        </w:tc>
        <w:tc>
          <w:tcPr>
            <w:tcW w:w="1871" w:type="dxa"/>
            <w:tcBorders>
              <w:top w:val="nil"/>
              <w:left w:val="nil"/>
              <w:bottom w:val="single" w:sz="4" w:space="0" w:color="auto"/>
              <w:right w:val="single" w:sz="4" w:space="0" w:color="auto"/>
            </w:tcBorders>
            <w:shd w:val="clear" w:color="auto" w:fill="auto"/>
            <w:noWrap/>
            <w:vAlign w:val="bottom"/>
          </w:tcPr>
          <w:p w:rsidR="00566623" w:rsidRPr="003E30CC" w:rsidRDefault="00C541E5" w:rsidP="00CF0B8D">
            <w:pPr>
              <w:spacing w:after="0" w:line="240" w:lineRule="auto"/>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53,6</w:t>
            </w:r>
          </w:p>
        </w:tc>
      </w:tr>
      <w:tr w:rsidR="00566623" w:rsidRPr="003E30CC" w:rsidTr="00B94762">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rPr>
                <w:rFonts w:ascii="Times New Roman" w:hAnsi="Times New Roman" w:cs="Times New Roman"/>
                <w:sz w:val="20"/>
                <w:szCs w:val="20"/>
              </w:rPr>
            </w:pPr>
            <w:r w:rsidRPr="003E30CC">
              <w:rPr>
                <w:rFonts w:ascii="Times New Roman" w:hAnsi="Times New Roman" w:cs="Times New Roman"/>
                <w:sz w:val="20"/>
                <w:szCs w:val="20"/>
              </w:rPr>
              <w:t xml:space="preserve">в </w:t>
            </w:r>
            <w:proofErr w:type="spellStart"/>
            <w:r w:rsidRPr="003E30CC">
              <w:rPr>
                <w:rFonts w:ascii="Times New Roman" w:hAnsi="Times New Roman" w:cs="Times New Roman"/>
                <w:sz w:val="20"/>
                <w:szCs w:val="20"/>
              </w:rPr>
              <w:t>т.ч</w:t>
            </w:r>
            <w:proofErr w:type="spellEnd"/>
            <w:r w:rsidRPr="003E30C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rPr>
                <w:rFonts w:ascii="Times New Roman" w:hAnsi="Times New Roman" w:cs="Times New Roman"/>
                <w:sz w:val="20"/>
                <w:szCs w:val="20"/>
              </w:rPr>
            </w:pPr>
          </w:p>
        </w:tc>
        <w:tc>
          <w:tcPr>
            <w:tcW w:w="1871" w:type="dxa"/>
            <w:tcBorders>
              <w:top w:val="nil"/>
              <w:left w:val="nil"/>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rPr>
                <w:rFonts w:ascii="Times New Roman" w:hAnsi="Times New Roman" w:cs="Times New Roman"/>
                <w:sz w:val="20"/>
                <w:szCs w:val="20"/>
              </w:rPr>
            </w:pPr>
          </w:p>
        </w:tc>
      </w:tr>
      <w:tr w:rsidR="00A93068" w:rsidRPr="003E30CC" w:rsidTr="00B94762">
        <w:trPr>
          <w:trHeight w:val="330"/>
        </w:trPr>
        <w:tc>
          <w:tcPr>
            <w:tcW w:w="5969" w:type="dxa"/>
            <w:tcBorders>
              <w:top w:val="nil"/>
              <w:left w:val="single" w:sz="4" w:space="0" w:color="auto"/>
              <w:bottom w:val="nil"/>
              <w:right w:val="single" w:sz="4" w:space="0" w:color="auto"/>
            </w:tcBorders>
            <w:shd w:val="clear" w:color="auto" w:fill="auto"/>
            <w:noWrap/>
            <w:vAlign w:val="bottom"/>
          </w:tcPr>
          <w:p w:rsidR="00A93068" w:rsidRPr="003E30CC" w:rsidRDefault="00A93068" w:rsidP="00A93068">
            <w:pPr>
              <w:spacing w:after="0" w:line="240" w:lineRule="auto"/>
              <w:contextualSpacing/>
              <w:mirrorIndents/>
              <w:rPr>
                <w:rFonts w:ascii="Times New Roman" w:hAnsi="Times New Roman" w:cs="Times New Roman"/>
                <w:sz w:val="20"/>
                <w:szCs w:val="20"/>
              </w:rPr>
            </w:pPr>
            <w:r w:rsidRPr="003E30CC">
              <w:rPr>
                <w:rFonts w:ascii="Times New Roman" w:hAnsi="Times New Roman" w:cs="Times New Roman"/>
                <w:sz w:val="20"/>
                <w:szCs w:val="20"/>
              </w:rPr>
              <w:t>единый сельскохозяйственный налог</w:t>
            </w:r>
          </w:p>
          <w:p w:rsidR="00A93068" w:rsidRPr="003E30CC" w:rsidRDefault="00A93068" w:rsidP="00A93068">
            <w:pPr>
              <w:spacing w:after="0" w:line="240" w:lineRule="auto"/>
              <w:contextualSpacing/>
              <w:mirrorIndents/>
              <w:rPr>
                <w:rFonts w:ascii="Times New Roman" w:hAnsi="Times New Roman" w:cs="Times New Roman"/>
                <w:sz w:val="20"/>
                <w:szCs w:val="20"/>
              </w:rPr>
            </w:pPr>
          </w:p>
        </w:tc>
        <w:tc>
          <w:tcPr>
            <w:tcW w:w="1134" w:type="dxa"/>
            <w:tcBorders>
              <w:top w:val="nil"/>
              <w:left w:val="nil"/>
              <w:bottom w:val="nil"/>
              <w:right w:val="single" w:sz="4" w:space="0" w:color="auto"/>
            </w:tcBorders>
            <w:shd w:val="clear" w:color="auto" w:fill="auto"/>
            <w:noWrap/>
            <w:vAlign w:val="bottom"/>
          </w:tcPr>
          <w:p w:rsidR="00A93068" w:rsidRPr="003E30CC" w:rsidRDefault="00C541E5" w:rsidP="00A93068">
            <w:pPr>
              <w:spacing w:after="0" w:line="240" w:lineRule="auto"/>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50,0</w:t>
            </w:r>
          </w:p>
        </w:tc>
        <w:tc>
          <w:tcPr>
            <w:tcW w:w="1134" w:type="dxa"/>
            <w:tcBorders>
              <w:top w:val="nil"/>
              <w:left w:val="nil"/>
              <w:bottom w:val="nil"/>
              <w:right w:val="single" w:sz="4" w:space="0" w:color="auto"/>
            </w:tcBorders>
            <w:shd w:val="clear" w:color="auto" w:fill="auto"/>
            <w:noWrap/>
            <w:vAlign w:val="bottom"/>
          </w:tcPr>
          <w:p w:rsidR="00A93068" w:rsidRPr="003E30CC" w:rsidRDefault="00C541E5" w:rsidP="00A93068">
            <w:pPr>
              <w:spacing w:after="0" w:line="240" w:lineRule="auto"/>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52,0</w:t>
            </w:r>
          </w:p>
        </w:tc>
        <w:tc>
          <w:tcPr>
            <w:tcW w:w="1871" w:type="dxa"/>
            <w:tcBorders>
              <w:top w:val="nil"/>
              <w:left w:val="nil"/>
              <w:bottom w:val="nil"/>
              <w:right w:val="single" w:sz="4" w:space="0" w:color="auto"/>
            </w:tcBorders>
            <w:shd w:val="clear" w:color="auto" w:fill="auto"/>
            <w:noWrap/>
            <w:vAlign w:val="bottom"/>
          </w:tcPr>
          <w:p w:rsidR="00A93068" w:rsidRPr="003E30CC" w:rsidRDefault="00C541E5" w:rsidP="00A93068">
            <w:pPr>
              <w:spacing w:after="0" w:line="240" w:lineRule="auto"/>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53,6</w:t>
            </w:r>
          </w:p>
        </w:tc>
      </w:tr>
      <w:tr w:rsidR="00566623" w:rsidRPr="003E30CC" w:rsidTr="00B94762">
        <w:trPr>
          <w:trHeight w:val="50"/>
        </w:trPr>
        <w:tc>
          <w:tcPr>
            <w:tcW w:w="5969" w:type="dxa"/>
            <w:tcBorders>
              <w:top w:val="nil"/>
              <w:left w:val="single" w:sz="4" w:space="0" w:color="auto"/>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jc w:val="right"/>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jc w:val="right"/>
              <w:rPr>
                <w:rFonts w:ascii="Times New Roman" w:hAnsi="Times New Roman" w:cs="Times New Roman"/>
                <w:sz w:val="20"/>
                <w:szCs w:val="20"/>
              </w:rPr>
            </w:pPr>
          </w:p>
        </w:tc>
        <w:tc>
          <w:tcPr>
            <w:tcW w:w="1871" w:type="dxa"/>
            <w:tcBorders>
              <w:top w:val="nil"/>
              <w:left w:val="nil"/>
              <w:bottom w:val="single" w:sz="4" w:space="0" w:color="auto"/>
              <w:right w:val="single" w:sz="4" w:space="0" w:color="auto"/>
            </w:tcBorders>
            <w:shd w:val="clear" w:color="auto" w:fill="auto"/>
            <w:noWrap/>
            <w:vAlign w:val="bottom"/>
          </w:tcPr>
          <w:p w:rsidR="00566623" w:rsidRPr="003E30CC" w:rsidRDefault="00566623" w:rsidP="00CF0B8D">
            <w:pPr>
              <w:spacing w:after="0" w:line="240" w:lineRule="auto"/>
              <w:contextualSpacing/>
              <w:mirrorIndents/>
              <w:jc w:val="right"/>
              <w:rPr>
                <w:rFonts w:ascii="Times New Roman" w:hAnsi="Times New Roman" w:cs="Times New Roman"/>
                <w:sz w:val="20"/>
                <w:szCs w:val="20"/>
              </w:rPr>
            </w:pPr>
          </w:p>
        </w:tc>
      </w:tr>
    </w:tbl>
    <w:p w:rsidR="00566623" w:rsidRPr="003E30CC" w:rsidRDefault="00566623" w:rsidP="00CF0B8D">
      <w:pPr>
        <w:pStyle w:val="af7"/>
        <w:ind w:firstLine="0"/>
        <w:contextualSpacing/>
        <w:mirrorIndents/>
        <w:rPr>
          <w:sz w:val="20"/>
          <w:szCs w:val="20"/>
        </w:rPr>
      </w:pPr>
      <w:r w:rsidRPr="003E30CC">
        <w:rPr>
          <w:sz w:val="20"/>
          <w:szCs w:val="20"/>
        </w:rPr>
        <w:t>Расчет прогноза единого сель</w:t>
      </w:r>
      <w:r w:rsidR="00C541E5" w:rsidRPr="003E30CC">
        <w:rPr>
          <w:sz w:val="20"/>
          <w:szCs w:val="20"/>
        </w:rPr>
        <w:t>скохозяйственного налога на 2023</w:t>
      </w:r>
      <w:r w:rsidRPr="003E30CC">
        <w:rPr>
          <w:sz w:val="20"/>
          <w:szCs w:val="20"/>
        </w:rPr>
        <w:t xml:space="preserve"> год произведен на о</w:t>
      </w:r>
      <w:r w:rsidR="00397FB9" w:rsidRPr="003E30CC">
        <w:rPr>
          <w:sz w:val="20"/>
          <w:szCs w:val="20"/>
        </w:rPr>
        <w:t>сновании оценки поступлений 20</w:t>
      </w:r>
      <w:r w:rsidR="00C541E5" w:rsidRPr="003E30CC">
        <w:rPr>
          <w:sz w:val="20"/>
          <w:szCs w:val="20"/>
        </w:rPr>
        <w:t>22</w:t>
      </w:r>
      <w:r w:rsidRPr="003E30CC">
        <w:rPr>
          <w:sz w:val="20"/>
          <w:szCs w:val="20"/>
        </w:rPr>
        <w:t xml:space="preserve"> года с применением </w:t>
      </w:r>
      <w:proofErr w:type="gramStart"/>
      <w:r w:rsidRPr="003E30CC">
        <w:rPr>
          <w:sz w:val="20"/>
          <w:szCs w:val="20"/>
        </w:rPr>
        <w:t>показателей основных параметров прогноза социально-экономического развития Новосибирской области</w:t>
      </w:r>
      <w:proofErr w:type="gramEnd"/>
      <w:r w:rsidRPr="003E30CC">
        <w:rPr>
          <w:sz w:val="20"/>
          <w:szCs w:val="20"/>
        </w:rPr>
        <w:t xml:space="preserve"> на 2</w:t>
      </w:r>
      <w:r w:rsidR="00C541E5" w:rsidRPr="003E30CC">
        <w:rPr>
          <w:sz w:val="20"/>
          <w:szCs w:val="20"/>
        </w:rPr>
        <w:t>023 год и на плановый период 2024 и 2025</w:t>
      </w:r>
      <w:r w:rsidRPr="003E30CC">
        <w:rPr>
          <w:sz w:val="20"/>
          <w:szCs w:val="20"/>
        </w:rPr>
        <w:t xml:space="preserve"> годов (индекса-дефлятора ПСХ). </w:t>
      </w:r>
    </w:p>
    <w:p w:rsidR="00566623" w:rsidRPr="003E30CC" w:rsidRDefault="00566623" w:rsidP="00CF0B8D">
      <w:pPr>
        <w:pStyle w:val="af7"/>
        <w:ind w:firstLine="0"/>
        <w:contextualSpacing/>
        <w:mirrorIndents/>
        <w:rPr>
          <w:sz w:val="20"/>
          <w:szCs w:val="20"/>
        </w:rPr>
      </w:pPr>
    </w:p>
    <w:p w:rsidR="00566623" w:rsidRPr="003E30CC" w:rsidRDefault="00566623" w:rsidP="006A044E">
      <w:pPr>
        <w:pStyle w:val="af7"/>
        <w:ind w:firstLine="0"/>
        <w:contextualSpacing/>
        <w:mirrorIndents/>
        <w:rPr>
          <w:sz w:val="20"/>
          <w:szCs w:val="20"/>
        </w:rPr>
      </w:pPr>
      <w:r w:rsidRPr="003E30CC">
        <w:rPr>
          <w:sz w:val="20"/>
          <w:szCs w:val="20"/>
        </w:rPr>
        <w:lastRenderedPageBreak/>
        <w:t>Неналоговые доходы</w:t>
      </w:r>
    </w:p>
    <w:p w:rsidR="00397FB9" w:rsidRPr="003E30CC" w:rsidRDefault="00397FB9" w:rsidP="00CF0B8D">
      <w:pPr>
        <w:pStyle w:val="af7"/>
        <w:ind w:firstLine="0"/>
        <w:contextualSpacing/>
        <w:mirrorIndents/>
        <w:rPr>
          <w:sz w:val="20"/>
          <w:szCs w:val="20"/>
        </w:rPr>
      </w:pPr>
    </w:p>
    <w:p w:rsidR="00566623" w:rsidRPr="003E30CC" w:rsidRDefault="00566623" w:rsidP="00CF0B8D">
      <w:pPr>
        <w:pStyle w:val="af7"/>
        <w:ind w:firstLine="0"/>
        <w:contextualSpacing/>
        <w:mirrorIndents/>
        <w:rPr>
          <w:sz w:val="20"/>
          <w:szCs w:val="20"/>
        </w:rPr>
      </w:pPr>
      <w:r w:rsidRPr="003E30CC">
        <w:rPr>
          <w:sz w:val="20"/>
          <w:szCs w:val="20"/>
        </w:rPr>
        <w:t xml:space="preserve">Поступление неналоговых доходов в бюджет </w:t>
      </w:r>
      <w:r w:rsidR="00397FB9" w:rsidRPr="003E30CC">
        <w:rPr>
          <w:sz w:val="20"/>
          <w:szCs w:val="20"/>
        </w:rPr>
        <w:t>города Каргата</w:t>
      </w:r>
      <w:r w:rsidRPr="003E30CC">
        <w:rPr>
          <w:sz w:val="20"/>
          <w:szCs w:val="20"/>
        </w:rPr>
        <w:t xml:space="preserve"> планируется </w:t>
      </w:r>
      <w:r w:rsidR="00C541E5" w:rsidRPr="003E30CC">
        <w:rPr>
          <w:sz w:val="20"/>
          <w:szCs w:val="20"/>
        </w:rPr>
        <w:t>на 2023</w:t>
      </w:r>
      <w:r w:rsidR="00397FB9" w:rsidRPr="003E30CC">
        <w:rPr>
          <w:sz w:val="20"/>
          <w:szCs w:val="20"/>
        </w:rPr>
        <w:t xml:space="preserve"> год </w:t>
      </w:r>
      <w:r w:rsidR="00C541E5" w:rsidRPr="003E30CC">
        <w:rPr>
          <w:sz w:val="20"/>
          <w:szCs w:val="20"/>
        </w:rPr>
        <w:t>в общей сумме 2684,9</w:t>
      </w:r>
      <w:r w:rsidRPr="003E30CC">
        <w:rPr>
          <w:sz w:val="20"/>
          <w:szCs w:val="20"/>
        </w:rPr>
        <w:t xml:space="preserve"> тыс. рублей со снижени</w:t>
      </w:r>
      <w:r w:rsidR="00C541E5" w:rsidRPr="003E30CC">
        <w:rPr>
          <w:sz w:val="20"/>
          <w:szCs w:val="20"/>
        </w:rPr>
        <w:t>ем к ожидаемому поступлению 2022 года на 23,8%, на 2024</w:t>
      </w:r>
      <w:r w:rsidRPr="003E30CC">
        <w:rPr>
          <w:sz w:val="20"/>
          <w:szCs w:val="20"/>
        </w:rPr>
        <w:t xml:space="preserve"> год запл</w:t>
      </w:r>
      <w:r w:rsidR="00C541E5" w:rsidRPr="003E30CC">
        <w:rPr>
          <w:sz w:val="20"/>
          <w:szCs w:val="20"/>
        </w:rPr>
        <w:t>анировано 2710,6</w:t>
      </w:r>
      <w:r w:rsidR="00CE4210" w:rsidRPr="003E30CC">
        <w:rPr>
          <w:sz w:val="20"/>
          <w:szCs w:val="20"/>
        </w:rPr>
        <w:t xml:space="preserve"> т</w:t>
      </w:r>
      <w:r w:rsidR="00A605A4" w:rsidRPr="003E30CC">
        <w:rPr>
          <w:sz w:val="20"/>
          <w:szCs w:val="20"/>
        </w:rPr>
        <w:t>ыс. рублей, на 2025</w:t>
      </w:r>
      <w:r w:rsidR="00C541E5" w:rsidRPr="003E30CC">
        <w:rPr>
          <w:sz w:val="20"/>
          <w:szCs w:val="20"/>
        </w:rPr>
        <w:t xml:space="preserve"> год – 2736,9</w:t>
      </w:r>
      <w:r w:rsidRPr="003E30CC">
        <w:rPr>
          <w:sz w:val="20"/>
          <w:szCs w:val="20"/>
        </w:rPr>
        <w:t xml:space="preserve"> тыс. рублей.</w:t>
      </w:r>
    </w:p>
    <w:p w:rsidR="00CE4210" w:rsidRPr="003E30CC" w:rsidRDefault="00CE4210" w:rsidP="006A044E">
      <w:pPr>
        <w:pStyle w:val="af7"/>
        <w:ind w:firstLine="0"/>
        <w:contextualSpacing/>
        <w:mirrorIndents/>
        <w:rPr>
          <w:sz w:val="20"/>
          <w:szCs w:val="20"/>
        </w:rPr>
      </w:pPr>
    </w:p>
    <w:p w:rsidR="00566623" w:rsidRPr="003E30CC" w:rsidRDefault="00566623" w:rsidP="006A044E">
      <w:pPr>
        <w:pStyle w:val="af7"/>
        <w:ind w:firstLine="0"/>
        <w:contextualSpacing/>
        <w:mirrorIndents/>
        <w:rPr>
          <w:sz w:val="20"/>
          <w:szCs w:val="20"/>
        </w:rPr>
      </w:pPr>
      <w:r w:rsidRPr="003E30CC">
        <w:rPr>
          <w:sz w:val="20"/>
          <w:szCs w:val="20"/>
        </w:rPr>
        <w:t>Доходы от использования имущества</w:t>
      </w:r>
    </w:p>
    <w:p w:rsidR="00566623" w:rsidRPr="003E30CC" w:rsidRDefault="00566623" w:rsidP="00CF0B8D">
      <w:pPr>
        <w:pStyle w:val="af7"/>
        <w:ind w:firstLine="0"/>
        <w:contextualSpacing/>
        <w:mirrorIndents/>
        <w:rPr>
          <w:sz w:val="20"/>
          <w:szCs w:val="20"/>
        </w:rPr>
      </w:pPr>
      <w:r w:rsidRPr="003E30CC">
        <w:rPr>
          <w:sz w:val="20"/>
          <w:szCs w:val="20"/>
        </w:rPr>
        <w:t xml:space="preserve">По доходам от сдачи в аренду имущества, находящегося в оперативном управлении органов управления </w:t>
      </w:r>
      <w:r w:rsidR="00CE4210" w:rsidRPr="003E30CC">
        <w:rPr>
          <w:sz w:val="20"/>
          <w:szCs w:val="20"/>
        </w:rPr>
        <w:t>городских поселений</w:t>
      </w:r>
      <w:r w:rsidRPr="003E30CC">
        <w:rPr>
          <w:sz w:val="20"/>
          <w:szCs w:val="20"/>
        </w:rPr>
        <w:t xml:space="preserve"> и созданных ими учреждений</w:t>
      </w:r>
      <w:r w:rsidR="00C541E5" w:rsidRPr="003E30CC">
        <w:rPr>
          <w:sz w:val="20"/>
          <w:szCs w:val="20"/>
        </w:rPr>
        <w:t>, планируется поступление в 2023-2025г в сумме 1425,5</w:t>
      </w:r>
      <w:r w:rsidRPr="003E30CC">
        <w:rPr>
          <w:sz w:val="20"/>
          <w:szCs w:val="20"/>
        </w:rPr>
        <w:t>тыс</w:t>
      </w:r>
      <w:proofErr w:type="gramStart"/>
      <w:r w:rsidRPr="003E30CC">
        <w:rPr>
          <w:sz w:val="20"/>
          <w:szCs w:val="20"/>
        </w:rPr>
        <w:t>.р</w:t>
      </w:r>
      <w:proofErr w:type="gramEnd"/>
      <w:r w:rsidRPr="003E30CC">
        <w:rPr>
          <w:sz w:val="20"/>
          <w:szCs w:val="20"/>
        </w:rPr>
        <w:t xml:space="preserve">ублей ежегодно. Ожидаемый доход от </w:t>
      </w:r>
      <w:r w:rsidR="00CE4210" w:rsidRPr="003E30CC">
        <w:rPr>
          <w:sz w:val="20"/>
          <w:szCs w:val="20"/>
        </w:rPr>
        <w:t>аренды нежилых помещений за</w:t>
      </w:r>
      <w:r w:rsidR="00C541E5" w:rsidRPr="003E30CC">
        <w:rPr>
          <w:sz w:val="20"/>
          <w:szCs w:val="20"/>
        </w:rPr>
        <w:t xml:space="preserve"> 2022 год составит 1630,0</w:t>
      </w:r>
      <w:r w:rsidRPr="003E30CC">
        <w:rPr>
          <w:sz w:val="20"/>
          <w:szCs w:val="20"/>
        </w:rPr>
        <w:t xml:space="preserve"> </w:t>
      </w:r>
      <w:proofErr w:type="spellStart"/>
      <w:r w:rsidRPr="003E30CC">
        <w:rPr>
          <w:sz w:val="20"/>
          <w:szCs w:val="20"/>
        </w:rPr>
        <w:t>тыс</w:t>
      </w:r>
      <w:proofErr w:type="gramStart"/>
      <w:r w:rsidRPr="003E30CC">
        <w:rPr>
          <w:sz w:val="20"/>
          <w:szCs w:val="20"/>
        </w:rPr>
        <w:t>.р</w:t>
      </w:r>
      <w:proofErr w:type="gramEnd"/>
      <w:r w:rsidRPr="003E30CC">
        <w:rPr>
          <w:sz w:val="20"/>
          <w:szCs w:val="20"/>
        </w:rPr>
        <w:t>ублей</w:t>
      </w:r>
      <w:proofErr w:type="spellEnd"/>
      <w:r w:rsidRPr="003E30CC">
        <w:rPr>
          <w:sz w:val="20"/>
          <w:szCs w:val="20"/>
        </w:rPr>
        <w:t xml:space="preserve">. </w:t>
      </w:r>
      <w:proofErr w:type="gramStart"/>
      <w:r w:rsidRPr="003E30CC">
        <w:rPr>
          <w:sz w:val="20"/>
          <w:szCs w:val="20"/>
        </w:rPr>
        <w:t>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roofErr w:type="gramEnd"/>
    </w:p>
    <w:p w:rsidR="00566623" w:rsidRPr="003E30CC" w:rsidRDefault="00566623" w:rsidP="00CF0B8D">
      <w:pPr>
        <w:pStyle w:val="af7"/>
        <w:ind w:firstLine="0"/>
        <w:contextualSpacing/>
        <w:mirrorIndents/>
        <w:rPr>
          <w:sz w:val="20"/>
          <w:szCs w:val="20"/>
        </w:rPr>
      </w:pPr>
      <w:r w:rsidRPr="003E30CC">
        <w:rPr>
          <w:sz w:val="20"/>
          <w:szCs w:val="20"/>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w:t>
      </w:r>
      <w:r w:rsidR="00FD1795" w:rsidRPr="003E30CC">
        <w:rPr>
          <w:sz w:val="20"/>
          <w:szCs w:val="20"/>
        </w:rPr>
        <w:t>бюджет города Каргата</w:t>
      </w:r>
      <w:r w:rsidRPr="003E30CC">
        <w:rPr>
          <w:sz w:val="20"/>
          <w:szCs w:val="20"/>
        </w:rPr>
        <w:t xml:space="preserve"> по норм</w:t>
      </w:r>
      <w:r w:rsidR="00CE4210" w:rsidRPr="003E30CC">
        <w:rPr>
          <w:sz w:val="20"/>
          <w:szCs w:val="20"/>
        </w:rPr>
        <w:t xml:space="preserve">ативу 50% </w:t>
      </w:r>
      <w:r w:rsidRPr="003E30CC">
        <w:rPr>
          <w:sz w:val="20"/>
          <w:szCs w:val="20"/>
        </w:rPr>
        <w:t xml:space="preserve">от суммы по заключенным договорам. Прогноз поступления </w:t>
      </w:r>
      <w:proofErr w:type="gramStart"/>
      <w:r w:rsidRPr="003E30CC">
        <w:rPr>
          <w:sz w:val="20"/>
          <w:szCs w:val="20"/>
        </w:rPr>
        <w:t>доходов, получаемых в виде арендной платы за земельные участки рассчитывался</w:t>
      </w:r>
      <w:proofErr w:type="gramEnd"/>
      <w:r w:rsidRPr="003E30CC">
        <w:rPr>
          <w:sz w:val="20"/>
          <w:szCs w:val="20"/>
        </w:rPr>
        <w:t xml:space="preserve">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результате прогноз поступления арендной пл</w:t>
      </w:r>
      <w:r w:rsidR="00C541E5" w:rsidRPr="003E30CC">
        <w:rPr>
          <w:sz w:val="20"/>
          <w:szCs w:val="20"/>
        </w:rPr>
        <w:t>аты за земельные участки на 2023– 2025г</w:t>
      </w:r>
      <w:r w:rsidR="000B70E4" w:rsidRPr="003E30CC">
        <w:rPr>
          <w:sz w:val="20"/>
          <w:szCs w:val="20"/>
        </w:rPr>
        <w:t xml:space="preserve"> составил 375,9</w:t>
      </w:r>
      <w:r w:rsidRPr="003E30CC">
        <w:rPr>
          <w:sz w:val="20"/>
          <w:szCs w:val="20"/>
        </w:rPr>
        <w:t>тыс</w:t>
      </w:r>
      <w:proofErr w:type="gramStart"/>
      <w:r w:rsidRPr="003E30CC">
        <w:rPr>
          <w:sz w:val="20"/>
          <w:szCs w:val="20"/>
        </w:rPr>
        <w:t>.р</w:t>
      </w:r>
      <w:proofErr w:type="gramEnd"/>
      <w:r w:rsidRPr="003E30CC">
        <w:rPr>
          <w:sz w:val="20"/>
          <w:szCs w:val="20"/>
        </w:rPr>
        <w:t>ублей ежегодно. Ожидаемое исполнение по дан</w:t>
      </w:r>
      <w:r w:rsidR="000B70E4" w:rsidRPr="003E30CC">
        <w:rPr>
          <w:sz w:val="20"/>
          <w:szCs w:val="20"/>
        </w:rPr>
        <w:t>ному доходному источнику за 2023 год составит 1127,7</w:t>
      </w:r>
      <w:r w:rsidRPr="003E30CC">
        <w:rPr>
          <w:sz w:val="20"/>
          <w:szCs w:val="20"/>
        </w:rPr>
        <w:t>тыс</w:t>
      </w:r>
      <w:proofErr w:type="gramStart"/>
      <w:r w:rsidRPr="003E30CC">
        <w:rPr>
          <w:sz w:val="20"/>
          <w:szCs w:val="20"/>
        </w:rPr>
        <w:t>.р</w:t>
      </w:r>
      <w:proofErr w:type="gramEnd"/>
      <w:r w:rsidRPr="003E30CC">
        <w:rPr>
          <w:sz w:val="20"/>
          <w:szCs w:val="20"/>
        </w:rPr>
        <w:t>ублей.</w:t>
      </w:r>
    </w:p>
    <w:p w:rsidR="00566623" w:rsidRPr="003E30CC" w:rsidRDefault="00566623" w:rsidP="00CF0B8D">
      <w:pPr>
        <w:pStyle w:val="af7"/>
        <w:ind w:firstLine="0"/>
        <w:contextualSpacing/>
        <w:mirrorIndents/>
        <w:rPr>
          <w:sz w:val="20"/>
          <w:szCs w:val="20"/>
        </w:rPr>
      </w:pPr>
      <w:r w:rsidRPr="003E30CC">
        <w:rPr>
          <w:sz w:val="20"/>
          <w:szCs w:val="20"/>
        </w:rPr>
        <w:t xml:space="preserve">Прочие поступления от использования имущества, находящегося в собственности муниципального района (оплата </w:t>
      </w:r>
      <w:r w:rsidR="000B70E4" w:rsidRPr="003E30CC">
        <w:rPr>
          <w:sz w:val="20"/>
          <w:szCs w:val="20"/>
        </w:rPr>
        <w:t xml:space="preserve">за </w:t>
      </w:r>
      <w:proofErr w:type="spellStart"/>
      <w:r w:rsidR="000B70E4" w:rsidRPr="003E30CC">
        <w:rPr>
          <w:sz w:val="20"/>
          <w:szCs w:val="20"/>
        </w:rPr>
        <w:t>найм</w:t>
      </w:r>
      <w:proofErr w:type="spellEnd"/>
      <w:r w:rsidR="000B70E4" w:rsidRPr="003E30CC">
        <w:rPr>
          <w:sz w:val="20"/>
          <w:szCs w:val="20"/>
        </w:rPr>
        <w:t xml:space="preserve"> жилых помещений) на 2023-2025</w:t>
      </w:r>
      <w:r w:rsidR="003B3163" w:rsidRPr="003E30CC">
        <w:rPr>
          <w:sz w:val="20"/>
          <w:szCs w:val="20"/>
        </w:rPr>
        <w:t>г запланированы в объеме 396,5</w:t>
      </w:r>
      <w:r w:rsidRPr="003E30CC">
        <w:rPr>
          <w:sz w:val="20"/>
          <w:szCs w:val="20"/>
        </w:rPr>
        <w:t>тыс</w:t>
      </w:r>
      <w:proofErr w:type="gramStart"/>
      <w:r w:rsidRPr="003E30CC">
        <w:rPr>
          <w:sz w:val="20"/>
          <w:szCs w:val="20"/>
        </w:rPr>
        <w:t>.р</w:t>
      </w:r>
      <w:proofErr w:type="gramEnd"/>
      <w:r w:rsidRPr="003E30CC">
        <w:rPr>
          <w:sz w:val="20"/>
          <w:szCs w:val="20"/>
        </w:rPr>
        <w:t xml:space="preserve">ублей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3E30CC">
        <w:rPr>
          <w:sz w:val="20"/>
          <w:szCs w:val="20"/>
        </w:rPr>
        <w:t>кв.м</w:t>
      </w:r>
      <w:proofErr w:type="spellEnd"/>
      <w:r w:rsidRPr="003E30CC">
        <w:rPr>
          <w:sz w:val="20"/>
          <w:szCs w:val="20"/>
        </w:rPr>
        <w:t>.</w:t>
      </w:r>
    </w:p>
    <w:p w:rsidR="003B3163" w:rsidRPr="003E30CC" w:rsidRDefault="003B3163" w:rsidP="00CF0B8D">
      <w:pPr>
        <w:pStyle w:val="af7"/>
        <w:ind w:firstLine="0"/>
        <w:contextualSpacing/>
        <w:mirrorIndents/>
        <w:rPr>
          <w:sz w:val="20"/>
          <w:szCs w:val="20"/>
        </w:rPr>
      </w:pPr>
    </w:p>
    <w:p w:rsidR="00566623" w:rsidRPr="003E30CC" w:rsidRDefault="00566623" w:rsidP="00CF0B8D">
      <w:pPr>
        <w:pStyle w:val="af7"/>
        <w:ind w:firstLine="0"/>
        <w:contextualSpacing/>
        <w:mirrorIndents/>
        <w:rPr>
          <w:sz w:val="20"/>
          <w:szCs w:val="20"/>
        </w:rPr>
      </w:pPr>
      <w:r w:rsidRPr="003E30CC">
        <w:rPr>
          <w:sz w:val="20"/>
          <w:szCs w:val="20"/>
        </w:rPr>
        <w:t>Доходы от оказания платных услуг (работ) и компенсации затрат го</w:t>
      </w:r>
      <w:r w:rsidR="003B3163" w:rsidRPr="003E30CC">
        <w:rPr>
          <w:sz w:val="20"/>
          <w:szCs w:val="20"/>
        </w:rPr>
        <w:t>сударства спро</w:t>
      </w:r>
      <w:r w:rsidR="000B70E4" w:rsidRPr="003E30CC">
        <w:rPr>
          <w:sz w:val="20"/>
          <w:szCs w:val="20"/>
        </w:rPr>
        <w:t>гнозированы на 2023 год в сумме 267,0 тыс. рублей, на 2024 год – 292,7</w:t>
      </w:r>
      <w:r w:rsidRPr="003E30CC">
        <w:rPr>
          <w:sz w:val="20"/>
          <w:szCs w:val="20"/>
        </w:rPr>
        <w:t xml:space="preserve"> тыс. рубле</w:t>
      </w:r>
      <w:r w:rsidR="003B3163" w:rsidRPr="003E30CC">
        <w:rPr>
          <w:sz w:val="20"/>
          <w:szCs w:val="20"/>
        </w:rPr>
        <w:t>й (темп роста к прогн</w:t>
      </w:r>
      <w:r w:rsidR="000B70E4" w:rsidRPr="003E30CC">
        <w:rPr>
          <w:sz w:val="20"/>
          <w:szCs w:val="20"/>
        </w:rPr>
        <w:t>озу на 2023 год 9,6%), на 2025 год – 319,0</w:t>
      </w:r>
      <w:r w:rsidRPr="003E30CC">
        <w:rPr>
          <w:sz w:val="20"/>
          <w:szCs w:val="20"/>
        </w:rPr>
        <w:t xml:space="preserve"> тыс. рублей (темп роста к </w:t>
      </w:r>
      <w:r w:rsidR="000B70E4" w:rsidRPr="003E30CC">
        <w:rPr>
          <w:sz w:val="20"/>
          <w:szCs w:val="20"/>
        </w:rPr>
        <w:t>прогнозу на 2024 год 8,9</w:t>
      </w:r>
      <w:r w:rsidRPr="003E30CC">
        <w:rPr>
          <w:sz w:val="20"/>
          <w:szCs w:val="20"/>
        </w:rPr>
        <w:t>%).</w:t>
      </w:r>
    </w:p>
    <w:p w:rsidR="00566623" w:rsidRPr="003E30CC" w:rsidRDefault="00566623" w:rsidP="00CF0B8D">
      <w:pPr>
        <w:pStyle w:val="af7"/>
        <w:ind w:firstLine="0"/>
        <w:contextualSpacing/>
        <w:mirrorIndents/>
        <w:rPr>
          <w:sz w:val="20"/>
          <w:szCs w:val="20"/>
        </w:rPr>
      </w:pPr>
      <w:r w:rsidRPr="003E30CC">
        <w:rPr>
          <w:sz w:val="20"/>
          <w:szCs w:val="20"/>
        </w:rPr>
        <w:t>Прочие доходы от оказания платных услуг (ра</w:t>
      </w:r>
      <w:r w:rsidR="003B3163" w:rsidRPr="003E30CC">
        <w:rPr>
          <w:sz w:val="20"/>
          <w:szCs w:val="20"/>
        </w:rPr>
        <w:t>бот</w:t>
      </w:r>
      <w:proofErr w:type="gramStart"/>
      <w:r w:rsidR="003B3163" w:rsidRPr="003E30CC">
        <w:rPr>
          <w:sz w:val="20"/>
          <w:szCs w:val="20"/>
        </w:rPr>
        <w:t>)п</w:t>
      </w:r>
      <w:proofErr w:type="gramEnd"/>
      <w:r w:rsidR="003B3163" w:rsidRPr="003E30CC">
        <w:rPr>
          <w:sz w:val="20"/>
          <w:szCs w:val="20"/>
        </w:rPr>
        <w:t>олучателями средств бюджета города Каргата</w:t>
      </w:r>
      <w:r w:rsidR="000B70E4" w:rsidRPr="003E30CC">
        <w:rPr>
          <w:sz w:val="20"/>
          <w:szCs w:val="20"/>
        </w:rPr>
        <w:t xml:space="preserve"> составляет более 9,9</w:t>
      </w:r>
      <w:r w:rsidRPr="003E30CC">
        <w:rPr>
          <w:sz w:val="20"/>
          <w:szCs w:val="20"/>
        </w:rPr>
        <w:t>% в общей сумме планируемых поступлений данной подгруппы доходов. В абсолютном выражении прогноз указанных д</w:t>
      </w:r>
      <w:r w:rsidR="000B70E4" w:rsidRPr="003E30CC">
        <w:rPr>
          <w:sz w:val="20"/>
          <w:szCs w:val="20"/>
        </w:rPr>
        <w:t>оходов на 2023 год составляет 267,0</w:t>
      </w:r>
      <w:r w:rsidRPr="003E30CC">
        <w:rPr>
          <w:sz w:val="20"/>
          <w:szCs w:val="20"/>
        </w:rPr>
        <w:t xml:space="preserve"> тыс. рублей (основная доля поступлений </w:t>
      </w:r>
      <w:r w:rsidR="00132C57" w:rsidRPr="003E30CC">
        <w:rPr>
          <w:sz w:val="20"/>
          <w:szCs w:val="20"/>
        </w:rPr>
        <w:t>–</w:t>
      </w:r>
      <w:r w:rsidRPr="003E30CC">
        <w:rPr>
          <w:sz w:val="20"/>
          <w:szCs w:val="20"/>
        </w:rPr>
        <w:t xml:space="preserve"> </w:t>
      </w:r>
      <w:proofErr w:type="gramStart"/>
      <w:r w:rsidR="00132C57" w:rsidRPr="003E30CC">
        <w:rPr>
          <w:sz w:val="20"/>
          <w:szCs w:val="20"/>
        </w:rPr>
        <w:t>услуги</w:t>
      </w:r>
      <w:proofErr w:type="gramEnd"/>
      <w:r w:rsidR="00132C57" w:rsidRPr="003E30CC">
        <w:rPr>
          <w:sz w:val="20"/>
          <w:szCs w:val="20"/>
        </w:rPr>
        <w:t xml:space="preserve"> оказываемые МКУ «Услуги благоустройства» города Каргата</w:t>
      </w:r>
      <w:r w:rsidRPr="003E30CC">
        <w:rPr>
          <w:sz w:val="20"/>
          <w:szCs w:val="20"/>
        </w:rPr>
        <w:t>).</w:t>
      </w:r>
    </w:p>
    <w:p w:rsidR="00566623" w:rsidRPr="003E30CC" w:rsidRDefault="00566623" w:rsidP="00CF0B8D">
      <w:pPr>
        <w:tabs>
          <w:tab w:val="center" w:pos="4677"/>
          <w:tab w:val="left" w:pos="7367"/>
        </w:tabs>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ab/>
      </w:r>
    </w:p>
    <w:p w:rsidR="00D02DB9" w:rsidRPr="003E30CC" w:rsidRDefault="00566623" w:rsidP="00CF0B8D">
      <w:pPr>
        <w:pStyle w:val="af7"/>
        <w:ind w:firstLine="0"/>
        <w:contextualSpacing/>
        <w:mirrorIndents/>
        <w:rPr>
          <w:sz w:val="20"/>
          <w:szCs w:val="20"/>
        </w:rPr>
      </w:pPr>
      <w:r w:rsidRPr="003E30CC">
        <w:rPr>
          <w:sz w:val="20"/>
          <w:szCs w:val="20"/>
        </w:rPr>
        <w:t>Прогнозирование поступлений</w:t>
      </w:r>
      <w:r w:rsidR="00132C57" w:rsidRPr="003E30CC">
        <w:rPr>
          <w:sz w:val="20"/>
          <w:szCs w:val="20"/>
        </w:rPr>
        <w:t xml:space="preserve"> </w:t>
      </w:r>
      <w:r w:rsidRPr="003E30CC">
        <w:rPr>
          <w:sz w:val="20"/>
          <w:szCs w:val="20"/>
        </w:rPr>
        <w:t>доходов от продажи земельных участков, государственная собственность на которые не разграничена и которые расположены в границах городских поселений</w:t>
      </w:r>
      <w:r w:rsidR="00132C57" w:rsidRPr="003E30CC">
        <w:rPr>
          <w:sz w:val="20"/>
          <w:szCs w:val="20"/>
        </w:rPr>
        <w:t xml:space="preserve"> </w:t>
      </w:r>
      <w:r w:rsidRPr="003E30CC">
        <w:rPr>
          <w:sz w:val="20"/>
          <w:szCs w:val="20"/>
        </w:rPr>
        <w:t xml:space="preserve">произведено, с учетом норматива зачисления в бюджет </w:t>
      </w:r>
      <w:r w:rsidR="00132C57" w:rsidRPr="003E30CC">
        <w:rPr>
          <w:sz w:val="20"/>
          <w:szCs w:val="20"/>
        </w:rPr>
        <w:t>города Каргата</w:t>
      </w:r>
      <w:r w:rsidRPr="003E30CC">
        <w:rPr>
          <w:sz w:val="20"/>
          <w:szCs w:val="20"/>
        </w:rPr>
        <w:t xml:space="preserve"> в размере 50%.  Поступление доходов от продажи земельных участков предусмотрено в </w:t>
      </w:r>
      <w:r w:rsidR="00D02DB9" w:rsidRPr="003E30CC">
        <w:rPr>
          <w:sz w:val="20"/>
          <w:szCs w:val="20"/>
        </w:rPr>
        <w:t>2023г</w:t>
      </w:r>
      <w:proofErr w:type="gramStart"/>
      <w:r w:rsidR="00D02DB9" w:rsidRPr="003E30CC">
        <w:rPr>
          <w:sz w:val="20"/>
          <w:szCs w:val="20"/>
        </w:rPr>
        <w:t>.в</w:t>
      </w:r>
      <w:proofErr w:type="gramEnd"/>
      <w:r w:rsidR="00D02DB9" w:rsidRPr="003E30CC">
        <w:rPr>
          <w:sz w:val="20"/>
          <w:szCs w:val="20"/>
        </w:rPr>
        <w:t xml:space="preserve"> сумме 200,0</w:t>
      </w:r>
      <w:r w:rsidRPr="003E30CC">
        <w:rPr>
          <w:sz w:val="20"/>
          <w:szCs w:val="20"/>
        </w:rPr>
        <w:t xml:space="preserve"> </w:t>
      </w:r>
      <w:proofErr w:type="spellStart"/>
      <w:r w:rsidRPr="003E30CC">
        <w:rPr>
          <w:sz w:val="20"/>
          <w:szCs w:val="20"/>
        </w:rPr>
        <w:t>тыс.рублей</w:t>
      </w:r>
      <w:proofErr w:type="spellEnd"/>
      <w:r w:rsidRPr="003E30CC">
        <w:rPr>
          <w:sz w:val="20"/>
          <w:szCs w:val="20"/>
        </w:rPr>
        <w:t xml:space="preserve"> </w:t>
      </w:r>
    </w:p>
    <w:p w:rsidR="00566623" w:rsidRPr="003E30CC" w:rsidRDefault="00D02DB9" w:rsidP="00CF0B8D">
      <w:pPr>
        <w:pStyle w:val="af7"/>
        <w:ind w:firstLine="0"/>
        <w:contextualSpacing/>
        <w:mirrorIndents/>
        <w:rPr>
          <w:sz w:val="20"/>
          <w:szCs w:val="20"/>
        </w:rPr>
      </w:pPr>
      <w:r w:rsidRPr="003E30CC">
        <w:rPr>
          <w:sz w:val="20"/>
          <w:szCs w:val="20"/>
        </w:rPr>
        <w:t>в 2024-2025г по 100,0тыс</w:t>
      </w:r>
      <w:proofErr w:type="gramStart"/>
      <w:r w:rsidRPr="003E30CC">
        <w:rPr>
          <w:sz w:val="20"/>
          <w:szCs w:val="20"/>
        </w:rPr>
        <w:t>.р</w:t>
      </w:r>
      <w:proofErr w:type="gramEnd"/>
      <w:r w:rsidRPr="003E30CC">
        <w:rPr>
          <w:sz w:val="20"/>
          <w:szCs w:val="20"/>
        </w:rPr>
        <w:t>уб.</w:t>
      </w:r>
      <w:r w:rsidR="00566623" w:rsidRPr="003E30CC">
        <w:rPr>
          <w:sz w:val="20"/>
          <w:szCs w:val="20"/>
        </w:rPr>
        <w:t>.</w:t>
      </w:r>
    </w:p>
    <w:p w:rsidR="00132C57" w:rsidRPr="003E30CC" w:rsidRDefault="00132C57" w:rsidP="00CF0B8D">
      <w:pPr>
        <w:pStyle w:val="af7"/>
        <w:ind w:firstLine="0"/>
        <w:contextualSpacing/>
        <w:mirrorIndents/>
        <w:rPr>
          <w:sz w:val="20"/>
          <w:szCs w:val="20"/>
        </w:rPr>
      </w:pPr>
    </w:p>
    <w:p w:rsidR="00566623" w:rsidRPr="003E30CC" w:rsidRDefault="00566623" w:rsidP="00CF0B8D">
      <w:pPr>
        <w:pStyle w:val="af7"/>
        <w:ind w:firstLine="0"/>
        <w:contextualSpacing/>
        <w:mirrorIndents/>
        <w:rPr>
          <w:sz w:val="20"/>
          <w:szCs w:val="20"/>
        </w:rPr>
      </w:pPr>
      <w:r w:rsidRPr="003E30CC">
        <w:rPr>
          <w:sz w:val="20"/>
          <w:szCs w:val="20"/>
        </w:rPr>
        <w:t>Поступление штрафов, санкций,</w:t>
      </w:r>
      <w:r w:rsidR="00D02DB9" w:rsidRPr="003E30CC">
        <w:rPr>
          <w:sz w:val="20"/>
          <w:szCs w:val="20"/>
        </w:rPr>
        <w:t xml:space="preserve"> возмещений ущерба на 2023</w:t>
      </w:r>
      <w:r w:rsidR="00721104" w:rsidRPr="003E30CC">
        <w:rPr>
          <w:sz w:val="20"/>
          <w:szCs w:val="20"/>
        </w:rPr>
        <w:t xml:space="preserve"> год запланировано в сумме 20,0 тыс. рублей, </w:t>
      </w:r>
      <w:r w:rsidR="00D02DB9" w:rsidRPr="003E30CC">
        <w:rPr>
          <w:sz w:val="20"/>
          <w:szCs w:val="20"/>
        </w:rPr>
        <w:t>на 2024 год – 20,0 тыс. рублей, на 2025</w:t>
      </w:r>
      <w:r w:rsidR="00721104" w:rsidRPr="003E30CC">
        <w:rPr>
          <w:sz w:val="20"/>
          <w:szCs w:val="20"/>
        </w:rPr>
        <w:t xml:space="preserve"> год – 20,0</w:t>
      </w:r>
      <w:r w:rsidRPr="003E30CC">
        <w:rPr>
          <w:sz w:val="20"/>
          <w:szCs w:val="20"/>
        </w:rPr>
        <w:t xml:space="preserve"> </w:t>
      </w:r>
      <w:proofErr w:type="spellStart"/>
      <w:r w:rsidRPr="003E30CC">
        <w:rPr>
          <w:sz w:val="20"/>
          <w:szCs w:val="20"/>
        </w:rPr>
        <w:t>тыс</w:t>
      </w:r>
      <w:proofErr w:type="gramStart"/>
      <w:r w:rsidRPr="003E30CC">
        <w:rPr>
          <w:sz w:val="20"/>
          <w:szCs w:val="20"/>
        </w:rPr>
        <w:t>.р</w:t>
      </w:r>
      <w:proofErr w:type="gramEnd"/>
      <w:r w:rsidRPr="003E30CC">
        <w:rPr>
          <w:sz w:val="20"/>
          <w:szCs w:val="20"/>
        </w:rPr>
        <w:t>ублей</w:t>
      </w:r>
      <w:proofErr w:type="spellEnd"/>
      <w:r w:rsidRPr="003E30CC">
        <w:rPr>
          <w:sz w:val="20"/>
          <w:szCs w:val="20"/>
        </w:rPr>
        <w:t xml:space="preserve">. </w:t>
      </w:r>
    </w:p>
    <w:p w:rsidR="00721104" w:rsidRPr="003E30CC" w:rsidRDefault="00721104" w:rsidP="006A044E">
      <w:pPr>
        <w:pStyle w:val="af7"/>
        <w:ind w:firstLine="0"/>
        <w:contextualSpacing/>
        <w:mirrorIndents/>
        <w:rPr>
          <w:sz w:val="20"/>
          <w:szCs w:val="20"/>
        </w:rPr>
      </w:pPr>
    </w:p>
    <w:p w:rsidR="00566623" w:rsidRPr="003E30CC" w:rsidRDefault="00566623" w:rsidP="006A044E">
      <w:pPr>
        <w:pStyle w:val="af7"/>
        <w:ind w:firstLine="0"/>
        <w:contextualSpacing/>
        <w:mirrorIndents/>
        <w:rPr>
          <w:sz w:val="20"/>
          <w:szCs w:val="20"/>
        </w:rPr>
      </w:pPr>
      <w:r w:rsidRPr="003E30CC">
        <w:rPr>
          <w:sz w:val="20"/>
          <w:szCs w:val="20"/>
        </w:rPr>
        <w:t>Безвозмездные поступления</w:t>
      </w:r>
    </w:p>
    <w:p w:rsidR="00566623" w:rsidRPr="003E30CC" w:rsidRDefault="00566623" w:rsidP="00CF0B8D">
      <w:pPr>
        <w:pStyle w:val="af7"/>
        <w:ind w:firstLine="0"/>
        <w:contextualSpacing/>
        <w:mirrorIndents/>
        <w:rPr>
          <w:sz w:val="20"/>
          <w:szCs w:val="20"/>
        </w:rPr>
      </w:pPr>
      <w:r w:rsidRPr="003E30CC">
        <w:rPr>
          <w:sz w:val="20"/>
          <w:szCs w:val="20"/>
        </w:rPr>
        <w:t xml:space="preserve">Общий объем безвозмездных поступлений в </w:t>
      </w:r>
      <w:r w:rsidR="00FD1795" w:rsidRPr="003E30CC">
        <w:rPr>
          <w:sz w:val="20"/>
          <w:szCs w:val="20"/>
        </w:rPr>
        <w:t>бюджет города Каргата</w:t>
      </w:r>
      <w:r w:rsidR="004D6535" w:rsidRPr="003E30CC">
        <w:rPr>
          <w:sz w:val="20"/>
          <w:szCs w:val="20"/>
        </w:rPr>
        <w:t xml:space="preserve"> в 2023 году составит 108713,53</w:t>
      </w:r>
      <w:r w:rsidR="00D02DB9" w:rsidRPr="003E30CC">
        <w:rPr>
          <w:sz w:val="20"/>
          <w:szCs w:val="20"/>
        </w:rPr>
        <w:t> тыс</w:t>
      </w:r>
      <w:r w:rsidR="004D6535" w:rsidRPr="003E30CC">
        <w:rPr>
          <w:sz w:val="20"/>
          <w:szCs w:val="20"/>
        </w:rPr>
        <w:t>. рублей, в 2024 году – 44296,5</w:t>
      </w:r>
      <w:r w:rsidR="00D02DB9" w:rsidRPr="003E30CC">
        <w:rPr>
          <w:sz w:val="20"/>
          <w:szCs w:val="20"/>
        </w:rPr>
        <w:t xml:space="preserve"> ты</w:t>
      </w:r>
      <w:r w:rsidR="004D6535" w:rsidRPr="003E30CC">
        <w:rPr>
          <w:sz w:val="20"/>
          <w:szCs w:val="20"/>
        </w:rPr>
        <w:t>с. рублей, в 2025 году – 12392,5</w:t>
      </w:r>
      <w:r w:rsidRPr="003E30CC">
        <w:rPr>
          <w:sz w:val="20"/>
          <w:szCs w:val="20"/>
        </w:rPr>
        <w:t>тыс. рублей.</w:t>
      </w:r>
    </w:p>
    <w:p w:rsidR="006A044E" w:rsidRPr="003E30CC" w:rsidRDefault="006A044E" w:rsidP="00CF0B8D">
      <w:pPr>
        <w:pStyle w:val="af7"/>
        <w:ind w:firstLine="0"/>
        <w:contextualSpacing/>
        <w:mirrorIndents/>
        <w:jc w:val="center"/>
        <w:rPr>
          <w:sz w:val="20"/>
          <w:szCs w:val="20"/>
        </w:rPr>
      </w:pPr>
    </w:p>
    <w:p w:rsidR="00566623" w:rsidRPr="003E30CC" w:rsidRDefault="00566623" w:rsidP="00CF0B8D">
      <w:pPr>
        <w:pStyle w:val="af7"/>
        <w:ind w:firstLine="0"/>
        <w:contextualSpacing/>
        <w:mirrorIndents/>
        <w:jc w:val="center"/>
        <w:rPr>
          <w:sz w:val="20"/>
          <w:szCs w:val="20"/>
        </w:rPr>
      </w:pPr>
      <w:r w:rsidRPr="003E30CC">
        <w:rPr>
          <w:sz w:val="20"/>
          <w:szCs w:val="20"/>
        </w:rPr>
        <w:t>Структура безвозмездных поступлений</w:t>
      </w:r>
    </w:p>
    <w:p w:rsidR="00566623" w:rsidRPr="003E30CC" w:rsidRDefault="00E420D7" w:rsidP="00CF0B8D">
      <w:pPr>
        <w:pStyle w:val="af7"/>
        <w:ind w:firstLine="0"/>
        <w:contextualSpacing/>
        <w:mirrorIndents/>
        <w:jc w:val="center"/>
        <w:rPr>
          <w:sz w:val="20"/>
          <w:szCs w:val="20"/>
        </w:rPr>
      </w:pPr>
      <w:r w:rsidRPr="003E30CC">
        <w:rPr>
          <w:sz w:val="20"/>
          <w:szCs w:val="20"/>
        </w:rPr>
        <w:t>на 2023-2025</w:t>
      </w:r>
      <w:r w:rsidR="00566623" w:rsidRPr="003E30CC">
        <w:rPr>
          <w:sz w:val="20"/>
          <w:szCs w:val="20"/>
        </w:rPr>
        <w:t xml:space="preserve"> годы</w:t>
      </w:r>
    </w:p>
    <w:p w:rsidR="00566623" w:rsidRPr="003E30CC" w:rsidRDefault="00566623" w:rsidP="00CF0B8D">
      <w:pPr>
        <w:widowControl w:val="0"/>
        <w:spacing w:after="0" w:line="240" w:lineRule="auto"/>
        <w:contextualSpacing/>
        <w:mirrorIndents/>
        <w:jc w:val="right"/>
        <w:rPr>
          <w:rFonts w:ascii="Times New Roman" w:hAnsi="Times New Roman" w:cs="Times New Roman"/>
          <w:bCs/>
          <w:sz w:val="20"/>
          <w:szCs w:val="20"/>
        </w:rPr>
      </w:pPr>
      <w:proofErr w:type="spellStart"/>
      <w:r w:rsidRPr="003E30CC">
        <w:rPr>
          <w:rFonts w:ascii="Times New Roman" w:hAnsi="Times New Roman" w:cs="Times New Roman"/>
          <w:bCs/>
          <w:sz w:val="20"/>
          <w:szCs w:val="20"/>
        </w:rPr>
        <w:t>тыс</w:t>
      </w:r>
      <w:proofErr w:type="gramStart"/>
      <w:r w:rsidRPr="003E30CC">
        <w:rPr>
          <w:rFonts w:ascii="Times New Roman" w:hAnsi="Times New Roman" w:cs="Times New Roman"/>
          <w:bCs/>
          <w:sz w:val="20"/>
          <w:szCs w:val="20"/>
        </w:rPr>
        <w:t>.р</w:t>
      </w:r>
      <w:proofErr w:type="gramEnd"/>
      <w:r w:rsidRPr="003E30CC">
        <w:rPr>
          <w:rFonts w:ascii="Times New Roman" w:hAnsi="Times New Roman" w:cs="Times New Roman"/>
          <w:bCs/>
          <w:sz w:val="20"/>
          <w:szCs w:val="20"/>
        </w:rPr>
        <w:t>ублей</w:t>
      </w:r>
      <w:proofErr w:type="spellEnd"/>
    </w:p>
    <w:tbl>
      <w:tblPr>
        <w:tblW w:w="10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134"/>
        <w:gridCol w:w="1134"/>
        <w:gridCol w:w="1146"/>
        <w:gridCol w:w="1264"/>
        <w:gridCol w:w="1871"/>
      </w:tblGrid>
      <w:tr w:rsidR="00566623" w:rsidRPr="003E30CC" w:rsidTr="004D6535">
        <w:tc>
          <w:tcPr>
            <w:tcW w:w="2835" w:type="dxa"/>
          </w:tcPr>
          <w:p w:rsidR="00566623" w:rsidRPr="003E30CC" w:rsidRDefault="00566623"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Наименование</w:t>
            </w:r>
          </w:p>
        </w:tc>
        <w:tc>
          <w:tcPr>
            <w:tcW w:w="1276" w:type="dxa"/>
          </w:tcPr>
          <w:p w:rsidR="00566623" w:rsidRPr="003E30CC" w:rsidRDefault="00D02DB9"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2023</w:t>
            </w:r>
            <w:r w:rsidR="00566623" w:rsidRPr="003E30CC">
              <w:rPr>
                <w:rFonts w:ascii="Times New Roman" w:hAnsi="Times New Roman" w:cs="Times New Roman"/>
                <w:bCs/>
                <w:sz w:val="20"/>
                <w:szCs w:val="20"/>
              </w:rPr>
              <w:t xml:space="preserve"> год</w:t>
            </w:r>
          </w:p>
        </w:tc>
        <w:tc>
          <w:tcPr>
            <w:tcW w:w="1134" w:type="dxa"/>
          </w:tcPr>
          <w:p w:rsidR="00566623" w:rsidRPr="003E30CC" w:rsidRDefault="00566623"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Удельный вес, %</w:t>
            </w:r>
          </w:p>
        </w:tc>
        <w:tc>
          <w:tcPr>
            <w:tcW w:w="1134" w:type="dxa"/>
          </w:tcPr>
          <w:p w:rsidR="00566623" w:rsidRPr="003E30CC" w:rsidRDefault="00D02DB9"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2024</w:t>
            </w:r>
            <w:r w:rsidR="00566623" w:rsidRPr="003E30CC">
              <w:rPr>
                <w:rFonts w:ascii="Times New Roman" w:hAnsi="Times New Roman" w:cs="Times New Roman"/>
                <w:bCs/>
                <w:sz w:val="20"/>
                <w:szCs w:val="20"/>
              </w:rPr>
              <w:t xml:space="preserve"> год</w:t>
            </w:r>
          </w:p>
        </w:tc>
        <w:tc>
          <w:tcPr>
            <w:tcW w:w="1146" w:type="dxa"/>
          </w:tcPr>
          <w:p w:rsidR="00566623" w:rsidRPr="003E30CC" w:rsidRDefault="00566623"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Удельный вес, %</w:t>
            </w:r>
          </w:p>
        </w:tc>
        <w:tc>
          <w:tcPr>
            <w:tcW w:w="1264" w:type="dxa"/>
          </w:tcPr>
          <w:p w:rsidR="00566623" w:rsidRPr="003E30CC" w:rsidRDefault="00D02DB9"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2025</w:t>
            </w:r>
            <w:r w:rsidR="00566623" w:rsidRPr="003E30CC">
              <w:rPr>
                <w:rFonts w:ascii="Times New Roman" w:hAnsi="Times New Roman" w:cs="Times New Roman"/>
                <w:bCs/>
                <w:sz w:val="20"/>
                <w:szCs w:val="20"/>
              </w:rPr>
              <w:t xml:space="preserve"> год</w:t>
            </w:r>
          </w:p>
        </w:tc>
        <w:tc>
          <w:tcPr>
            <w:tcW w:w="1871" w:type="dxa"/>
          </w:tcPr>
          <w:p w:rsidR="00566623" w:rsidRPr="003E30CC" w:rsidRDefault="00566623"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Удельный вес, %</w:t>
            </w:r>
          </w:p>
        </w:tc>
      </w:tr>
      <w:tr w:rsidR="00566623" w:rsidRPr="003E30CC" w:rsidTr="004D6535">
        <w:tc>
          <w:tcPr>
            <w:tcW w:w="2835" w:type="dxa"/>
          </w:tcPr>
          <w:p w:rsidR="00566623" w:rsidRPr="003E30CC" w:rsidRDefault="00566623" w:rsidP="00CF0B8D">
            <w:pPr>
              <w:widowControl w:val="0"/>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Безвозмездные поступления</w:t>
            </w:r>
          </w:p>
          <w:p w:rsidR="00566623" w:rsidRPr="003E30CC" w:rsidRDefault="00566623" w:rsidP="00CF0B8D">
            <w:pPr>
              <w:widowControl w:val="0"/>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всего,</w:t>
            </w:r>
          </w:p>
        </w:tc>
        <w:tc>
          <w:tcPr>
            <w:tcW w:w="1276"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4D6535"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108713,53</w:t>
            </w:r>
          </w:p>
        </w:tc>
        <w:tc>
          <w:tcPr>
            <w:tcW w:w="1134"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100</w:t>
            </w:r>
          </w:p>
        </w:tc>
        <w:tc>
          <w:tcPr>
            <w:tcW w:w="1134"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4D6535"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44296,5</w:t>
            </w:r>
          </w:p>
        </w:tc>
        <w:tc>
          <w:tcPr>
            <w:tcW w:w="1146"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100</w:t>
            </w:r>
          </w:p>
        </w:tc>
        <w:tc>
          <w:tcPr>
            <w:tcW w:w="1264"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4D6535"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12392,5</w:t>
            </w:r>
          </w:p>
        </w:tc>
        <w:tc>
          <w:tcPr>
            <w:tcW w:w="1871"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p>
          <w:p w:rsidR="00566623" w:rsidRPr="003E30CC" w:rsidRDefault="00566623"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100</w:t>
            </w:r>
          </w:p>
        </w:tc>
      </w:tr>
      <w:tr w:rsidR="00566623" w:rsidRPr="003E30CC" w:rsidTr="004D6535">
        <w:tc>
          <w:tcPr>
            <w:tcW w:w="2835" w:type="dxa"/>
          </w:tcPr>
          <w:p w:rsidR="00566623" w:rsidRPr="003E30CC" w:rsidRDefault="00566623" w:rsidP="00CF0B8D">
            <w:pPr>
              <w:widowControl w:val="0"/>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в том числе:</w:t>
            </w:r>
          </w:p>
        </w:tc>
        <w:tc>
          <w:tcPr>
            <w:tcW w:w="1276"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tc>
        <w:tc>
          <w:tcPr>
            <w:tcW w:w="1134"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tc>
        <w:tc>
          <w:tcPr>
            <w:tcW w:w="1134"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tc>
        <w:tc>
          <w:tcPr>
            <w:tcW w:w="1146"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tc>
        <w:tc>
          <w:tcPr>
            <w:tcW w:w="1264"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tc>
        <w:tc>
          <w:tcPr>
            <w:tcW w:w="1871" w:type="dxa"/>
          </w:tcPr>
          <w:p w:rsidR="00566623" w:rsidRPr="003E30CC" w:rsidRDefault="00566623" w:rsidP="00CF0B8D">
            <w:pPr>
              <w:widowControl w:val="0"/>
              <w:contextualSpacing/>
              <w:mirrorIndents/>
              <w:jc w:val="right"/>
              <w:rPr>
                <w:rFonts w:ascii="Times New Roman" w:hAnsi="Times New Roman" w:cs="Times New Roman"/>
                <w:bCs/>
                <w:sz w:val="20"/>
                <w:szCs w:val="20"/>
              </w:rPr>
            </w:pPr>
          </w:p>
        </w:tc>
      </w:tr>
      <w:tr w:rsidR="00566623" w:rsidRPr="003E30CC" w:rsidTr="004D6535">
        <w:tc>
          <w:tcPr>
            <w:tcW w:w="2835" w:type="dxa"/>
          </w:tcPr>
          <w:p w:rsidR="00566623" w:rsidRPr="003E30CC" w:rsidRDefault="00566623"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Дотации</w:t>
            </w:r>
          </w:p>
        </w:tc>
        <w:tc>
          <w:tcPr>
            <w:tcW w:w="1276" w:type="dxa"/>
          </w:tcPr>
          <w:p w:rsidR="00566623" w:rsidRPr="003E30CC" w:rsidRDefault="00D02DB9"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20556,4</w:t>
            </w:r>
          </w:p>
        </w:tc>
        <w:tc>
          <w:tcPr>
            <w:tcW w:w="1134" w:type="dxa"/>
          </w:tcPr>
          <w:p w:rsidR="00566623" w:rsidRPr="003E30CC" w:rsidRDefault="00D02DB9"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20,7</w:t>
            </w:r>
          </w:p>
        </w:tc>
        <w:tc>
          <w:tcPr>
            <w:tcW w:w="1134" w:type="dxa"/>
          </w:tcPr>
          <w:p w:rsidR="00566623" w:rsidRPr="003E30CC" w:rsidRDefault="004F74CC"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11051,0</w:t>
            </w:r>
          </w:p>
        </w:tc>
        <w:tc>
          <w:tcPr>
            <w:tcW w:w="1146" w:type="dxa"/>
          </w:tcPr>
          <w:p w:rsidR="00566623" w:rsidRPr="003E30CC" w:rsidRDefault="004F74CC"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32,2</w:t>
            </w:r>
          </w:p>
        </w:tc>
        <w:tc>
          <w:tcPr>
            <w:tcW w:w="1264" w:type="dxa"/>
          </w:tcPr>
          <w:p w:rsidR="00566623" w:rsidRPr="003E30CC" w:rsidRDefault="004F74CC"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12172,0</w:t>
            </w:r>
          </w:p>
        </w:tc>
        <w:tc>
          <w:tcPr>
            <w:tcW w:w="1871" w:type="dxa"/>
          </w:tcPr>
          <w:p w:rsidR="00566623" w:rsidRPr="003E30CC" w:rsidRDefault="004F74CC"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94,9</w:t>
            </w:r>
          </w:p>
        </w:tc>
      </w:tr>
      <w:tr w:rsidR="005830FE" w:rsidRPr="003E30CC" w:rsidTr="004D6535">
        <w:tc>
          <w:tcPr>
            <w:tcW w:w="2835" w:type="dxa"/>
          </w:tcPr>
          <w:p w:rsidR="005830FE" w:rsidRPr="003E30CC" w:rsidRDefault="005830FE" w:rsidP="005830FE">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Иные межбюджетные трансферты</w:t>
            </w:r>
          </w:p>
        </w:tc>
        <w:tc>
          <w:tcPr>
            <w:tcW w:w="1276" w:type="dxa"/>
          </w:tcPr>
          <w:p w:rsidR="005830FE" w:rsidRPr="003E30CC" w:rsidRDefault="004D6535" w:rsidP="005830FE">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28834,57</w:t>
            </w:r>
          </w:p>
        </w:tc>
        <w:tc>
          <w:tcPr>
            <w:tcW w:w="1134" w:type="dxa"/>
          </w:tcPr>
          <w:p w:rsidR="005830FE" w:rsidRPr="003E30CC" w:rsidRDefault="00D02DB9" w:rsidP="005830FE">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28,8</w:t>
            </w:r>
          </w:p>
        </w:tc>
        <w:tc>
          <w:tcPr>
            <w:tcW w:w="1134" w:type="dxa"/>
          </w:tcPr>
          <w:p w:rsidR="005830FE" w:rsidRPr="003E30CC" w:rsidRDefault="005830FE" w:rsidP="004F74CC">
            <w:pPr>
              <w:widowControl w:val="0"/>
              <w:contextualSpacing/>
              <w:mirrorIndents/>
              <w:jc w:val="center"/>
              <w:rPr>
                <w:rFonts w:ascii="Times New Roman" w:hAnsi="Times New Roman" w:cs="Times New Roman"/>
                <w:bCs/>
                <w:sz w:val="20"/>
                <w:szCs w:val="20"/>
              </w:rPr>
            </w:pPr>
          </w:p>
        </w:tc>
        <w:tc>
          <w:tcPr>
            <w:tcW w:w="1146" w:type="dxa"/>
          </w:tcPr>
          <w:p w:rsidR="005830FE" w:rsidRPr="003E30CC" w:rsidRDefault="005830FE" w:rsidP="005830FE">
            <w:pPr>
              <w:widowControl w:val="0"/>
              <w:contextualSpacing/>
              <w:mirrorIndents/>
              <w:jc w:val="right"/>
              <w:rPr>
                <w:rFonts w:ascii="Times New Roman" w:hAnsi="Times New Roman" w:cs="Times New Roman"/>
                <w:bCs/>
                <w:sz w:val="20"/>
                <w:szCs w:val="20"/>
              </w:rPr>
            </w:pPr>
          </w:p>
        </w:tc>
        <w:tc>
          <w:tcPr>
            <w:tcW w:w="1264" w:type="dxa"/>
          </w:tcPr>
          <w:p w:rsidR="005830FE" w:rsidRPr="003E30CC" w:rsidRDefault="005830FE" w:rsidP="004F74CC">
            <w:pPr>
              <w:widowControl w:val="0"/>
              <w:contextualSpacing/>
              <w:mirrorIndents/>
              <w:jc w:val="center"/>
              <w:rPr>
                <w:rFonts w:ascii="Times New Roman" w:hAnsi="Times New Roman" w:cs="Times New Roman"/>
                <w:bCs/>
                <w:sz w:val="20"/>
                <w:szCs w:val="20"/>
              </w:rPr>
            </w:pPr>
          </w:p>
        </w:tc>
        <w:tc>
          <w:tcPr>
            <w:tcW w:w="1871" w:type="dxa"/>
          </w:tcPr>
          <w:p w:rsidR="005830FE" w:rsidRPr="003E30CC" w:rsidRDefault="005830FE" w:rsidP="005830FE">
            <w:pPr>
              <w:widowControl w:val="0"/>
              <w:contextualSpacing/>
              <w:mirrorIndents/>
              <w:jc w:val="right"/>
              <w:rPr>
                <w:rFonts w:ascii="Times New Roman" w:hAnsi="Times New Roman" w:cs="Times New Roman"/>
                <w:bCs/>
                <w:sz w:val="20"/>
                <w:szCs w:val="20"/>
              </w:rPr>
            </w:pPr>
          </w:p>
        </w:tc>
      </w:tr>
      <w:tr w:rsidR="00566623" w:rsidRPr="003E30CC" w:rsidTr="004D6535">
        <w:tc>
          <w:tcPr>
            <w:tcW w:w="2835" w:type="dxa"/>
          </w:tcPr>
          <w:p w:rsidR="00566623" w:rsidRPr="003E30CC" w:rsidRDefault="00566623"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Субсидии</w:t>
            </w:r>
          </w:p>
        </w:tc>
        <w:tc>
          <w:tcPr>
            <w:tcW w:w="1276" w:type="dxa"/>
          </w:tcPr>
          <w:p w:rsidR="00566623" w:rsidRPr="003E30CC" w:rsidRDefault="004D6535"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59322,5</w:t>
            </w:r>
          </w:p>
        </w:tc>
        <w:tc>
          <w:tcPr>
            <w:tcW w:w="1134" w:type="dxa"/>
          </w:tcPr>
          <w:p w:rsidR="00566623" w:rsidRPr="003E30CC" w:rsidRDefault="00E420D7"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50,5</w:t>
            </w:r>
          </w:p>
        </w:tc>
        <w:tc>
          <w:tcPr>
            <w:tcW w:w="1134" w:type="dxa"/>
          </w:tcPr>
          <w:p w:rsidR="00566623" w:rsidRPr="003E30CC" w:rsidRDefault="004D6535" w:rsidP="00E420D7">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33245,4</w:t>
            </w:r>
          </w:p>
        </w:tc>
        <w:tc>
          <w:tcPr>
            <w:tcW w:w="1146" w:type="dxa"/>
          </w:tcPr>
          <w:p w:rsidR="00566623" w:rsidRPr="003E30CC" w:rsidRDefault="00E420D7"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100</w:t>
            </w:r>
          </w:p>
        </w:tc>
        <w:tc>
          <w:tcPr>
            <w:tcW w:w="1264" w:type="dxa"/>
          </w:tcPr>
          <w:p w:rsidR="00566623" w:rsidRPr="003E30CC" w:rsidRDefault="004D6535"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220,4</w:t>
            </w:r>
          </w:p>
        </w:tc>
        <w:tc>
          <w:tcPr>
            <w:tcW w:w="1871" w:type="dxa"/>
          </w:tcPr>
          <w:p w:rsidR="00566623" w:rsidRPr="003E30CC" w:rsidRDefault="00E420D7"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100</w:t>
            </w:r>
          </w:p>
        </w:tc>
      </w:tr>
      <w:tr w:rsidR="00566623" w:rsidRPr="003E30CC" w:rsidTr="004D6535">
        <w:tc>
          <w:tcPr>
            <w:tcW w:w="2835" w:type="dxa"/>
          </w:tcPr>
          <w:p w:rsidR="00566623" w:rsidRPr="003E30CC" w:rsidRDefault="00566623" w:rsidP="00CF0B8D">
            <w:pPr>
              <w:widowControl w:val="0"/>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Субвенции</w:t>
            </w:r>
          </w:p>
        </w:tc>
        <w:tc>
          <w:tcPr>
            <w:tcW w:w="1276" w:type="dxa"/>
          </w:tcPr>
          <w:p w:rsidR="00566623" w:rsidRPr="003E30CC" w:rsidRDefault="00721104"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0,1</w:t>
            </w:r>
          </w:p>
        </w:tc>
        <w:tc>
          <w:tcPr>
            <w:tcW w:w="1134" w:type="dxa"/>
          </w:tcPr>
          <w:p w:rsidR="00566623" w:rsidRPr="003E30CC" w:rsidRDefault="005830FE"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0,01</w:t>
            </w:r>
          </w:p>
        </w:tc>
        <w:tc>
          <w:tcPr>
            <w:tcW w:w="1134" w:type="dxa"/>
          </w:tcPr>
          <w:p w:rsidR="00566623" w:rsidRPr="003E30CC" w:rsidRDefault="005830FE"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0,1</w:t>
            </w:r>
          </w:p>
        </w:tc>
        <w:tc>
          <w:tcPr>
            <w:tcW w:w="1146" w:type="dxa"/>
          </w:tcPr>
          <w:p w:rsidR="00566623" w:rsidRPr="003E30CC" w:rsidRDefault="005830FE"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0,01</w:t>
            </w:r>
          </w:p>
        </w:tc>
        <w:tc>
          <w:tcPr>
            <w:tcW w:w="1264" w:type="dxa"/>
          </w:tcPr>
          <w:p w:rsidR="00566623" w:rsidRPr="003E30CC" w:rsidRDefault="005830FE"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0,1</w:t>
            </w:r>
          </w:p>
        </w:tc>
        <w:tc>
          <w:tcPr>
            <w:tcW w:w="1871" w:type="dxa"/>
          </w:tcPr>
          <w:p w:rsidR="00566623" w:rsidRPr="003E30CC" w:rsidRDefault="005830FE" w:rsidP="00CF0B8D">
            <w:pPr>
              <w:widowControl w:val="0"/>
              <w:contextualSpacing/>
              <w:mirrorIndents/>
              <w:jc w:val="right"/>
              <w:rPr>
                <w:rFonts w:ascii="Times New Roman" w:hAnsi="Times New Roman" w:cs="Times New Roman"/>
                <w:bCs/>
                <w:sz w:val="20"/>
                <w:szCs w:val="20"/>
              </w:rPr>
            </w:pPr>
            <w:r w:rsidRPr="003E30CC">
              <w:rPr>
                <w:rFonts w:ascii="Times New Roman" w:hAnsi="Times New Roman" w:cs="Times New Roman"/>
                <w:bCs/>
                <w:sz w:val="20"/>
                <w:szCs w:val="20"/>
              </w:rPr>
              <w:t>0,01</w:t>
            </w:r>
          </w:p>
        </w:tc>
      </w:tr>
    </w:tbl>
    <w:p w:rsidR="00566623" w:rsidRPr="003E30CC" w:rsidRDefault="00566623" w:rsidP="00CF0B8D">
      <w:pPr>
        <w:spacing w:after="0" w:line="240" w:lineRule="auto"/>
        <w:contextualSpacing/>
        <w:mirrorIndents/>
        <w:jc w:val="center"/>
        <w:rPr>
          <w:rFonts w:ascii="Times New Roman" w:hAnsi="Times New Roman" w:cs="Times New Roman"/>
          <w:sz w:val="20"/>
          <w:szCs w:val="20"/>
        </w:rPr>
      </w:pPr>
    </w:p>
    <w:p w:rsidR="00566719" w:rsidRPr="003E30CC" w:rsidRDefault="00566719" w:rsidP="006A044E">
      <w:pPr>
        <w:spacing w:after="0" w:line="240" w:lineRule="auto"/>
        <w:contextualSpacing/>
        <w:mirrorIndents/>
        <w:rPr>
          <w:rFonts w:ascii="Times New Roman" w:hAnsi="Times New Roman" w:cs="Times New Roman"/>
          <w:sz w:val="20"/>
          <w:szCs w:val="20"/>
        </w:rPr>
      </w:pPr>
    </w:p>
    <w:p w:rsidR="00BD25C0" w:rsidRPr="003E30CC" w:rsidRDefault="00BD25C0" w:rsidP="006A044E">
      <w:pPr>
        <w:spacing w:after="0" w:line="240" w:lineRule="auto"/>
        <w:contextualSpacing/>
        <w:mirrorIndents/>
        <w:rPr>
          <w:rFonts w:ascii="Times New Roman" w:hAnsi="Times New Roman" w:cs="Times New Roman"/>
          <w:sz w:val="20"/>
          <w:szCs w:val="20"/>
        </w:rPr>
      </w:pPr>
    </w:p>
    <w:p w:rsidR="00BD25C0" w:rsidRPr="003E30CC" w:rsidRDefault="00BD25C0" w:rsidP="006A044E">
      <w:pPr>
        <w:spacing w:after="0" w:line="240" w:lineRule="auto"/>
        <w:contextualSpacing/>
        <w:mirrorIndents/>
        <w:rPr>
          <w:rFonts w:ascii="Times New Roman" w:hAnsi="Times New Roman" w:cs="Times New Roman"/>
          <w:sz w:val="20"/>
          <w:szCs w:val="20"/>
        </w:rPr>
      </w:pPr>
    </w:p>
    <w:p w:rsidR="00566623" w:rsidRPr="003E30CC" w:rsidRDefault="00566623" w:rsidP="006A044E">
      <w:pPr>
        <w:spacing w:after="0" w:line="240" w:lineRule="auto"/>
        <w:contextualSpacing/>
        <w:mirrorIndents/>
        <w:rPr>
          <w:rFonts w:ascii="Times New Roman" w:hAnsi="Times New Roman" w:cs="Times New Roman"/>
          <w:sz w:val="20"/>
          <w:szCs w:val="20"/>
        </w:rPr>
      </w:pPr>
      <w:r w:rsidRPr="003E30CC">
        <w:rPr>
          <w:rFonts w:ascii="Times New Roman" w:hAnsi="Times New Roman" w:cs="Times New Roman"/>
          <w:sz w:val="20"/>
          <w:szCs w:val="20"/>
        </w:rPr>
        <w:t>РАСХОДЫ</w:t>
      </w:r>
    </w:p>
    <w:p w:rsidR="00566623" w:rsidRPr="003E30CC" w:rsidRDefault="00566623" w:rsidP="00CF0B8D">
      <w:pPr>
        <w:pStyle w:val="af7"/>
        <w:ind w:firstLine="0"/>
        <w:contextualSpacing/>
        <w:mirrorIndents/>
        <w:rPr>
          <w:sz w:val="20"/>
          <w:szCs w:val="20"/>
        </w:rPr>
      </w:pPr>
      <w:r w:rsidRPr="003E30CC">
        <w:rPr>
          <w:sz w:val="20"/>
          <w:szCs w:val="20"/>
        </w:rPr>
        <w:t xml:space="preserve">Объемы бюджетных ассигнований </w:t>
      </w:r>
      <w:r w:rsidR="00AF0CC2" w:rsidRPr="003E30CC">
        <w:rPr>
          <w:sz w:val="20"/>
          <w:szCs w:val="20"/>
        </w:rPr>
        <w:t>бюджет</w:t>
      </w:r>
      <w:r w:rsidR="005830FE" w:rsidRPr="003E30CC">
        <w:rPr>
          <w:sz w:val="20"/>
          <w:szCs w:val="20"/>
        </w:rPr>
        <w:t>а</w:t>
      </w:r>
      <w:r w:rsidR="00AF0CC2" w:rsidRPr="003E30CC">
        <w:rPr>
          <w:sz w:val="20"/>
          <w:szCs w:val="20"/>
        </w:rPr>
        <w:t xml:space="preserve"> города Каргата</w:t>
      </w:r>
      <w:r w:rsidR="00E420D7" w:rsidRPr="003E30CC">
        <w:rPr>
          <w:sz w:val="20"/>
          <w:szCs w:val="20"/>
        </w:rPr>
        <w:t xml:space="preserve"> на 2023 год и на плановый период 2024-2025</w:t>
      </w:r>
      <w:r w:rsidRPr="003E30CC">
        <w:rPr>
          <w:sz w:val="20"/>
          <w:szCs w:val="20"/>
        </w:rPr>
        <w:t xml:space="preserve"> годы сформированы в соответствии с основными целями и задачами социально-экономического развития </w:t>
      </w:r>
      <w:r w:rsidR="00BD25C0" w:rsidRPr="003E30CC">
        <w:rPr>
          <w:sz w:val="20"/>
          <w:szCs w:val="20"/>
        </w:rPr>
        <w:t xml:space="preserve">города Каргата </w:t>
      </w:r>
      <w:r w:rsidRPr="003E30CC">
        <w:rPr>
          <w:sz w:val="20"/>
          <w:szCs w:val="20"/>
        </w:rPr>
        <w:t xml:space="preserve">на основе оценки действующих расходных обязательств и уточнения объема принятых обязательств. </w:t>
      </w:r>
    </w:p>
    <w:p w:rsidR="00566623" w:rsidRPr="003E30CC" w:rsidRDefault="00566623" w:rsidP="00CF0B8D">
      <w:pPr>
        <w:pStyle w:val="af7"/>
        <w:ind w:firstLine="0"/>
        <w:contextualSpacing/>
        <w:mirrorIndents/>
        <w:rPr>
          <w:sz w:val="20"/>
          <w:szCs w:val="20"/>
        </w:rPr>
      </w:pPr>
      <w:r w:rsidRPr="003E30CC">
        <w:rPr>
          <w:sz w:val="20"/>
          <w:szCs w:val="20"/>
        </w:rPr>
        <w:t xml:space="preserve">Расходы проекта бюджета </w:t>
      </w:r>
      <w:r w:rsidR="00E420D7" w:rsidRPr="003E30CC">
        <w:rPr>
          <w:sz w:val="20"/>
          <w:szCs w:val="20"/>
        </w:rPr>
        <w:t>города Каргата на 2023 год и на плановый период 2024</w:t>
      </w:r>
      <w:r w:rsidRPr="003E30CC">
        <w:rPr>
          <w:sz w:val="20"/>
          <w:szCs w:val="20"/>
        </w:rPr>
        <w:t>-20</w:t>
      </w:r>
      <w:r w:rsidR="00E420D7" w:rsidRPr="003E30CC">
        <w:rPr>
          <w:sz w:val="20"/>
          <w:szCs w:val="20"/>
        </w:rPr>
        <w:t>25</w:t>
      </w:r>
      <w:r w:rsidRPr="003E30CC">
        <w:rPr>
          <w:sz w:val="20"/>
          <w:szCs w:val="20"/>
        </w:rPr>
        <w:t>г. предусматриваются в объеме:</w:t>
      </w:r>
    </w:p>
    <w:p w:rsidR="00566623" w:rsidRPr="003E30CC" w:rsidRDefault="0030459E" w:rsidP="00CF0B8D">
      <w:pPr>
        <w:pStyle w:val="af7"/>
        <w:ind w:firstLine="0"/>
        <w:contextualSpacing/>
        <w:mirrorIndents/>
        <w:rPr>
          <w:sz w:val="20"/>
          <w:szCs w:val="20"/>
        </w:rPr>
      </w:pPr>
      <w:r w:rsidRPr="003E30CC">
        <w:rPr>
          <w:sz w:val="20"/>
          <w:szCs w:val="20"/>
        </w:rPr>
        <w:t>2023</w:t>
      </w:r>
      <w:r w:rsidR="00566623" w:rsidRPr="003E30CC">
        <w:rPr>
          <w:sz w:val="20"/>
          <w:szCs w:val="20"/>
        </w:rPr>
        <w:t xml:space="preserve"> год -   </w:t>
      </w:r>
      <w:r w:rsidR="004D6535" w:rsidRPr="003E30CC">
        <w:rPr>
          <w:rFonts w:eastAsia="Times New Roman"/>
          <w:sz w:val="20"/>
          <w:szCs w:val="20"/>
          <w:lang w:eastAsia="ru-RU"/>
        </w:rPr>
        <w:t>138 899,63</w:t>
      </w:r>
      <w:r w:rsidR="005F03D3" w:rsidRPr="003E30CC">
        <w:rPr>
          <w:rFonts w:eastAsia="Times New Roman"/>
          <w:sz w:val="20"/>
          <w:szCs w:val="20"/>
          <w:lang w:eastAsia="ru-RU"/>
        </w:rPr>
        <w:t xml:space="preserve"> </w:t>
      </w:r>
      <w:r w:rsidR="00566623" w:rsidRPr="003E30CC">
        <w:rPr>
          <w:sz w:val="20"/>
          <w:szCs w:val="20"/>
        </w:rPr>
        <w:t>тыс. руб.;</w:t>
      </w:r>
    </w:p>
    <w:p w:rsidR="00566623" w:rsidRPr="003E30CC" w:rsidRDefault="0030459E" w:rsidP="00CF0B8D">
      <w:pPr>
        <w:pStyle w:val="af7"/>
        <w:ind w:firstLine="0"/>
        <w:contextualSpacing/>
        <w:mirrorIndents/>
        <w:rPr>
          <w:sz w:val="20"/>
          <w:szCs w:val="20"/>
        </w:rPr>
      </w:pPr>
      <w:r w:rsidRPr="003E30CC">
        <w:rPr>
          <w:sz w:val="20"/>
          <w:szCs w:val="20"/>
        </w:rPr>
        <w:t>2024</w:t>
      </w:r>
      <w:r w:rsidR="00566623" w:rsidRPr="003E30CC">
        <w:rPr>
          <w:sz w:val="20"/>
          <w:szCs w:val="20"/>
        </w:rPr>
        <w:t xml:space="preserve"> год -   </w:t>
      </w:r>
      <w:r w:rsidR="004D6535" w:rsidRPr="003E30CC">
        <w:rPr>
          <w:rFonts w:eastAsia="Times New Roman"/>
          <w:sz w:val="20"/>
          <w:szCs w:val="20"/>
          <w:lang w:eastAsia="ru-RU"/>
        </w:rPr>
        <w:t>72 745,32</w:t>
      </w:r>
      <w:r w:rsidR="005F03D3" w:rsidRPr="003E30CC">
        <w:rPr>
          <w:rFonts w:eastAsia="Times New Roman"/>
          <w:sz w:val="20"/>
          <w:szCs w:val="20"/>
          <w:lang w:eastAsia="ru-RU"/>
        </w:rPr>
        <w:t xml:space="preserve"> </w:t>
      </w:r>
      <w:r w:rsidR="00566623" w:rsidRPr="003E30CC">
        <w:rPr>
          <w:sz w:val="20"/>
          <w:szCs w:val="20"/>
        </w:rPr>
        <w:t>тыс. руб.;</w:t>
      </w:r>
    </w:p>
    <w:p w:rsidR="00566623" w:rsidRPr="003E30CC" w:rsidRDefault="0030459E" w:rsidP="00CF0B8D">
      <w:pPr>
        <w:pStyle w:val="af7"/>
        <w:ind w:firstLine="0"/>
        <w:contextualSpacing/>
        <w:mirrorIndents/>
        <w:rPr>
          <w:sz w:val="20"/>
          <w:szCs w:val="20"/>
        </w:rPr>
      </w:pPr>
      <w:r w:rsidRPr="003E30CC">
        <w:rPr>
          <w:sz w:val="20"/>
          <w:szCs w:val="20"/>
        </w:rPr>
        <w:t>2025</w:t>
      </w:r>
      <w:r w:rsidR="00566623" w:rsidRPr="003E30CC">
        <w:rPr>
          <w:sz w:val="20"/>
          <w:szCs w:val="20"/>
        </w:rPr>
        <w:t xml:space="preserve"> год -   </w:t>
      </w:r>
      <w:r w:rsidR="004D6535" w:rsidRPr="003E30CC">
        <w:rPr>
          <w:rFonts w:eastAsia="Times New Roman"/>
          <w:sz w:val="20"/>
          <w:szCs w:val="20"/>
          <w:lang w:eastAsia="ru-RU"/>
        </w:rPr>
        <w:t>42 240,8</w:t>
      </w:r>
      <w:r w:rsidR="00566623" w:rsidRPr="003E30CC">
        <w:rPr>
          <w:sz w:val="20"/>
          <w:szCs w:val="20"/>
        </w:rPr>
        <w:t>тыс. руб.</w:t>
      </w:r>
    </w:p>
    <w:p w:rsidR="00566623" w:rsidRPr="003E30CC" w:rsidRDefault="00566623" w:rsidP="00CF0B8D">
      <w:pPr>
        <w:pStyle w:val="24"/>
        <w:widowControl w:val="0"/>
        <w:spacing w:after="0" w:line="240" w:lineRule="auto"/>
        <w:ind w:left="0" w:firstLine="0"/>
        <w:contextualSpacing/>
        <w:mirrorIndents/>
        <w:jc w:val="center"/>
        <w:outlineLvl w:val="0"/>
        <w:rPr>
          <w:rFonts w:ascii="Times New Roman" w:hAnsi="Times New Roman" w:cs="Times New Roman"/>
          <w:sz w:val="20"/>
          <w:szCs w:val="20"/>
        </w:rPr>
      </w:pPr>
      <w:r w:rsidRPr="003E30CC">
        <w:rPr>
          <w:rFonts w:ascii="Times New Roman" w:hAnsi="Times New Roman" w:cs="Times New Roman"/>
          <w:sz w:val="20"/>
          <w:szCs w:val="20"/>
        </w:rPr>
        <w:t xml:space="preserve">Структура расходов бюджета </w:t>
      </w:r>
      <w:r w:rsidR="005F03D3" w:rsidRPr="003E30CC">
        <w:rPr>
          <w:rFonts w:ascii="Times New Roman" w:hAnsi="Times New Roman" w:cs="Times New Roman"/>
          <w:sz w:val="20"/>
          <w:szCs w:val="20"/>
        </w:rPr>
        <w:t>города Каргата</w:t>
      </w:r>
      <w:r w:rsidR="00E420D7" w:rsidRPr="003E30CC">
        <w:rPr>
          <w:rFonts w:ascii="Times New Roman" w:hAnsi="Times New Roman" w:cs="Times New Roman"/>
          <w:sz w:val="20"/>
          <w:szCs w:val="20"/>
        </w:rPr>
        <w:t xml:space="preserve"> на 2023-2025</w:t>
      </w:r>
      <w:r w:rsidRPr="003E30CC">
        <w:rPr>
          <w:rFonts w:ascii="Times New Roman" w:hAnsi="Times New Roman" w:cs="Times New Roman"/>
          <w:sz w:val="20"/>
          <w:szCs w:val="20"/>
        </w:rPr>
        <w:t xml:space="preserve"> годы </w:t>
      </w:r>
    </w:p>
    <w:p w:rsidR="00566623" w:rsidRPr="003E30CC" w:rsidRDefault="00BD25C0" w:rsidP="00CF0B8D">
      <w:pPr>
        <w:spacing w:after="0" w:line="240" w:lineRule="auto"/>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 xml:space="preserve">       </w:t>
      </w:r>
      <w:proofErr w:type="spellStart"/>
      <w:r w:rsidR="00566623" w:rsidRPr="003E30CC">
        <w:rPr>
          <w:rFonts w:ascii="Times New Roman" w:hAnsi="Times New Roman" w:cs="Times New Roman"/>
          <w:sz w:val="20"/>
          <w:szCs w:val="20"/>
        </w:rPr>
        <w:t>тыс</w:t>
      </w:r>
      <w:proofErr w:type="gramStart"/>
      <w:r w:rsidR="00566623" w:rsidRPr="003E30CC">
        <w:rPr>
          <w:rFonts w:ascii="Times New Roman" w:hAnsi="Times New Roman" w:cs="Times New Roman"/>
          <w:sz w:val="20"/>
          <w:szCs w:val="20"/>
        </w:rPr>
        <w:t>.р</w:t>
      </w:r>
      <w:proofErr w:type="gramEnd"/>
      <w:r w:rsidR="00566623" w:rsidRPr="003E30CC">
        <w:rPr>
          <w:rFonts w:ascii="Times New Roman" w:hAnsi="Times New Roman" w:cs="Times New Roman"/>
          <w:sz w:val="20"/>
          <w:szCs w:val="20"/>
        </w:rPr>
        <w:t>ублей</w:t>
      </w:r>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1293"/>
        <w:gridCol w:w="1364"/>
        <w:gridCol w:w="757"/>
        <w:gridCol w:w="1270"/>
        <w:gridCol w:w="826"/>
        <w:gridCol w:w="1166"/>
        <w:gridCol w:w="761"/>
      </w:tblGrid>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p>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Наименование</w:t>
            </w:r>
          </w:p>
        </w:tc>
        <w:tc>
          <w:tcPr>
            <w:tcW w:w="620" w:type="pct"/>
          </w:tcPr>
          <w:p w:rsidR="00566623" w:rsidRPr="003E30CC" w:rsidRDefault="00E420D7"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План на 2022</w:t>
            </w:r>
            <w:r w:rsidR="00566623" w:rsidRPr="003E30CC">
              <w:rPr>
                <w:rFonts w:ascii="Times New Roman" w:hAnsi="Times New Roman" w:cs="Times New Roman"/>
                <w:sz w:val="20"/>
                <w:szCs w:val="20"/>
              </w:rPr>
              <w:t xml:space="preserve"> год</w:t>
            </w:r>
          </w:p>
          <w:p w:rsidR="00566623" w:rsidRPr="003E30CC" w:rsidRDefault="00566623" w:rsidP="00CF0B8D">
            <w:pPr>
              <w:contextualSpacing/>
              <w:mirrorIndents/>
              <w:jc w:val="center"/>
              <w:rPr>
                <w:rFonts w:ascii="Times New Roman" w:hAnsi="Times New Roman" w:cs="Times New Roman"/>
                <w:sz w:val="20"/>
                <w:szCs w:val="20"/>
              </w:rPr>
            </w:pPr>
            <w:proofErr w:type="gramStart"/>
            <w:r w:rsidRPr="003E30CC">
              <w:rPr>
                <w:rFonts w:ascii="Times New Roman" w:hAnsi="Times New Roman" w:cs="Times New Roman"/>
                <w:sz w:val="20"/>
                <w:szCs w:val="20"/>
              </w:rPr>
              <w:t>(утверждено решением о бюджете (в действующей редакции)</w:t>
            </w:r>
            <w:proofErr w:type="gramEnd"/>
          </w:p>
        </w:tc>
        <w:tc>
          <w:tcPr>
            <w:tcW w:w="654" w:type="pct"/>
          </w:tcPr>
          <w:p w:rsidR="00566623" w:rsidRPr="003E30CC" w:rsidRDefault="00566623" w:rsidP="00CF0B8D">
            <w:pPr>
              <w:contextualSpacing/>
              <w:mirrorIndents/>
              <w:jc w:val="center"/>
              <w:rPr>
                <w:rFonts w:ascii="Times New Roman" w:hAnsi="Times New Roman" w:cs="Times New Roman"/>
                <w:sz w:val="20"/>
                <w:szCs w:val="20"/>
              </w:rPr>
            </w:pPr>
          </w:p>
          <w:p w:rsidR="00566623" w:rsidRPr="003E30CC" w:rsidRDefault="00E420D7"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2023</w:t>
            </w:r>
            <w:r w:rsidR="00566623" w:rsidRPr="003E30CC">
              <w:rPr>
                <w:rFonts w:ascii="Times New Roman" w:hAnsi="Times New Roman" w:cs="Times New Roman"/>
                <w:sz w:val="20"/>
                <w:szCs w:val="20"/>
              </w:rPr>
              <w:t xml:space="preserve"> год</w:t>
            </w:r>
          </w:p>
        </w:tc>
        <w:tc>
          <w:tcPr>
            <w:tcW w:w="363" w:type="pct"/>
          </w:tcPr>
          <w:p w:rsidR="00566623" w:rsidRPr="003E30CC" w:rsidRDefault="00566623"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Доля в общем объеме расходов%</w:t>
            </w:r>
          </w:p>
        </w:tc>
        <w:tc>
          <w:tcPr>
            <w:tcW w:w="609" w:type="pct"/>
          </w:tcPr>
          <w:p w:rsidR="00566623" w:rsidRPr="003E30CC" w:rsidRDefault="00566623" w:rsidP="00CF0B8D">
            <w:pPr>
              <w:contextualSpacing/>
              <w:mirrorIndents/>
              <w:jc w:val="both"/>
              <w:rPr>
                <w:rFonts w:ascii="Times New Roman" w:hAnsi="Times New Roman" w:cs="Times New Roman"/>
                <w:sz w:val="20"/>
                <w:szCs w:val="20"/>
              </w:rPr>
            </w:pPr>
          </w:p>
          <w:p w:rsidR="00566623" w:rsidRPr="003E30CC" w:rsidRDefault="00E420D7"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 xml:space="preserve">2024 </w:t>
            </w:r>
            <w:r w:rsidR="00566623" w:rsidRPr="003E30CC">
              <w:rPr>
                <w:rFonts w:ascii="Times New Roman" w:hAnsi="Times New Roman" w:cs="Times New Roman"/>
                <w:sz w:val="20"/>
                <w:szCs w:val="20"/>
              </w:rPr>
              <w:t>год</w:t>
            </w:r>
          </w:p>
        </w:tc>
        <w:tc>
          <w:tcPr>
            <w:tcW w:w="396" w:type="pct"/>
          </w:tcPr>
          <w:p w:rsidR="00566623" w:rsidRPr="003E30CC" w:rsidRDefault="00566623"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Доля в общем объеме расходов%</w:t>
            </w:r>
          </w:p>
        </w:tc>
        <w:tc>
          <w:tcPr>
            <w:tcW w:w="559" w:type="pct"/>
          </w:tcPr>
          <w:p w:rsidR="00566623" w:rsidRPr="003E30CC" w:rsidRDefault="00566623" w:rsidP="00CF0B8D">
            <w:pPr>
              <w:contextualSpacing/>
              <w:mirrorIndents/>
              <w:jc w:val="both"/>
              <w:rPr>
                <w:rFonts w:ascii="Times New Roman" w:hAnsi="Times New Roman" w:cs="Times New Roman"/>
                <w:sz w:val="20"/>
                <w:szCs w:val="20"/>
              </w:rPr>
            </w:pPr>
          </w:p>
          <w:p w:rsidR="00566623" w:rsidRPr="003E30CC" w:rsidRDefault="00E420D7"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2025</w:t>
            </w:r>
            <w:r w:rsidR="00566623" w:rsidRPr="003E30CC">
              <w:rPr>
                <w:rFonts w:ascii="Times New Roman" w:hAnsi="Times New Roman" w:cs="Times New Roman"/>
                <w:sz w:val="20"/>
                <w:szCs w:val="20"/>
              </w:rPr>
              <w:t xml:space="preserve"> год</w:t>
            </w:r>
          </w:p>
        </w:tc>
        <w:tc>
          <w:tcPr>
            <w:tcW w:w="365" w:type="pct"/>
          </w:tcPr>
          <w:p w:rsidR="00566623" w:rsidRPr="003E30CC" w:rsidRDefault="00566623"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Доля в общем объеме расходов%</w:t>
            </w: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Общегосударственные расходы</w:t>
            </w:r>
          </w:p>
        </w:tc>
        <w:tc>
          <w:tcPr>
            <w:tcW w:w="620" w:type="pct"/>
          </w:tcPr>
          <w:p w:rsidR="00566623" w:rsidRPr="003E30CC" w:rsidRDefault="00E420D7"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16907,7</w:t>
            </w:r>
          </w:p>
        </w:tc>
        <w:tc>
          <w:tcPr>
            <w:tcW w:w="654" w:type="pct"/>
          </w:tcPr>
          <w:p w:rsidR="00566623" w:rsidRPr="003E30CC" w:rsidRDefault="004D6535"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17411,4</w:t>
            </w:r>
          </w:p>
        </w:tc>
        <w:tc>
          <w:tcPr>
            <w:tcW w:w="363" w:type="pct"/>
          </w:tcPr>
          <w:p w:rsidR="00566623" w:rsidRPr="003E30CC" w:rsidRDefault="00CA7A4A"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lang w:val="en-US"/>
              </w:rPr>
              <w:t>13,4</w:t>
            </w:r>
          </w:p>
        </w:tc>
        <w:tc>
          <w:tcPr>
            <w:tcW w:w="609" w:type="pct"/>
          </w:tcPr>
          <w:p w:rsidR="00566623" w:rsidRPr="003E30CC" w:rsidRDefault="004F74CC"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11023,5</w:t>
            </w:r>
          </w:p>
        </w:tc>
        <w:tc>
          <w:tcPr>
            <w:tcW w:w="396" w:type="pct"/>
          </w:tcPr>
          <w:p w:rsidR="00566623" w:rsidRPr="003E30CC" w:rsidRDefault="00C44797"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19,8</w:t>
            </w:r>
          </w:p>
        </w:tc>
        <w:tc>
          <w:tcPr>
            <w:tcW w:w="559" w:type="pct"/>
          </w:tcPr>
          <w:p w:rsidR="00566623" w:rsidRPr="003E30CC" w:rsidRDefault="004F74CC"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9296,2</w:t>
            </w:r>
          </w:p>
        </w:tc>
        <w:tc>
          <w:tcPr>
            <w:tcW w:w="365" w:type="pct"/>
          </w:tcPr>
          <w:p w:rsidR="00566623" w:rsidRPr="003E30CC" w:rsidRDefault="00C209A5" w:rsidP="00AD190B">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32,7</w:t>
            </w: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Национальная безопасность и правоохранительная деятельность</w:t>
            </w:r>
          </w:p>
        </w:tc>
        <w:tc>
          <w:tcPr>
            <w:tcW w:w="620"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E420D7"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470,4</w:t>
            </w:r>
          </w:p>
        </w:tc>
        <w:tc>
          <w:tcPr>
            <w:tcW w:w="654" w:type="pct"/>
          </w:tcPr>
          <w:p w:rsidR="00566623" w:rsidRPr="003E30CC" w:rsidRDefault="00566623" w:rsidP="00CF0B8D">
            <w:pPr>
              <w:contextualSpacing/>
              <w:mirrorIndents/>
              <w:jc w:val="right"/>
              <w:rPr>
                <w:rFonts w:ascii="Times New Roman" w:hAnsi="Times New Roman" w:cs="Times New Roman"/>
                <w:sz w:val="20"/>
                <w:szCs w:val="20"/>
              </w:rPr>
            </w:pPr>
          </w:p>
          <w:p w:rsidR="006741CA" w:rsidRPr="003E30CC" w:rsidRDefault="006741CA" w:rsidP="00CF0B8D">
            <w:pPr>
              <w:contextualSpacing/>
              <w:mirrorIndents/>
              <w:jc w:val="right"/>
              <w:rPr>
                <w:rFonts w:ascii="Times New Roman" w:hAnsi="Times New Roman" w:cs="Times New Roman"/>
                <w:sz w:val="20"/>
                <w:szCs w:val="20"/>
              </w:rPr>
            </w:pPr>
          </w:p>
          <w:p w:rsidR="006741CA" w:rsidRPr="003E30CC" w:rsidRDefault="006741CA" w:rsidP="00CF0B8D">
            <w:pPr>
              <w:contextualSpacing/>
              <w:mirrorIndents/>
              <w:jc w:val="right"/>
              <w:rPr>
                <w:rFonts w:ascii="Times New Roman" w:hAnsi="Times New Roman" w:cs="Times New Roman"/>
                <w:sz w:val="20"/>
                <w:szCs w:val="20"/>
              </w:rPr>
            </w:pPr>
          </w:p>
          <w:p w:rsidR="006741CA" w:rsidRPr="003E30CC" w:rsidRDefault="00C74B66" w:rsidP="000653E5">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512,1</w:t>
            </w:r>
          </w:p>
        </w:tc>
        <w:tc>
          <w:tcPr>
            <w:tcW w:w="363" w:type="pct"/>
          </w:tcPr>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0,4</w:t>
            </w:r>
          </w:p>
        </w:tc>
        <w:tc>
          <w:tcPr>
            <w:tcW w:w="60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tc>
        <w:tc>
          <w:tcPr>
            <w:tcW w:w="396"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tc>
        <w:tc>
          <w:tcPr>
            <w:tcW w:w="55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tc>
        <w:tc>
          <w:tcPr>
            <w:tcW w:w="365" w:type="pct"/>
          </w:tcPr>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566623" w:rsidP="00AD190B">
            <w:pPr>
              <w:contextualSpacing/>
              <w:mirrorIndents/>
              <w:jc w:val="center"/>
              <w:rPr>
                <w:rFonts w:ascii="Times New Roman" w:hAnsi="Times New Roman" w:cs="Times New Roman"/>
                <w:sz w:val="20"/>
                <w:szCs w:val="20"/>
              </w:rPr>
            </w:pP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Национальная экономика</w:t>
            </w:r>
          </w:p>
        </w:tc>
        <w:tc>
          <w:tcPr>
            <w:tcW w:w="620"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E420D7"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114933,2</w:t>
            </w:r>
          </w:p>
        </w:tc>
        <w:tc>
          <w:tcPr>
            <w:tcW w:w="654" w:type="pct"/>
          </w:tcPr>
          <w:p w:rsidR="00566623" w:rsidRPr="003E30CC" w:rsidRDefault="00566623" w:rsidP="00CF0B8D">
            <w:pPr>
              <w:contextualSpacing/>
              <w:mirrorIndents/>
              <w:jc w:val="right"/>
              <w:rPr>
                <w:rFonts w:ascii="Times New Roman" w:hAnsi="Times New Roman" w:cs="Times New Roman"/>
                <w:sz w:val="20"/>
                <w:szCs w:val="20"/>
              </w:rPr>
            </w:pPr>
          </w:p>
          <w:p w:rsidR="006741CA" w:rsidRPr="003E30CC" w:rsidRDefault="00510B9F"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30 157,74</w:t>
            </w:r>
          </w:p>
        </w:tc>
        <w:tc>
          <w:tcPr>
            <w:tcW w:w="363" w:type="pct"/>
          </w:tcPr>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23,4</w:t>
            </w:r>
          </w:p>
        </w:tc>
        <w:tc>
          <w:tcPr>
            <w:tcW w:w="60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30459E"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29852,8</w:t>
            </w:r>
          </w:p>
        </w:tc>
        <w:tc>
          <w:tcPr>
            <w:tcW w:w="396"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44797" w:rsidP="00C44797">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49,0</w:t>
            </w:r>
          </w:p>
        </w:tc>
        <w:tc>
          <w:tcPr>
            <w:tcW w:w="55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30459E"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8592,4</w:t>
            </w:r>
          </w:p>
        </w:tc>
        <w:tc>
          <w:tcPr>
            <w:tcW w:w="365" w:type="pct"/>
          </w:tcPr>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AD190B" w:rsidP="00AD190B">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7,0</w:t>
            </w: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Жилищно-коммунальное хозяйство</w:t>
            </w:r>
          </w:p>
        </w:tc>
        <w:tc>
          <w:tcPr>
            <w:tcW w:w="620"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74B66" w:rsidP="005F03D3">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94438,7</w:t>
            </w:r>
          </w:p>
        </w:tc>
        <w:tc>
          <w:tcPr>
            <w:tcW w:w="654"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10B9F"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66 018,7</w:t>
            </w:r>
          </w:p>
        </w:tc>
        <w:tc>
          <w:tcPr>
            <w:tcW w:w="363" w:type="pct"/>
          </w:tcPr>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43,6</w:t>
            </w:r>
          </w:p>
        </w:tc>
        <w:tc>
          <w:tcPr>
            <w:tcW w:w="60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10B9F"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27 551,5</w:t>
            </w:r>
          </w:p>
        </w:tc>
        <w:tc>
          <w:tcPr>
            <w:tcW w:w="396"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19,3</w:t>
            </w:r>
          </w:p>
        </w:tc>
        <w:tc>
          <w:tcPr>
            <w:tcW w:w="55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226169"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18921,2</w:t>
            </w:r>
          </w:p>
        </w:tc>
        <w:tc>
          <w:tcPr>
            <w:tcW w:w="365" w:type="pct"/>
          </w:tcPr>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AD190B" w:rsidP="00AD190B">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44,3</w:t>
            </w:r>
          </w:p>
        </w:tc>
      </w:tr>
      <w:tr w:rsidR="00566623" w:rsidRPr="003E30CC" w:rsidTr="008378E4">
        <w:trPr>
          <w:trHeight w:val="515"/>
        </w:trPr>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Охрана окружающей среды</w:t>
            </w:r>
          </w:p>
        </w:tc>
        <w:tc>
          <w:tcPr>
            <w:tcW w:w="620"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74B66"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550,0</w:t>
            </w:r>
          </w:p>
        </w:tc>
        <w:tc>
          <w:tcPr>
            <w:tcW w:w="654"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566623" w:rsidP="00CF0B8D">
            <w:pPr>
              <w:contextualSpacing/>
              <w:mirrorIndents/>
              <w:jc w:val="right"/>
              <w:rPr>
                <w:rFonts w:ascii="Times New Roman" w:hAnsi="Times New Roman" w:cs="Times New Roman"/>
                <w:sz w:val="20"/>
                <w:szCs w:val="20"/>
              </w:rPr>
            </w:pPr>
          </w:p>
        </w:tc>
        <w:tc>
          <w:tcPr>
            <w:tcW w:w="363" w:type="pct"/>
          </w:tcPr>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0,0</w:t>
            </w:r>
          </w:p>
        </w:tc>
        <w:tc>
          <w:tcPr>
            <w:tcW w:w="609" w:type="pct"/>
          </w:tcPr>
          <w:p w:rsidR="00566623" w:rsidRPr="003E30CC" w:rsidRDefault="00566623" w:rsidP="00CF0B8D">
            <w:pPr>
              <w:contextualSpacing/>
              <w:mirrorIndents/>
              <w:jc w:val="right"/>
              <w:rPr>
                <w:rFonts w:ascii="Times New Roman" w:hAnsi="Times New Roman" w:cs="Times New Roman"/>
                <w:sz w:val="20"/>
                <w:szCs w:val="20"/>
              </w:rPr>
            </w:pPr>
          </w:p>
        </w:tc>
        <w:tc>
          <w:tcPr>
            <w:tcW w:w="396" w:type="pct"/>
          </w:tcPr>
          <w:p w:rsidR="00566623" w:rsidRPr="003E30CC" w:rsidRDefault="00566623" w:rsidP="00CF0B8D">
            <w:pPr>
              <w:contextualSpacing/>
              <w:mirrorIndents/>
              <w:jc w:val="right"/>
              <w:rPr>
                <w:rFonts w:ascii="Times New Roman" w:hAnsi="Times New Roman" w:cs="Times New Roman"/>
                <w:sz w:val="20"/>
                <w:szCs w:val="20"/>
              </w:rPr>
            </w:pPr>
          </w:p>
        </w:tc>
        <w:tc>
          <w:tcPr>
            <w:tcW w:w="559" w:type="pct"/>
          </w:tcPr>
          <w:p w:rsidR="00566623" w:rsidRPr="003E30CC" w:rsidRDefault="00566623" w:rsidP="00CF0B8D">
            <w:pPr>
              <w:contextualSpacing/>
              <w:mirrorIndents/>
              <w:jc w:val="right"/>
              <w:rPr>
                <w:rFonts w:ascii="Times New Roman" w:hAnsi="Times New Roman" w:cs="Times New Roman"/>
                <w:sz w:val="20"/>
                <w:szCs w:val="20"/>
              </w:rPr>
            </w:pPr>
          </w:p>
        </w:tc>
        <w:tc>
          <w:tcPr>
            <w:tcW w:w="365" w:type="pct"/>
          </w:tcPr>
          <w:p w:rsidR="00566623" w:rsidRPr="003E30CC" w:rsidRDefault="00566623" w:rsidP="00AD190B">
            <w:pPr>
              <w:contextualSpacing/>
              <w:mirrorIndents/>
              <w:jc w:val="center"/>
              <w:rPr>
                <w:rFonts w:ascii="Times New Roman" w:hAnsi="Times New Roman" w:cs="Times New Roman"/>
                <w:sz w:val="20"/>
                <w:szCs w:val="20"/>
              </w:rPr>
            </w:pP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Образование</w:t>
            </w:r>
          </w:p>
        </w:tc>
        <w:tc>
          <w:tcPr>
            <w:tcW w:w="620" w:type="pct"/>
          </w:tcPr>
          <w:p w:rsidR="00566623" w:rsidRPr="003E30CC" w:rsidRDefault="00C74B66" w:rsidP="00C74B66">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76,9</w:t>
            </w:r>
          </w:p>
        </w:tc>
        <w:tc>
          <w:tcPr>
            <w:tcW w:w="654" w:type="pct"/>
          </w:tcPr>
          <w:p w:rsidR="00566623" w:rsidRPr="003E30CC" w:rsidRDefault="002E674D"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157,5</w:t>
            </w:r>
          </w:p>
        </w:tc>
        <w:tc>
          <w:tcPr>
            <w:tcW w:w="363" w:type="pct"/>
          </w:tcPr>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0,03</w:t>
            </w:r>
          </w:p>
        </w:tc>
        <w:tc>
          <w:tcPr>
            <w:tcW w:w="609" w:type="pct"/>
          </w:tcPr>
          <w:p w:rsidR="00566623" w:rsidRPr="003E30CC" w:rsidRDefault="00566623" w:rsidP="00CF0B8D">
            <w:pPr>
              <w:contextualSpacing/>
              <w:mirrorIndents/>
              <w:jc w:val="right"/>
              <w:rPr>
                <w:rFonts w:ascii="Times New Roman" w:hAnsi="Times New Roman" w:cs="Times New Roman"/>
                <w:sz w:val="20"/>
                <w:szCs w:val="20"/>
              </w:rPr>
            </w:pPr>
          </w:p>
        </w:tc>
        <w:tc>
          <w:tcPr>
            <w:tcW w:w="396" w:type="pct"/>
          </w:tcPr>
          <w:p w:rsidR="00566623" w:rsidRPr="003E30CC" w:rsidRDefault="00566623" w:rsidP="00CF0B8D">
            <w:pPr>
              <w:contextualSpacing/>
              <w:mirrorIndents/>
              <w:jc w:val="right"/>
              <w:rPr>
                <w:rFonts w:ascii="Times New Roman" w:hAnsi="Times New Roman" w:cs="Times New Roman"/>
                <w:sz w:val="20"/>
                <w:szCs w:val="20"/>
              </w:rPr>
            </w:pPr>
          </w:p>
        </w:tc>
        <w:tc>
          <w:tcPr>
            <w:tcW w:w="559" w:type="pct"/>
          </w:tcPr>
          <w:p w:rsidR="00566623" w:rsidRPr="003E30CC" w:rsidRDefault="00566623" w:rsidP="00CF0B8D">
            <w:pPr>
              <w:contextualSpacing/>
              <w:mirrorIndents/>
              <w:jc w:val="right"/>
              <w:rPr>
                <w:rFonts w:ascii="Times New Roman" w:hAnsi="Times New Roman" w:cs="Times New Roman"/>
                <w:sz w:val="20"/>
                <w:szCs w:val="20"/>
              </w:rPr>
            </w:pPr>
          </w:p>
        </w:tc>
        <w:tc>
          <w:tcPr>
            <w:tcW w:w="365" w:type="pct"/>
          </w:tcPr>
          <w:p w:rsidR="00566623" w:rsidRPr="003E30CC" w:rsidRDefault="00566623" w:rsidP="00AD190B">
            <w:pPr>
              <w:contextualSpacing/>
              <w:mirrorIndents/>
              <w:jc w:val="center"/>
              <w:rPr>
                <w:rFonts w:ascii="Times New Roman" w:hAnsi="Times New Roman" w:cs="Times New Roman"/>
                <w:sz w:val="20"/>
                <w:szCs w:val="20"/>
              </w:rPr>
            </w:pP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Культура и кинематография</w:t>
            </w:r>
          </w:p>
        </w:tc>
        <w:tc>
          <w:tcPr>
            <w:tcW w:w="620"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74B66"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25498,7</w:t>
            </w:r>
          </w:p>
        </w:tc>
        <w:tc>
          <w:tcPr>
            <w:tcW w:w="654"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4D6535"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24057,19</w:t>
            </w:r>
          </w:p>
        </w:tc>
        <w:tc>
          <w:tcPr>
            <w:tcW w:w="363" w:type="pct"/>
          </w:tcPr>
          <w:p w:rsidR="00566623" w:rsidRPr="003E30CC" w:rsidRDefault="00566623" w:rsidP="00CA7A4A">
            <w:pPr>
              <w:contextualSpacing/>
              <w:mirrorIndents/>
              <w:jc w:val="center"/>
              <w:rPr>
                <w:rFonts w:ascii="Times New Roman" w:hAnsi="Times New Roman" w:cs="Times New Roman"/>
                <w:sz w:val="20"/>
                <w:szCs w:val="20"/>
              </w:rPr>
            </w:pPr>
          </w:p>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18,6</w:t>
            </w:r>
          </w:p>
        </w:tc>
        <w:tc>
          <w:tcPr>
            <w:tcW w:w="60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A7A4A"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2745,0</w:t>
            </w:r>
          </w:p>
        </w:tc>
        <w:tc>
          <w:tcPr>
            <w:tcW w:w="396"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A7A4A"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4,4</w:t>
            </w:r>
          </w:p>
        </w:tc>
        <w:tc>
          <w:tcPr>
            <w:tcW w:w="559" w:type="pct"/>
          </w:tcPr>
          <w:p w:rsidR="00566623" w:rsidRPr="003E30CC" w:rsidRDefault="00566623" w:rsidP="00CF0B8D">
            <w:pPr>
              <w:contextualSpacing/>
              <w:mirrorIndents/>
              <w:jc w:val="right"/>
              <w:rPr>
                <w:rFonts w:ascii="Times New Roman" w:hAnsi="Times New Roman" w:cs="Times New Roman"/>
                <w:sz w:val="20"/>
                <w:szCs w:val="20"/>
              </w:rPr>
            </w:pPr>
          </w:p>
          <w:p w:rsidR="0019548B" w:rsidRPr="003E30CC" w:rsidRDefault="00C44797"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2745,0</w:t>
            </w:r>
          </w:p>
        </w:tc>
        <w:tc>
          <w:tcPr>
            <w:tcW w:w="365" w:type="pct"/>
          </w:tcPr>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AD190B" w:rsidP="00AD190B">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9,0</w:t>
            </w: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Социальная политика</w:t>
            </w:r>
          </w:p>
        </w:tc>
        <w:tc>
          <w:tcPr>
            <w:tcW w:w="620" w:type="pct"/>
          </w:tcPr>
          <w:p w:rsidR="00566623" w:rsidRPr="003E30CC" w:rsidRDefault="00C74B66"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558,0</w:t>
            </w:r>
          </w:p>
        </w:tc>
        <w:tc>
          <w:tcPr>
            <w:tcW w:w="654" w:type="pct"/>
          </w:tcPr>
          <w:p w:rsidR="00566623" w:rsidRPr="003E30CC" w:rsidRDefault="00C74B66"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585,0</w:t>
            </w:r>
          </w:p>
        </w:tc>
        <w:tc>
          <w:tcPr>
            <w:tcW w:w="363" w:type="pct"/>
          </w:tcPr>
          <w:p w:rsidR="00566623" w:rsidRPr="003E30CC" w:rsidRDefault="00CA7A4A" w:rsidP="00CA7A4A">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0,5</w:t>
            </w:r>
          </w:p>
        </w:tc>
        <w:tc>
          <w:tcPr>
            <w:tcW w:w="609" w:type="pct"/>
          </w:tcPr>
          <w:p w:rsidR="00566623" w:rsidRPr="003E30CC" w:rsidRDefault="00CA7A4A"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585,0</w:t>
            </w:r>
          </w:p>
        </w:tc>
        <w:tc>
          <w:tcPr>
            <w:tcW w:w="396" w:type="pct"/>
          </w:tcPr>
          <w:p w:rsidR="00566623" w:rsidRPr="003E30CC" w:rsidRDefault="00CA7A4A"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0,9</w:t>
            </w:r>
          </w:p>
        </w:tc>
        <w:tc>
          <w:tcPr>
            <w:tcW w:w="559" w:type="pct"/>
          </w:tcPr>
          <w:p w:rsidR="00566623" w:rsidRPr="003E30CC" w:rsidRDefault="00C44797"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585,0</w:t>
            </w:r>
          </w:p>
        </w:tc>
        <w:tc>
          <w:tcPr>
            <w:tcW w:w="365" w:type="pct"/>
          </w:tcPr>
          <w:p w:rsidR="00566623" w:rsidRPr="003E30CC" w:rsidRDefault="00AD190B" w:rsidP="00AD190B">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1,9</w:t>
            </w: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Условно утвержденные расходы</w:t>
            </w:r>
          </w:p>
        </w:tc>
        <w:tc>
          <w:tcPr>
            <w:tcW w:w="620" w:type="pct"/>
          </w:tcPr>
          <w:p w:rsidR="00566623" w:rsidRPr="003E30CC" w:rsidRDefault="00566623" w:rsidP="00CF0B8D">
            <w:pPr>
              <w:contextualSpacing/>
              <w:mirrorIndents/>
              <w:jc w:val="right"/>
              <w:rPr>
                <w:rFonts w:ascii="Times New Roman" w:hAnsi="Times New Roman" w:cs="Times New Roman"/>
                <w:sz w:val="20"/>
                <w:szCs w:val="20"/>
              </w:rPr>
            </w:pPr>
          </w:p>
        </w:tc>
        <w:tc>
          <w:tcPr>
            <w:tcW w:w="654" w:type="pct"/>
          </w:tcPr>
          <w:p w:rsidR="00566623" w:rsidRPr="003E30CC" w:rsidRDefault="00566623" w:rsidP="00CF0B8D">
            <w:pPr>
              <w:contextualSpacing/>
              <w:mirrorIndents/>
              <w:jc w:val="right"/>
              <w:rPr>
                <w:rFonts w:ascii="Times New Roman" w:hAnsi="Times New Roman" w:cs="Times New Roman"/>
                <w:sz w:val="20"/>
                <w:szCs w:val="20"/>
              </w:rPr>
            </w:pPr>
          </w:p>
        </w:tc>
        <w:tc>
          <w:tcPr>
            <w:tcW w:w="363" w:type="pct"/>
          </w:tcPr>
          <w:p w:rsidR="00566623" w:rsidRPr="003E30CC" w:rsidRDefault="00566623" w:rsidP="00CA7A4A">
            <w:pPr>
              <w:contextualSpacing/>
              <w:mirrorIndents/>
              <w:jc w:val="center"/>
              <w:rPr>
                <w:rFonts w:ascii="Times New Roman" w:hAnsi="Times New Roman" w:cs="Times New Roman"/>
                <w:sz w:val="20"/>
                <w:szCs w:val="20"/>
              </w:rPr>
            </w:pPr>
          </w:p>
        </w:tc>
        <w:tc>
          <w:tcPr>
            <w:tcW w:w="609" w:type="pct"/>
          </w:tcPr>
          <w:p w:rsidR="00566623" w:rsidRPr="003E30CC" w:rsidRDefault="00566623" w:rsidP="00CF0B8D">
            <w:pPr>
              <w:contextualSpacing/>
              <w:mirrorIndents/>
              <w:jc w:val="right"/>
              <w:rPr>
                <w:rFonts w:ascii="Times New Roman" w:hAnsi="Times New Roman" w:cs="Times New Roman"/>
                <w:color w:val="000000" w:themeColor="text1"/>
                <w:sz w:val="20"/>
                <w:szCs w:val="20"/>
              </w:rPr>
            </w:pPr>
          </w:p>
          <w:p w:rsidR="00566623" w:rsidRPr="003E30CC" w:rsidRDefault="004F74CC" w:rsidP="00CF0B8D">
            <w:pPr>
              <w:contextualSpacing/>
              <w:mirrorIndents/>
              <w:jc w:val="right"/>
              <w:rPr>
                <w:rFonts w:ascii="Times New Roman" w:hAnsi="Times New Roman" w:cs="Times New Roman"/>
                <w:color w:val="000000" w:themeColor="text1"/>
                <w:sz w:val="20"/>
                <w:szCs w:val="20"/>
              </w:rPr>
            </w:pPr>
            <w:r w:rsidRPr="003E30CC">
              <w:rPr>
                <w:rFonts w:ascii="Times New Roman" w:hAnsi="Times New Roman" w:cs="Times New Roman"/>
                <w:color w:val="000000" w:themeColor="text1"/>
                <w:sz w:val="20"/>
                <w:szCs w:val="20"/>
              </w:rPr>
              <w:t>987,5</w:t>
            </w:r>
          </w:p>
        </w:tc>
        <w:tc>
          <w:tcPr>
            <w:tcW w:w="396"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CA7A4A"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2,0</w:t>
            </w:r>
          </w:p>
        </w:tc>
        <w:tc>
          <w:tcPr>
            <w:tcW w:w="559" w:type="pct"/>
          </w:tcPr>
          <w:p w:rsidR="00566623" w:rsidRPr="003E30CC" w:rsidRDefault="00566623" w:rsidP="00CF0B8D">
            <w:pPr>
              <w:contextualSpacing/>
              <w:mirrorIndents/>
              <w:jc w:val="right"/>
              <w:rPr>
                <w:rFonts w:ascii="Times New Roman" w:hAnsi="Times New Roman" w:cs="Times New Roman"/>
                <w:sz w:val="20"/>
                <w:szCs w:val="20"/>
              </w:rPr>
            </w:pPr>
          </w:p>
          <w:p w:rsidR="00566623" w:rsidRPr="003E30CC" w:rsidRDefault="004F74CC" w:rsidP="00CF0B8D">
            <w:pPr>
              <w:contextualSpacing/>
              <w:mirrorIndents/>
              <w:jc w:val="right"/>
              <w:rPr>
                <w:rFonts w:ascii="Times New Roman" w:hAnsi="Times New Roman" w:cs="Times New Roman"/>
                <w:sz w:val="20"/>
                <w:szCs w:val="20"/>
              </w:rPr>
            </w:pPr>
            <w:r w:rsidRPr="003E30CC">
              <w:rPr>
                <w:rFonts w:ascii="Times New Roman" w:hAnsi="Times New Roman" w:cs="Times New Roman"/>
                <w:color w:val="000000" w:themeColor="text1"/>
                <w:sz w:val="20"/>
                <w:szCs w:val="20"/>
              </w:rPr>
              <w:t>2101,0</w:t>
            </w:r>
          </w:p>
        </w:tc>
        <w:tc>
          <w:tcPr>
            <w:tcW w:w="365" w:type="pct"/>
          </w:tcPr>
          <w:p w:rsidR="00566623" w:rsidRPr="003E30CC" w:rsidRDefault="00566623" w:rsidP="00AD190B">
            <w:pPr>
              <w:contextualSpacing/>
              <w:mirrorIndents/>
              <w:jc w:val="center"/>
              <w:rPr>
                <w:rFonts w:ascii="Times New Roman" w:hAnsi="Times New Roman" w:cs="Times New Roman"/>
                <w:sz w:val="20"/>
                <w:szCs w:val="20"/>
              </w:rPr>
            </w:pPr>
          </w:p>
          <w:p w:rsidR="00566623" w:rsidRPr="003E30CC" w:rsidRDefault="00AD190B" w:rsidP="00AD190B">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4,99</w:t>
            </w:r>
          </w:p>
        </w:tc>
      </w:tr>
      <w:tr w:rsidR="00566623" w:rsidRPr="003E30CC" w:rsidTr="008378E4">
        <w:tc>
          <w:tcPr>
            <w:tcW w:w="1434" w:type="pct"/>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ИТОГО расходов</w:t>
            </w:r>
          </w:p>
        </w:tc>
        <w:tc>
          <w:tcPr>
            <w:tcW w:w="620" w:type="pct"/>
          </w:tcPr>
          <w:p w:rsidR="00566623" w:rsidRPr="003E30CC" w:rsidRDefault="00C74B66"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253 433,8</w:t>
            </w:r>
          </w:p>
        </w:tc>
        <w:tc>
          <w:tcPr>
            <w:tcW w:w="654" w:type="pct"/>
          </w:tcPr>
          <w:p w:rsidR="00566623" w:rsidRPr="003E30CC" w:rsidRDefault="00510B9F"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138899,63</w:t>
            </w:r>
          </w:p>
        </w:tc>
        <w:tc>
          <w:tcPr>
            <w:tcW w:w="363" w:type="pct"/>
          </w:tcPr>
          <w:p w:rsidR="00566623" w:rsidRPr="003E30CC" w:rsidRDefault="00566623"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100</w:t>
            </w:r>
          </w:p>
        </w:tc>
        <w:tc>
          <w:tcPr>
            <w:tcW w:w="609" w:type="pct"/>
          </w:tcPr>
          <w:p w:rsidR="00566623" w:rsidRPr="003E30CC" w:rsidRDefault="00510B9F"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72745,32</w:t>
            </w:r>
          </w:p>
        </w:tc>
        <w:tc>
          <w:tcPr>
            <w:tcW w:w="396" w:type="pct"/>
          </w:tcPr>
          <w:p w:rsidR="00566623" w:rsidRPr="003E30CC" w:rsidRDefault="00C44797"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100</w:t>
            </w:r>
          </w:p>
        </w:tc>
        <w:tc>
          <w:tcPr>
            <w:tcW w:w="559" w:type="pct"/>
          </w:tcPr>
          <w:p w:rsidR="00566623" w:rsidRPr="003E30CC" w:rsidRDefault="00AF6FF8"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42240,8</w:t>
            </w:r>
          </w:p>
        </w:tc>
        <w:tc>
          <w:tcPr>
            <w:tcW w:w="365" w:type="pct"/>
          </w:tcPr>
          <w:p w:rsidR="00566623" w:rsidRPr="003E30CC" w:rsidRDefault="00566623"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100</w:t>
            </w:r>
          </w:p>
        </w:tc>
      </w:tr>
    </w:tbl>
    <w:p w:rsidR="00566623" w:rsidRPr="003E30CC" w:rsidRDefault="00566623" w:rsidP="00CF0B8D">
      <w:pPr>
        <w:pStyle w:val="a7"/>
        <w:spacing w:after="0"/>
        <w:contextualSpacing/>
        <w:mirrorIndents/>
        <w:jc w:val="both"/>
        <w:rPr>
          <w:rStyle w:val="FontStyle84"/>
          <w:sz w:val="20"/>
          <w:szCs w:val="20"/>
        </w:rPr>
      </w:pPr>
    </w:p>
    <w:p w:rsidR="00566623" w:rsidRPr="003E30CC" w:rsidRDefault="00566623" w:rsidP="00CF0B8D">
      <w:pPr>
        <w:pStyle w:val="a7"/>
        <w:spacing w:after="0"/>
        <w:contextualSpacing/>
        <w:mirrorIndents/>
        <w:jc w:val="both"/>
        <w:rPr>
          <w:rStyle w:val="FontStyle84"/>
          <w:sz w:val="20"/>
          <w:szCs w:val="20"/>
        </w:rPr>
      </w:pPr>
      <w:r w:rsidRPr="003E30CC">
        <w:rPr>
          <w:rStyle w:val="FontStyle84"/>
          <w:sz w:val="20"/>
          <w:szCs w:val="20"/>
        </w:rPr>
        <w:t xml:space="preserve">При определении объемов бюджетных ассигнований на исполнение расходных обязательств </w:t>
      </w:r>
      <w:r w:rsidR="0002656C" w:rsidRPr="003E30CC">
        <w:rPr>
          <w:rStyle w:val="FontStyle84"/>
          <w:sz w:val="20"/>
          <w:szCs w:val="20"/>
        </w:rPr>
        <w:t xml:space="preserve">города Каргата </w:t>
      </w:r>
      <w:r w:rsidRPr="003E30CC">
        <w:rPr>
          <w:rStyle w:val="FontStyle84"/>
          <w:sz w:val="20"/>
          <w:szCs w:val="20"/>
        </w:rPr>
        <w:t>в первую очередь учитывались следующие основные подходы:</w:t>
      </w:r>
    </w:p>
    <w:p w:rsidR="00566623" w:rsidRPr="003E30CC"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Fonts w:ascii="Times New Roman" w:hAnsi="Times New Roman" w:cs="Times New Roman"/>
          <w:sz w:val="20"/>
          <w:szCs w:val="20"/>
        </w:rPr>
      </w:pPr>
      <w:proofErr w:type="gramStart"/>
      <w:r w:rsidRPr="003E30CC">
        <w:rPr>
          <w:rFonts w:ascii="Times New Roman" w:hAnsi="Times New Roman" w:cs="Times New Roman"/>
          <w:sz w:val="20"/>
          <w:szCs w:val="20"/>
        </w:rPr>
        <w:t xml:space="preserve">объемы бюджетных ассигнований на оплату труда рассчитаны с учетом повышения уровня оплаты труда отдельным </w:t>
      </w:r>
      <w:r w:rsidR="00D24E06" w:rsidRPr="003E30CC">
        <w:rPr>
          <w:rFonts w:ascii="Times New Roman" w:hAnsi="Times New Roman" w:cs="Times New Roman"/>
          <w:sz w:val="20"/>
          <w:szCs w:val="20"/>
        </w:rPr>
        <w:t>категориям работников</w:t>
      </w:r>
      <w:r w:rsidRPr="003E30CC">
        <w:rPr>
          <w:rFonts w:ascii="Times New Roman" w:hAnsi="Times New Roman" w:cs="Times New Roman"/>
          <w:sz w:val="20"/>
          <w:szCs w:val="20"/>
        </w:rPr>
        <w:t xml:space="preserve"> культуры в целях реализации Указов Президента Российской Федерации от 7 мая 2012 года, </w:t>
      </w:r>
      <w:r w:rsidR="00AD190B" w:rsidRPr="003E30CC">
        <w:rPr>
          <w:rStyle w:val="af8"/>
          <w:sz w:val="20"/>
          <w:szCs w:val="20"/>
        </w:rPr>
        <w:t>индексации с 01.07.2022 года на 10,0</w:t>
      </w:r>
      <w:r w:rsidRPr="003E30CC">
        <w:rPr>
          <w:rStyle w:val="af8"/>
          <w:sz w:val="20"/>
          <w:szCs w:val="20"/>
        </w:rPr>
        <w:t>% заработной платы работников органов местного самоуправления и муниципальных учреждений, не относящихся к «указным» катег</w:t>
      </w:r>
      <w:r w:rsidR="00D24E06" w:rsidRPr="003E30CC">
        <w:rPr>
          <w:rStyle w:val="af8"/>
          <w:sz w:val="20"/>
          <w:szCs w:val="20"/>
        </w:rPr>
        <w:t>ориям, а также произведен расчет</w:t>
      </w:r>
      <w:r w:rsidRPr="003E30CC">
        <w:rPr>
          <w:rStyle w:val="af8"/>
          <w:sz w:val="20"/>
          <w:szCs w:val="20"/>
        </w:rPr>
        <w:t xml:space="preserve"> до годовых объемов расходов проведенно</w:t>
      </w:r>
      <w:r w:rsidR="0002656C" w:rsidRPr="003E30CC">
        <w:rPr>
          <w:rStyle w:val="af8"/>
          <w:sz w:val="20"/>
          <w:szCs w:val="20"/>
        </w:rPr>
        <w:t xml:space="preserve">й </w:t>
      </w:r>
      <w:r w:rsidR="00AD190B" w:rsidRPr="003E30CC">
        <w:rPr>
          <w:rStyle w:val="af8"/>
          <w:sz w:val="20"/>
          <w:szCs w:val="20"/>
        </w:rPr>
        <w:t>с 01.10.2022</w:t>
      </w:r>
      <w:proofErr w:type="gramEnd"/>
      <w:r w:rsidRPr="003E30CC">
        <w:rPr>
          <w:rStyle w:val="af8"/>
          <w:sz w:val="20"/>
          <w:szCs w:val="20"/>
        </w:rPr>
        <w:t xml:space="preserve"> индексации </w:t>
      </w:r>
      <w:r w:rsidR="00AD190B" w:rsidRPr="003E30CC">
        <w:rPr>
          <w:rStyle w:val="af8"/>
          <w:sz w:val="20"/>
          <w:szCs w:val="20"/>
        </w:rPr>
        <w:t>на 4,0% и повышения с 01.01.2023</w:t>
      </w:r>
      <w:r w:rsidRPr="003E30CC">
        <w:rPr>
          <w:rStyle w:val="af8"/>
          <w:sz w:val="20"/>
          <w:szCs w:val="20"/>
        </w:rPr>
        <w:t xml:space="preserve"> года минимального </w:t>
      </w:r>
      <w:proofErr w:type="gramStart"/>
      <w:r w:rsidRPr="003E30CC">
        <w:rPr>
          <w:rStyle w:val="af8"/>
          <w:sz w:val="20"/>
          <w:szCs w:val="20"/>
        </w:rPr>
        <w:t>размера оплаты труда</w:t>
      </w:r>
      <w:proofErr w:type="gramEnd"/>
      <w:r w:rsidRPr="003E30CC">
        <w:rPr>
          <w:rStyle w:val="af8"/>
          <w:sz w:val="20"/>
          <w:szCs w:val="20"/>
        </w:rPr>
        <w:t xml:space="preserve"> в связи с ростом про</w:t>
      </w:r>
      <w:r w:rsidR="00AD190B" w:rsidRPr="003E30CC">
        <w:rPr>
          <w:rStyle w:val="af8"/>
          <w:sz w:val="20"/>
          <w:szCs w:val="20"/>
        </w:rPr>
        <w:t>житочного минимума в НСО на 2023 год (20013,81</w:t>
      </w:r>
      <w:r w:rsidRPr="003E30CC">
        <w:rPr>
          <w:rStyle w:val="af8"/>
          <w:sz w:val="20"/>
          <w:szCs w:val="20"/>
        </w:rPr>
        <w:t xml:space="preserve"> рублей включая районный коэффициент)</w:t>
      </w:r>
      <w:r w:rsidRPr="003E30CC">
        <w:rPr>
          <w:rFonts w:ascii="Times New Roman" w:hAnsi="Times New Roman" w:cs="Times New Roman"/>
          <w:sz w:val="20"/>
          <w:szCs w:val="20"/>
        </w:rPr>
        <w:t>;</w:t>
      </w:r>
    </w:p>
    <w:p w:rsidR="00566623" w:rsidRPr="003E30CC"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Style w:val="af8"/>
          <w:sz w:val="20"/>
          <w:szCs w:val="20"/>
        </w:rPr>
      </w:pPr>
      <w:r w:rsidRPr="003E30CC">
        <w:rPr>
          <w:rFonts w:ascii="Times New Roman" w:hAnsi="Times New Roman" w:cs="Times New Roman"/>
          <w:sz w:val="20"/>
          <w:szCs w:val="20"/>
        </w:rPr>
        <w:t>расходы на исполнение нормативных публичных обязатель</w:t>
      </w:r>
      <w:proofErr w:type="gramStart"/>
      <w:r w:rsidRPr="003E30CC">
        <w:rPr>
          <w:rFonts w:ascii="Times New Roman" w:hAnsi="Times New Roman" w:cs="Times New Roman"/>
          <w:sz w:val="20"/>
          <w:szCs w:val="20"/>
        </w:rPr>
        <w:t>ств пр</w:t>
      </w:r>
      <w:proofErr w:type="gramEnd"/>
      <w:r w:rsidRPr="003E30CC">
        <w:rPr>
          <w:rFonts w:ascii="Times New Roman" w:hAnsi="Times New Roman" w:cs="Times New Roman"/>
          <w:sz w:val="20"/>
          <w:szCs w:val="20"/>
        </w:rPr>
        <w:t>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w:t>
      </w:r>
      <w:proofErr w:type="gramStart"/>
      <w:r w:rsidRPr="003E30CC">
        <w:rPr>
          <w:rFonts w:ascii="Times New Roman" w:hAnsi="Times New Roman" w:cs="Times New Roman"/>
          <w:sz w:val="20"/>
          <w:szCs w:val="20"/>
        </w:rPr>
        <w:t>ств пр</w:t>
      </w:r>
      <w:proofErr w:type="gramEnd"/>
      <w:r w:rsidRPr="003E30CC">
        <w:rPr>
          <w:rFonts w:ascii="Times New Roman" w:hAnsi="Times New Roman" w:cs="Times New Roman"/>
          <w:sz w:val="20"/>
          <w:szCs w:val="20"/>
        </w:rPr>
        <w:t>едусм</w:t>
      </w:r>
      <w:r w:rsidR="0002656C" w:rsidRPr="003E30CC">
        <w:rPr>
          <w:rFonts w:ascii="Times New Roman" w:hAnsi="Times New Roman" w:cs="Times New Roman"/>
          <w:sz w:val="20"/>
          <w:szCs w:val="20"/>
        </w:rPr>
        <w:t>отрены по разделу</w:t>
      </w:r>
      <w:r w:rsidRPr="003E30CC">
        <w:rPr>
          <w:rFonts w:ascii="Times New Roman" w:hAnsi="Times New Roman" w:cs="Times New Roman"/>
          <w:sz w:val="20"/>
          <w:szCs w:val="20"/>
        </w:rPr>
        <w:t xml:space="preserve"> «Социальная политика»</w:t>
      </w:r>
      <w:r w:rsidRPr="003E30CC">
        <w:rPr>
          <w:rStyle w:val="af8"/>
          <w:sz w:val="20"/>
          <w:szCs w:val="20"/>
        </w:rPr>
        <w:t xml:space="preserve">. Перечень публичных нормативных обязательств, финансируемых за счет средств </w:t>
      </w:r>
      <w:r w:rsidR="00AF0CC2" w:rsidRPr="003E30CC">
        <w:rPr>
          <w:rStyle w:val="af8"/>
          <w:sz w:val="20"/>
          <w:szCs w:val="20"/>
        </w:rPr>
        <w:t>бюджет</w:t>
      </w:r>
      <w:r w:rsidR="0002656C" w:rsidRPr="003E30CC">
        <w:rPr>
          <w:rStyle w:val="af8"/>
          <w:sz w:val="20"/>
          <w:szCs w:val="20"/>
        </w:rPr>
        <w:t>а</w:t>
      </w:r>
      <w:r w:rsidR="00AF0CC2" w:rsidRPr="003E30CC">
        <w:rPr>
          <w:rStyle w:val="af8"/>
          <w:sz w:val="20"/>
          <w:szCs w:val="20"/>
        </w:rPr>
        <w:t xml:space="preserve"> города Каргата</w:t>
      </w:r>
      <w:r w:rsidR="0002656C" w:rsidRPr="003E30CC">
        <w:rPr>
          <w:rStyle w:val="af8"/>
          <w:sz w:val="20"/>
          <w:szCs w:val="20"/>
        </w:rPr>
        <w:t xml:space="preserve"> </w:t>
      </w:r>
      <w:r w:rsidRPr="003E30CC">
        <w:rPr>
          <w:rStyle w:val="af8"/>
          <w:sz w:val="20"/>
          <w:szCs w:val="20"/>
        </w:rPr>
        <w:t>по планируемым годам, представлен</w:t>
      </w:r>
      <w:r w:rsidR="0002656C" w:rsidRPr="003E30CC">
        <w:rPr>
          <w:rStyle w:val="af8"/>
          <w:sz w:val="20"/>
          <w:szCs w:val="20"/>
        </w:rPr>
        <w:t xml:space="preserve"> в приложении №</w:t>
      </w:r>
      <w:r w:rsidRPr="003E30CC">
        <w:rPr>
          <w:rStyle w:val="af8"/>
          <w:sz w:val="20"/>
          <w:szCs w:val="20"/>
        </w:rPr>
        <w:t xml:space="preserve"> </w:t>
      </w:r>
      <w:r w:rsidR="00566719" w:rsidRPr="003E30CC">
        <w:rPr>
          <w:rStyle w:val="af8"/>
          <w:sz w:val="20"/>
          <w:szCs w:val="20"/>
        </w:rPr>
        <w:t xml:space="preserve">4 </w:t>
      </w:r>
      <w:r w:rsidRPr="003E30CC">
        <w:rPr>
          <w:rStyle w:val="af8"/>
          <w:sz w:val="20"/>
          <w:szCs w:val="20"/>
        </w:rPr>
        <w:t>к Решению о бюджете;</w:t>
      </w:r>
    </w:p>
    <w:p w:rsidR="00566623" w:rsidRPr="003E30CC" w:rsidRDefault="00566623" w:rsidP="00B8212B">
      <w:pPr>
        <w:pStyle w:val="a4"/>
        <w:numPr>
          <w:ilvl w:val="0"/>
          <w:numId w:val="4"/>
        </w:numPr>
        <w:tabs>
          <w:tab w:val="left" w:pos="1134"/>
        </w:tabs>
        <w:autoSpaceDE w:val="0"/>
        <w:autoSpaceDN w:val="0"/>
        <w:adjustRightInd w:val="0"/>
        <w:spacing w:after="0" w:line="240" w:lineRule="auto"/>
        <w:ind w:left="0" w:firstLine="0"/>
        <w:mirrorIndents/>
        <w:jc w:val="both"/>
        <w:rPr>
          <w:rStyle w:val="FontStyle84"/>
          <w:sz w:val="20"/>
          <w:szCs w:val="20"/>
        </w:rPr>
      </w:pPr>
      <w:r w:rsidRPr="003E30CC">
        <w:rPr>
          <w:rStyle w:val="af8"/>
          <w:sz w:val="20"/>
          <w:szCs w:val="20"/>
        </w:rPr>
        <w:t>о</w:t>
      </w:r>
      <w:r w:rsidRPr="003E30CC">
        <w:rPr>
          <w:rFonts w:ascii="Times New Roman" w:hAnsi="Times New Roman" w:cs="Times New Roman"/>
          <w:sz w:val="20"/>
          <w:szCs w:val="20"/>
        </w:rPr>
        <w:t>бязательства на оплату коммунальных услуг предусмотрены исходя из годовых лимитов потребления, с учетом фактического потребления энергоресурсов и</w:t>
      </w:r>
      <w:r w:rsidR="0002656C" w:rsidRPr="003E30CC">
        <w:rPr>
          <w:rFonts w:ascii="Times New Roman" w:hAnsi="Times New Roman" w:cs="Times New Roman"/>
          <w:sz w:val="20"/>
          <w:szCs w:val="20"/>
        </w:rPr>
        <w:t xml:space="preserve"> </w:t>
      </w:r>
      <w:r w:rsidRPr="003E30CC">
        <w:rPr>
          <w:rStyle w:val="FontStyle84"/>
          <w:sz w:val="20"/>
          <w:szCs w:val="20"/>
        </w:rPr>
        <w:t>ожида</w:t>
      </w:r>
      <w:r w:rsidR="00AD190B" w:rsidRPr="003E30CC">
        <w:rPr>
          <w:rStyle w:val="FontStyle84"/>
          <w:sz w:val="20"/>
          <w:szCs w:val="20"/>
        </w:rPr>
        <w:t>емой индексацией расходов в 2023 году на 10</w:t>
      </w:r>
      <w:r w:rsidRPr="003E30CC">
        <w:rPr>
          <w:rStyle w:val="FontStyle84"/>
          <w:sz w:val="20"/>
          <w:szCs w:val="20"/>
        </w:rPr>
        <w:t>%;</w:t>
      </w:r>
    </w:p>
    <w:p w:rsidR="00566623" w:rsidRPr="003E30CC" w:rsidRDefault="00566623" w:rsidP="00B8212B">
      <w:pPr>
        <w:pStyle w:val="a4"/>
        <w:numPr>
          <w:ilvl w:val="0"/>
          <w:numId w:val="4"/>
        </w:numPr>
        <w:spacing w:after="0" w:line="240" w:lineRule="auto"/>
        <w:ind w:left="0" w:firstLine="0"/>
        <w:mirrorIndents/>
        <w:jc w:val="both"/>
        <w:rPr>
          <w:rFonts w:ascii="Times New Roman" w:hAnsi="Times New Roman" w:cs="Times New Roman"/>
          <w:sz w:val="20"/>
          <w:szCs w:val="20"/>
        </w:rPr>
      </w:pPr>
      <w:proofErr w:type="gramStart"/>
      <w:r w:rsidRPr="003E30CC">
        <w:rPr>
          <w:rFonts w:ascii="Times New Roman" w:hAnsi="Times New Roman" w:cs="Times New Roman"/>
          <w:sz w:val="20"/>
          <w:szCs w:val="20"/>
        </w:rPr>
        <w:lastRenderedPageBreak/>
        <w:t>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w:t>
      </w:r>
      <w:r w:rsidR="0002656C" w:rsidRPr="003E30CC">
        <w:rPr>
          <w:rFonts w:ascii="Times New Roman" w:hAnsi="Times New Roman" w:cs="Times New Roman"/>
          <w:sz w:val="20"/>
          <w:szCs w:val="20"/>
        </w:rPr>
        <w:t xml:space="preserve"> </w:t>
      </w:r>
      <w:r w:rsidRPr="003E30CC">
        <w:rPr>
          <w:rFonts w:ascii="Times New Roman" w:hAnsi="Times New Roman" w:cs="Times New Roman"/>
          <w:bCs/>
          <w:sz w:val="20"/>
          <w:szCs w:val="20"/>
        </w:rPr>
        <w:t>Правительства НСО № 20-п от 31.01.2017г. «О нормативах формирования расходов на оплату труда депутатов,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w:t>
      </w:r>
      <w:proofErr w:type="gramEnd"/>
      <w:r w:rsidRPr="003E30CC">
        <w:rPr>
          <w:rFonts w:ascii="Times New Roman" w:hAnsi="Times New Roman" w:cs="Times New Roman"/>
          <w:bCs/>
          <w:sz w:val="20"/>
          <w:szCs w:val="20"/>
        </w:rPr>
        <w:t xml:space="preserve"> Новосибирской области» (с изменениями)</w:t>
      </w:r>
      <w:r w:rsidRPr="003E30CC">
        <w:rPr>
          <w:rFonts w:ascii="Times New Roman" w:hAnsi="Times New Roman" w:cs="Times New Roman"/>
          <w:sz w:val="20"/>
          <w:szCs w:val="20"/>
        </w:rPr>
        <w:t>.</w:t>
      </w:r>
    </w:p>
    <w:p w:rsidR="00566623" w:rsidRPr="003E30CC" w:rsidRDefault="00566623" w:rsidP="00B8212B">
      <w:pPr>
        <w:numPr>
          <w:ilvl w:val="0"/>
          <w:numId w:val="4"/>
        </w:numPr>
        <w:spacing w:after="0" w:line="240" w:lineRule="auto"/>
        <w:ind w:left="0" w:firstLine="0"/>
        <w:contextualSpacing/>
        <w:mirrorIndents/>
        <w:jc w:val="both"/>
        <w:rPr>
          <w:rStyle w:val="FontStyle84"/>
          <w:sz w:val="20"/>
          <w:szCs w:val="20"/>
        </w:rPr>
      </w:pPr>
      <w:r w:rsidRPr="003E30CC">
        <w:rPr>
          <w:rStyle w:val="FontStyle84"/>
          <w:sz w:val="20"/>
          <w:szCs w:val="20"/>
        </w:rPr>
        <w:t>определение услов</w:t>
      </w:r>
      <w:r w:rsidR="00AD190B" w:rsidRPr="003E30CC">
        <w:rPr>
          <w:rStyle w:val="FontStyle84"/>
          <w:sz w:val="20"/>
          <w:szCs w:val="20"/>
        </w:rPr>
        <w:t xml:space="preserve">но утверждаемых расходов на 2024 и 2025 </w:t>
      </w:r>
      <w:r w:rsidRPr="003E30CC">
        <w:rPr>
          <w:rStyle w:val="FontStyle84"/>
          <w:sz w:val="20"/>
          <w:szCs w:val="20"/>
        </w:rPr>
        <w:t>годы в объеме, установленном статьей 184.1 Бюджетного кодекса Российской Федерации.</w:t>
      </w:r>
    </w:p>
    <w:p w:rsidR="00566719" w:rsidRPr="003E30CC" w:rsidRDefault="00566719" w:rsidP="00CF0B8D">
      <w:pPr>
        <w:shd w:val="clear" w:color="auto" w:fill="FFFFFF"/>
        <w:spacing w:after="0" w:line="240" w:lineRule="auto"/>
        <w:contextualSpacing/>
        <w:mirrorIndents/>
        <w:jc w:val="both"/>
        <w:rPr>
          <w:rFonts w:ascii="Times New Roman" w:eastAsia="Times New Roman" w:hAnsi="Times New Roman" w:cs="Times New Roman"/>
          <w:spacing w:val="-1"/>
          <w:sz w:val="20"/>
          <w:szCs w:val="20"/>
          <w:lang w:eastAsia="ru-RU"/>
        </w:rPr>
      </w:pPr>
    </w:p>
    <w:p w:rsidR="00566623" w:rsidRPr="003E30CC" w:rsidRDefault="00AD190B" w:rsidP="00CF0B8D">
      <w:pPr>
        <w:shd w:val="clear" w:color="auto" w:fill="FFFFFF"/>
        <w:spacing w:after="0" w:line="240" w:lineRule="auto"/>
        <w:contextualSpacing/>
        <w:mirrorIndents/>
        <w:jc w:val="both"/>
        <w:rPr>
          <w:rFonts w:ascii="Times New Roman" w:hAnsi="Times New Roman" w:cs="Times New Roman"/>
          <w:color w:val="000000" w:themeColor="text1"/>
          <w:sz w:val="20"/>
          <w:szCs w:val="20"/>
        </w:rPr>
      </w:pPr>
      <w:r w:rsidRPr="003E30CC">
        <w:rPr>
          <w:rFonts w:ascii="Times New Roman" w:hAnsi="Times New Roman" w:cs="Times New Roman"/>
          <w:sz w:val="20"/>
          <w:szCs w:val="20"/>
        </w:rPr>
        <w:t>В проекте бюджета на 2024</w:t>
      </w:r>
      <w:r w:rsidR="00566623" w:rsidRPr="003E30CC">
        <w:rPr>
          <w:rFonts w:ascii="Times New Roman" w:hAnsi="Times New Roman" w:cs="Times New Roman"/>
          <w:sz w:val="20"/>
          <w:szCs w:val="20"/>
        </w:rPr>
        <w:t xml:space="preserve"> год предусмотрены условно утв</w:t>
      </w:r>
      <w:r w:rsidRPr="003E30CC">
        <w:rPr>
          <w:rFonts w:ascii="Times New Roman" w:hAnsi="Times New Roman" w:cs="Times New Roman"/>
          <w:sz w:val="20"/>
          <w:szCs w:val="20"/>
        </w:rPr>
        <w:t>ержденные расход</w:t>
      </w:r>
      <w:r w:rsidR="0030459E" w:rsidRPr="003E30CC">
        <w:rPr>
          <w:rFonts w:ascii="Times New Roman" w:hAnsi="Times New Roman" w:cs="Times New Roman"/>
          <w:sz w:val="20"/>
          <w:szCs w:val="20"/>
        </w:rPr>
        <w:t xml:space="preserve">ы в сумме </w:t>
      </w:r>
      <w:r w:rsidR="0030459E" w:rsidRPr="003E30CC">
        <w:rPr>
          <w:rFonts w:ascii="Times New Roman" w:hAnsi="Times New Roman" w:cs="Times New Roman"/>
          <w:color w:val="000000" w:themeColor="text1"/>
          <w:sz w:val="20"/>
          <w:szCs w:val="20"/>
        </w:rPr>
        <w:t>987,5</w:t>
      </w:r>
      <w:r w:rsidR="003B6704" w:rsidRPr="003E30CC">
        <w:rPr>
          <w:rFonts w:ascii="Times New Roman" w:hAnsi="Times New Roman" w:cs="Times New Roman"/>
          <w:color w:val="000000" w:themeColor="text1"/>
          <w:sz w:val="20"/>
          <w:szCs w:val="20"/>
        </w:rPr>
        <w:t xml:space="preserve"> тыс. руб. (6,0</w:t>
      </w:r>
      <w:r w:rsidR="00566623" w:rsidRPr="003E30CC">
        <w:rPr>
          <w:rFonts w:ascii="Times New Roman" w:hAnsi="Times New Roman" w:cs="Times New Roman"/>
          <w:color w:val="000000" w:themeColor="text1"/>
          <w:sz w:val="20"/>
          <w:szCs w:val="20"/>
        </w:rPr>
        <w:t>% общего объема расходов бю</w:t>
      </w:r>
      <w:r w:rsidR="0002656C" w:rsidRPr="003E30CC">
        <w:rPr>
          <w:rFonts w:ascii="Times New Roman" w:hAnsi="Times New Roman" w:cs="Times New Roman"/>
          <w:color w:val="000000" w:themeColor="text1"/>
          <w:sz w:val="20"/>
          <w:szCs w:val="20"/>
        </w:rPr>
        <w:t>джета без</w:t>
      </w:r>
      <w:r w:rsidRPr="003E30CC">
        <w:rPr>
          <w:rFonts w:ascii="Times New Roman" w:hAnsi="Times New Roman" w:cs="Times New Roman"/>
          <w:color w:val="000000" w:themeColor="text1"/>
          <w:sz w:val="20"/>
          <w:szCs w:val="20"/>
        </w:rPr>
        <w:t xml:space="preserve"> учета целе</w:t>
      </w:r>
      <w:r w:rsidR="0030459E" w:rsidRPr="003E30CC">
        <w:rPr>
          <w:rFonts w:ascii="Times New Roman" w:hAnsi="Times New Roman" w:cs="Times New Roman"/>
          <w:color w:val="000000" w:themeColor="text1"/>
          <w:sz w:val="20"/>
          <w:szCs w:val="20"/>
        </w:rPr>
        <w:t>вых средств), на 2025 год 2101,0</w:t>
      </w:r>
      <w:r w:rsidR="003B6704" w:rsidRPr="003E30CC">
        <w:rPr>
          <w:rFonts w:ascii="Times New Roman" w:hAnsi="Times New Roman" w:cs="Times New Roman"/>
          <w:color w:val="000000" w:themeColor="text1"/>
          <w:sz w:val="20"/>
          <w:szCs w:val="20"/>
        </w:rPr>
        <w:t xml:space="preserve"> тыс. руб. (4,9</w:t>
      </w:r>
      <w:r w:rsidR="00566623" w:rsidRPr="003E30CC">
        <w:rPr>
          <w:rFonts w:ascii="Times New Roman" w:hAnsi="Times New Roman" w:cs="Times New Roman"/>
          <w:color w:val="000000" w:themeColor="text1"/>
          <w:sz w:val="20"/>
          <w:szCs w:val="20"/>
        </w:rPr>
        <w:t>% от общего объема расходов бюджета без учета целевых средств</w:t>
      </w:r>
      <w:proofErr w:type="gramStart"/>
      <w:r w:rsidR="00566623" w:rsidRPr="003E30CC">
        <w:rPr>
          <w:rFonts w:ascii="Times New Roman" w:hAnsi="Times New Roman" w:cs="Times New Roman"/>
          <w:color w:val="000000" w:themeColor="text1"/>
          <w:sz w:val="20"/>
          <w:szCs w:val="20"/>
        </w:rPr>
        <w:t xml:space="preserve"> )</w:t>
      </w:r>
      <w:proofErr w:type="gramEnd"/>
      <w:r w:rsidR="00566623" w:rsidRPr="003E30CC">
        <w:rPr>
          <w:rFonts w:ascii="Times New Roman" w:hAnsi="Times New Roman" w:cs="Times New Roman"/>
          <w:color w:val="000000" w:themeColor="text1"/>
          <w:sz w:val="20"/>
          <w:szCs w:val="20"/>
        </w:rPr>
        <w:t>.</w:t>
      </w:r>
    </w:p>
    <w:p w:rsidR="0002656C" w:rsidRPr="003E30CC" w:rsidRDefault="0002656C" w:rsidP="006A044E">
      <w:pPr>
        <w:pStyle w:val="af7"/>
        <w:ind w:firstLine="0"/>
        <w:contextualSpacing/>
        <w:mirrorIndents/>
        <w:rPr>
          <w:sz w:val="20"/>
          <w:szCs w:val="20"/>
        </w:rPr>
      </w:pPr>
    </w:p>
    <w:p w:rsidR="00566623" w:rsidRPr="003E30CC" w:rsidRDefault="00566623" w:rsidP="006A044E">
      <w:pPr>
        <w:pStyle w:val="af7"/>
        <w:ind w:firstLine="0"/>
        <w:contextualSpacing/>
        <w:mirrorIndents/>
        <w:rPr>
          <w:sz w:val="20"/>
          <w:szCs w:val="20"/>
        </w:rPr>
      </w:pPr>
      <w:r w:rsidRPr="003E30CC">
        <w:rPr>
          <w:sz w:val="20"/>
          <w:szCs w:val="20"/>
        </w:rPr>
        <w:t>Раздел «Общегосударственные вопросы»</w:t>
      </w:r>
    </w:p>
    <w:p w:rsidR="00566623" w:rsidRPr="003E30CC" w:rsidRDefault="00566623" w:rsidP="00CF0B8D">
      <w:pPr>
        <w:pStyle w:val="af7"/>
        <w:ind w:firstLine="0"/>
        <w:contextualSpacing/>
        <w:mirrorIndents/>
        <w:rPr>
          <w:sz w:val="20"/>
          <w:szCs w:val="20"/>
        </w:rPr>
      </w:pPr>
      <w:r w:rsidRPr="003E30CC">
        <w:rPr>
          <w:sz w:val="20"/>
          <w:szCs w:val="20"/>
        </w:rPr>
        <w:t xml:space="preserve">Общий объем бюджетных ассигнований по указанному разделу предусматривается в сумме </w:t>
      </w:r>
      <w:r w:rsidR="00216060" w:rsidRPr="003E30CC">
        <w:rPr>
          <w:sz w:val="20"/>
          <w:szCs w:val="20"/>
        </w:rPr>
        <w:t>17411,4</w:t>
      </w:r>
      <w:r w:rsidR="003B6704" w:rsidRPr="003E30CC">
        <w:rPr>
          <w:sz w:val="20"/>
          <w:szCs w:val="20"/>
        </w:rPr>
        <w:t>тыс. рублей на 2023</w:t>
      </w:r>
      <w:r w:rsidRPr="003E30CC">
        <w:rPr>
          <w:sz w:val="20"/>
          <w:szCs w:val="20"/>
        </w:rPr>
        <w:t xml:space="preserve"> год,</w:t>
      </w:r>
      <w:r w:rsidR="0002656C" w:rsidRPr="003E30CC">
        <w:rPr>
          <w:sz w:val="20"/>
          <w:szCs w:val="20"/>
        </w:rPr>
        <w:t xml:space="preserve"> </w:t>
      </w:r>
      <w:r w:rsidR="00AF6FF8" w:rsidRPr="003E30CC">
        <w:rPr>
          <w:sz w:val="20"/>
          <w:szCs w:val="20"/>
        </w:rPr>
        <w:t>11023,5</w:t>
      </w:r>
      <w:r w:rsidR="0030459E" w:rsidRPr="003E30CC">
        <w:rPr>
          <w:sz w:val="20"/>
          <w:szCs w:val="20"/>
        </w:rPr>
        <w:t>тыс</w:t>
      </w:r>
      <w:proofErr w:type="gramStart"/>
      <w:r w:rsidR="0030459E" w:rsidRPr="003E30CC">
        <w:rPr>
          <w:sz w:val="20"/>
          <w:szCs w:val="20"/>
        </w:rPr>
        <w:t>.р</w:t>
      </w:r>
      <w:proofErr w:type="gramEnd"/>
      <w:r w:rsidR="0030459E" w:rsidRPr="003E30CC">
        <w:rPr>
          <w:sz w:val="20"/>
          <w:szCs w:val="20"/>
        </w:rPr>
        <w:t>ублей на 2024 год и 9296,2</w:t>
      </w:r>
      <w:r w:rsidR="000E22E9" w:rsidRPr="003E30CC">
        <w:rPr>
          <w:sz w:val="20"/>
          <w:szCs w:val="20"/>
        </w:rPr>
        <w:t>тыс.рублей на</w:t>
      </w:r>
      <w:r w:rsidR="003B6704" w:rsidRPr="003E30CC">
        <w:rPr>
          <w:sz w:val="20"/>
          <w:szCs w:val="20"/>
        </w:rPr>
        <w:t xml:space="preserve"> 2025</w:t>
      </w:r>
      <w:r w:rsidRPr="003E30CC">
        <w:rPr>
          <w:sz w:val="20"/>
          <w:szCs w:val="20"/>
        </w:rPr>
        <w:t xml:space="preserve"> год.</w:t>
      </w:r>
    </w:p>
    <w:p w:rsidR="00566623" w:rsidRPr="003E30CC" w:rsidRDefault="00566623" w:rsidP="00CF0B8D">
      <w:pPr>
        <w:pStyle w:val="af7"/>
        <w:ind w:firstLine="0"/>
        <w:contextualSpacing/>
        <w:mirrorIndents/>
        <w:rPr>
          <w:sz w:val="20"/>
          <w:szCs w:val="20"/>
        </w:rPr>
      </w:pPr>
      <w:r w:rsidRPr="003E30CC">
        <w:rPr>
          <w:sz w:val="20"/>
          <w:szCs w:val="20"/>
        </w:rPr>
        <w:t xml:space="preserve">Расходы на содержание органов местного самоуправления (без учета </w:t>
      </w:r>
      <w:r w:rsidR="003B6704" w:rsidRPr="003E30CC">
        <w:rPr>
          <w:sz w:val="20"/>
          <w:szCs w:val="20"/>
        </w:rPr>
        <w:t>субвенций) запланиро</w:t>
      </w:r>
      <w:r w:rsidR="00216060" w:rsidRPr="003E30CC">
        <w:rPr>
          <w:sz w:val="20"/>
          <w:szCs w:val="20"/>
        </w:rPr>
        <w:t>ваны на 2023 год в сумме 17411,4</w:t>
      </w:r>
      <w:r w:rsidR="000E22E9" w:rsidRPr="003E30CC">
        <w:rPr>
          <w:sz w:val="20"/>
          <w:szCs w:val="20"/>
        </w:rPr>
        <w:t xml:space="preserve"> </w:t>
      </w:r>
      <w:r w:rsidRPr="003E30CC">
        <w:rPr>
          <w:sz w:val="20"/>
          <w:szCs w:val="20"/>
        </w:rPr>
        <w:t>тыс. рублей и составл</w:t>
      </w:r>
      <w:r w:rsidR="003B6704" w:rsidRPr="003E30CC">
        <w:rPr>
          <w:sz w:val="20"/>
          <w:szCs w:val="20"/>
        </w:rPr>
        <w:t>яют в общем объеме расходов –13,4</w:t>
      </w:r>
      <w:r w:rsidRPr="003E30CC">
        <w:rPr>
          <w:sz w:val="20"/>
          <w:szCs w:val="20"/>
        </w:rPr>
        <w:t>%.</w:t>
      </w:r>
    </w:p>
    <w:p w:rsidR="00566623" w:rsidRPr="003E30CC" w:rsidRDefault="00566623" w:rsidP="00CF0B8D">
      <w:pPr>
        <w:pStyle w:val="a7"/>
        <w:spacing w:after="0"/>
        <w:contextualSpacing/>
        <w:mirrorIndents/>
        <w:jc w:val="both"/>
      </w:pPr>
      <w:r w:rsidRPr="003E30CC">
        <w:t xml:space="preserve">По подразделу 0102 «Функционирование высшего должностного лица субъекта Российской Федерации и муниципального образования» на содержание главы </w:t>
      </w:r>
      <w:r w:rsidR="000E22E9" w:rsidRPr="003E30CC">
        <w:t xml:space="preserve">города Каргата </w:t>
      </w:r>
      <w:r w:rsidRPr="003E30CC">
        <w:t xml:space="preserve">предусмотрены расходы в сумме </w:t>
      </w:r>
      <w:r w:rsidR="0030459E" w:rsidRPr="003E30CC">
        <w:t>1373961,0</w:t>
      </w:r>
      <w:r w:rsidRPr="003E30CC">
        <w:t>тыс. рублей.</w:t>
      </w:r>
    </w:p>
    <w:p w:rsidR="00566623" w:rsidRPr="003E30CC" w:rsidRDefault="00566623" w:rsidP="00CF0B8D">
      <w:pPr>
        <w:widowControl w:val="0"/>
        <w:spacing w:after="0" w:line="240" w:lineRule="auto"/>
        <w:contextualSpacing/>
        <w:mirrorIndents/>
        <w:jc w:val="both"/>
        <w:rPr>
          <w:rFonts w:ascii="Times New Roman" w:hAnsi="Times New Roman" w:cs="Times New Roman"/>
          <w:spacing w:val="2"/>
          <w:sz w:val="20"/>
          <w:szCs w:val="20"/>
        </w:rPr>
      </w:pPr>
      <w:r w:rsidRPr="003E30CC">
        <w:rPr>
          <w:rFonts w:ascii="Times New Roman" w:hAnsi="Times New Roman" w:cs="Times New Roman"/>
          <w:sz w:val="20"/>
          <w:szCs w:val="20"/>
        </w:rPr>
        <w:t xml:space="preserve">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3E30CC">
        <w:rPr>
          <w:rFonts w:ascii="Times New Roman" w:hAnsi="Times New Roman" w:cs="Times New Roman"/>
          <w:iCs/>
          <w:sz w:val="20"/>
          <w:szCs w:val="20"/>
        </w:rPr>
        <w:t xml:space="preserve">материально-техническое и финансовое обеспечение деятельности администрации </w:t>
      </w:r>
      <w:r w:rsidR="000E22E9" w:rsidRPr="003E30CC">
        <w:rPr>
          <w:rFonts w:ascii="Times New Roman" w:hAnsi="Times New Roman" w:cs="Times New Roman"/>
          <w:iCs/>
          <w:sz w:val="20"/>
          <w:szCs w:val="20"/>
        </w:rPr>
        <w:t xml:space="preserve">города </w:t>
      </w:r>
      <w:r w:rsidRPr="003E30CC">
        <w:rPr>
          <w:rFonts w:ascii="Times New Roman" w:hAnsi="Times New Roman" w:cs="Times New Roman"/>
          <w:iCs/>
          <w:sz w:val="20"/>
          <w:szCs w:val="20"/>
        </w:rPr>
        <w:t>Каргата</w:t>
      </w:r>
      <w:r w:rsidR="00625FBF" w:rsidRPr="003E30CC">
        <w:rPr>
          <w:rFonts w:ascii="Times New Roman" w:hAnsi="Times New Roman" w:cs="Times New Roman"/>
          <w:iCs/>
          <w:sz w:val="20"/>
          <w:szCs w:val="20"/>
        </w:rPr>
        <w:t xml:space="preserve"> </w:t>
      </w:r>
      <w:r w:rsidR="00111219" w:rsidRPr="003E30CC">
        <w:rPr>
          <w:rFonts w:ascii="Times New Roman" w:hAnsi="Times New Roman" w:cs="Times New Roman"/>
          <w:iCs/>
          <w:sz w:val="20"/>
          <w:szCs w:val="20"/>
        </w:rPr>
        <w:t xml:space="preserve"> </w:t>
      </w:r>
      <w:r w:rsidRPr="003E30CC">
        <w:rPr>
          <w:rFonts w:ascii="Times New Roman" w:hAnsi="Times New Roman" w:cs="Times New Roman"/>
          <w:iCs/>
          <w:sz w:val="20"/>
          <w:szCs w:val="20"/>
        </w:rPr>
        <w:t xml:space="preserve"> учтены расходы в </w:t>
      </w:r>
      <w:r w:rsidRPr="003E30CC">
        <w:rPr>
          <w:rFonts w:ascii="Times New Roman" w:hAnsi="Times New Roman" w:cs="Times New Roman"/>
          <w:sz w:val="20"/>
          <w:szCs w:val="20"/>
        </w:rPr>
        <w:t xml:space="preserve">сумме </w:t>
      </w:r>
      <w:r w:rsidR="00216060" w:rsidRPr="003E30CC">
        <w:rPr>
          <w:rFonts w:ascii="Times New Roman" w:hAnsi="Times New Roman" w:cs="Times New Roman"/>
          <w:sz w:val="20"/>
          <w:szCs w:val="20"/>
        </w:rPr>
        <w:t>11290,14</w:t>
      </w:r>
      <w:r w:rsidR="000E22E9" w:rsidRPr="003E30CC">
        <w:rPr>
          <w:rFonts w:ascii="Times New Roman" w:hAnsi="Times New Roman" w:cs="Times New Roman"/>
          <w:sz w:val="20"/>
          <w:szCs w:val="20"/>
        </w:rPr>
        <w:t xml:space="preserve"> </w:t>
      </w:r>
      <w:r w:rsidRPr="003E30CC">
        <w:rPr>
          <w:rFonts w:ascii="Times New Roman" w:hAnsi="Times New Roman" w:cs="Times New Roman"/>
          <w:sz w:val="20"/>
          <w:szCs w:val="20"/>
        </w:rPr>
        <w:t>тыс. рублей из них</w:t>
      </w:r>
      <w:r w:rsidRPr="003E30CC">
        <w:rPr>
          <w:rFonts w:ascii="Times New Roman" w:hAnsi="Times New Roman" w:cs="Times New Roman"/>
          <w:spacing w:val="-4"/>
          <w:sz w:val="20"/>
          <w:szCs w:val="20"/>
        </w:rPr>
        <w:t xml:space="preserve"> расходы на реализацию переданных государственных полномочий запланированы в следующих объёмах</w:t>
      </w:r>
      <w:r w:rsidRPr="003E30CC">
        <w:rPr>
          <w:rFonts w:ascii="Times New Roman" w:hAnsi="Times New Roman" w:cs="Times New Roman"/>
          <w:spacing w:val="2"/>
          <w:sz w:val="20"/>
          <w:szCs w:val="20"/>
        </w:rPr>
        <w:t>:</w:t>
      </w:r>
      <w:r w:rsidR="00625FBF" w:rsidRPr="003E30CC">
        <w:rPr>
          <w:rFonts w:ascii="Times New Roman" w:hAnsi="Times New Roman" w:cs="Times New Roman"/>
          <w:sz w:val="20"/>
          <w:szCs w:val="20"/>
        </w:rPr>
        <w:t xml:space="preserve"> По подразделу 0106 «Обеспечение деятельности финансовых, налоговых и таможенных органов и органов финансового (финансово-бюджетного) надзора» запланированы расходы на исполнение переданных полномочий ревизионной комиссии Каргатского района в сумме 253,9 </w:t>
      </w:r>
      <w:proofErr w:type="spellStart"/>
      <w:r w:rsidR="00625FBF" w:rsidRPr="003E30CC">
        <w:rPr>
          <w:rFonts w:ascii="Times New Roman" w:hAnsi="Times New Roman" w:cs="Times New Roman"/>
          <w:sz w:val="20"/>
          <w:szCs w:val="20"/>
        </w:rPr>
        <w:t>тыс</w:t>
      </w:r>
      <w:proofErr w:type="gramStart"/>
      <w:r w:rsidR="00625FBF" w:rsidRPr="003E30CC">
        <w:rPr>
          <w:rFonts w:ascii="Times New Roman" w:hAnsi="Times New Roman" w:cs="Times New Roman"/>
          <w:sz w:val="20"/>
          <w:szCs w:val="20"/>
        </w:rPr>
        <w:t>.р</w:t>
      </w:r>
      <w:proofErr w:type="gramEnd"/>
      <w:r w:rsidR="00625FBF" w:rsidRPr="003E30CC">
        <w:rPr>
          <w:rFonts w:ascii="Times New Roman" w:hAnsi="Times New Roman" w:cs="Times New Roman"/>
          <w:sz w:val="20"/>
          <w:szCs w:val="20"/>
        </w:rPr>
        <w:t>ублей</w:t>
      </w:r>
      <w:proofErr w:type="spellEnd"/>
      <w:r w:rsidR="00625FBF" w:rsidRPr="003E30CC">
        <w:rPr>
          <w:rFonts w:ascii="Times New Roman" w:hAnsi="Times New Roman" w:cs="Times New Roman"/>
          <w:spacing w:val="2"/>
          <w:sz w:val="20"/>
          <w:szCs w:val="20"/>
        </w:rPr>
        <w:t xml:space="preserve">   Программное обеспечение в сумме 378,7тыс.рублей ( не входит в норматив).</w:t>
      </w:r>
    </w:p>
    <w:p w:rsidR="00566623" w:rsidRPr="003E30CC" w:rsidRDefault="00566623" w:rsidP="00CF0B8D">
      <w:pPr>
        <w:widowControl w:val="0"/>
        <w:spacing w:after="0" w:line="240" w:lineRule="auto"/>
        <w:contextualSpacing/>
        <w:mirrorIndents/>
        <w:jc w:val="right"/>
        <w:rPr>
          <w:rFonts w:ascii="Times New Roman" w:hAnsi="Times New Roman" w:cs="Times New Roman"/>
          <w:spacing w:val="2"/>
          <w:sz w:val="20"/>
          <w:szCs w:val="20"/>
        </w:rPr>
      </w:pPr>
      <w:proofErr w:type="spellStart"/>
      <w:r w:rsidRPr="003E30CC">
        <w:rPr>
          <w:rFonts w:ascii="Times New Roman" w:hAnsi="Times New Roman" w:cs="Times New Roman"/>
          <w:spacing w:val="2"/>
          <w:sz w:val="20"/>
          <w:szCs w:val="20"/>
        </w:rPr>
        <w:t>тыс</w:t>
      </w:r>
      <w:proofErr w:type="gramStart"/>
      <w:r w:rsidRPr="003E30CC">
        <w:rPr>
          <w:rFonts w:ascii="Times New Roman" w:hAnsi="Times New Roman" w:cs="Times New Roman"/>
          <w:spacing w:val="2"/>
          <w:sz w:val="20"/>
          <w:szCs w:val="20"/>
        </w:rPr>
        <w:t>.р</w:t>
      </w:r>
      <w:proofErr w:type="gramEnd"/>
      <w:r w:rsidRPr="003E30CC">
        <w:rPr>
          <w:rFonts w:ascii="Times New Roman" w:hAnsi="Times New Roman" w:cs="Times New Roman"/>
          <w:spacing w:val="2"/>
          <w:sz w:val="20"/>
          <w:szCs w:val="20"/>
        </w:rPr>
        <w:t>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975"/>
      </w:tblGrid>
      <w:tr w:rsidR="00566623" w:rsidRPr="003E30CC" w:rsidTr="00D24E06">
        <w:trPr>
          <w:trHeight w:val="366"/>
        </w:trPr>
        <w:tc>
          <w:tcPr>
            <w:tcW w:w="5774" w:type="dxa"/>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Наименование</w:t>
            </w:r>
          </w:p>
        </w:tc>
        <w:tc>
          <w:tcPr>
            <w:tcW w:w="1156" w:type="dxa"/>
          </w:tcPr>
          <w:p w:rsidR="00566623" w:rsidRPr="003E30CC" w:rsidRDefault="000E22E9"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2022</w:t>
            </w:r>
            <w:r w:rsidR="00566623" w:rsidRPr="003E30CC">
              <w:rPr>
                <w:rFonts w:ascii="Times New Roman" w:hAnsi="Times New Roman" w:cs="Times New Roman"/>
                <w:sz w:val="20"/>
                <w:szCs w:val="20"/>
              </w:rPr>
              <w:t xml:space="preserve"> год</w:t>
            </w:r>
          </w:p>
        </w:tc>
        <w:tc>
          <w:tcPr>
            <w:tcW w:w="1296" w:type="dxa"/>
          </w:tcPr>
          <w:p w:rsidR="00566623" w:rsidRPr="003E30CC" w:rsidRDefault="000E22E9"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2023</w:t>
            </w:r>
            <w:r w:rsidR="00566623" w:rsidRPr="003E30CC">
              <w:rPr>
                <w:rFonts w:ascii="Times New Roman" w:hAnsi="Times New Roman" w:cs="Times New Roman"/>
                <w:sz w:val="20"/>
                <w:szCs w:val="20"/>
              </w:rPr>
              <w:t xml:space="preserve"> год</w:t>
            </w:r>
          </w:p>
        </w:tc>
        <w:tc>
          <w:tcPr>
            <w:tcW w:w="1975" w:type="dxa"/>
          </w:tcPr>
          <w:p w:rsidR="00566623" w:rsidRPr="003E30CC" w:rsidRDefault="000E22E9" w:rsidP="00CF0B8D">
            <w:pPr>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2024</w:t>
            </w:r>
            <w:r w:rsidR="00566623" w:rsidRPr="003E30CC">
              <w:rPr>
                <w:rFonts w:ascii="Times New Roman" w:hAnsi="Times New Roman" w:cs="Times New Roman"/>
                <w:sz w:val="20"/>
                <w:szCs w:val="20"/>
              </w:rPr>
              <w:t xml:space="preserve"> год</w:t>
            </w:r>
          </w:p>
        </w:tc>
      </w:tr>
      <w:tr w:rsidR="00566623" w:rsidRPr="003E30CC" w:rsidTr="00D24E06">
        <w:tc>
          <w:tcPr>
            <w:tcW w:w="5774" w:type="dxa"/>
          </w:tcPr>
          <w:p w:rsidR="00566623" w:rsidRPr="003E30CC" w:rsidRDefault="00566623" w:rsidP="00CF0B8D">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Субвенция на осуществление полномочий по решению вопросов в сфере административных правонарушений</w:t>
            </w:r>
          </w:p>
        </w:tc>
        <w:tc>
          <w:tcPr>
            <w:tcW w:w="1156" w:type="dxa"/>
          </w:tcPr>
          <w:p w:rsidR="00566623" w:rsidRPr="003E30CC" w:rsidRDefault="000E22E9"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 xml:space="preserve">0,1   </w:t>
            </w:r>
          </w:p>
        </w:tc>
        <w:tc>
          <w:tcPr>
            <w:tcW w:w="1296" w:type="dxa"/>
          </w:tcPr>
          <w:p w:rsidR="00566623" w:rsidRPr="003E30CC" w:rsidRDefault="000E22E9"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0,1</w:t>
            </w:r>
          </w:p>
        </w:tc>
        <w:tc>
          <w:tcPr>
            <w:tcW w:w="1975" w:type="dxa"/>
          </w:tcPr>
          <w:p w:rsidR="00566623" w:rsidRPr="003E30CC" w:rsidRDefault="000E22E9" w:rsidP="00CF0B8D">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0,1</w:t>
            </w:r>
          </w:p>
        </w:tc>
      </w:tr>
      <w:tr w:rsidR="000E22E9" w:rsidRPr="003E30CC" w:rsidTr="00D24E06">
        <w:tc>
          <w:tcPr>
            <w:tcW w:w="5774" w:type="dxa"/>
          </w:tcPr>
          <w:p w:rsidR="000E22E9" w:rsidRPr="003E30CC" w:rsidRDefault="000E22E9" w:rsidP="000E22E9">
            <w:pPr>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ИТОГО:</w:t>
            </w:r>
          </w:p>
        </w:tc>
        <w:tc>
          <w:tcPr>
            <w:tcW w:w="1156" w:type="dxa"/>
          </w:tcPr>
          <w:p w:rsidR="000E22E9" w:rsidRPr="003E30CC" w:rsidRDefault="000E22E9" w:rsidP="000E22E9">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 xml:space="preserve">0,1   </w:t>
            </w:r>
          </w:p>
        </w:tc>
        <w:tc>
          <w:tcPr>
            <w:tcW w:w="1296" w:type="dxa"/>
          </w:tcPr>
          <w:p w:rsidR="000E22E9" w:rsidRPr="003E30CC" w:rsidRDefault="000E22E9" w:rsidP="000E22E9">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0,1</w:t>
            </w:r>
          </w:p>
        </w:tc>
        <w:tc>
          <w:tcPr>
            <w:tcW w:w="1975" w:type="dxa"/>
          </w:tcPr>
          <w:p w:rsidR="000E22E9" w:rsidRPr="003E30CC" w:rsidRDefault="000E22E9" w:rsidP="000E22E9">
            <w:pPr>
              <w:contextualSpacing/>
              <w:mirrorIndents/>
              <w:jc w:val="right"/>
              <w:rPr>
                <w:rFonts w:ascii="Times New Roman" w:hAnsi="Times New Roman" w:cs="Times New Roman"/>
                <w:sz w:val="20"/>
                <w:szCs w:val="20"/>
              </w:rPr>
            </w:pPr>
            <w:r w:rsidRPr="003E30CC">
              <w:rPr>
                <w:rFonts w:ascii="Times New Roman" w:hAnsi="Times New Roman" w:cs="Times New Roman"/>
                <w:sz w:val="20"/>
                <w:szCs w:val="20"/>
              </w:rPr>
              <w:t>0,1</w:t>
            </w:r>
          </w:p>
        </w:tc>
      </w:tr>
    </w:tbl>
    <w:p w:rsidR="00566623" w:rsidRPr="003E30CC" w:rsidRDefault="00566623" w:rsidP="00CF0B8D">
      <w:pPr>
        <w:spacing w:after="0" w:line="240" w:lineRule="auto"/>
        <w:contextualSpacing/>
        <w:mirrorIndents/>
        <w:jc w:val="both"/>
        <w:rPr>
          <w:rFonts w:ascii="Times New Roman" w:hAnsi="Times New Roman" w:cs="Times New Roman"/>
          <w:sz w:val="20"/>
          <w:szCs w:val="20"/>
        </w:rPr>
      </w:pPr>
    </w:p>
    <w:p w:rsidR="001974A8" w:rsidRPr="003E30CC" w:rsidRDefault="001974A8" w:rsidP="001974A8">
      <w:pPr>
        <w:spacing w:after="0" w:line="240" w:lineRule="auto"/>
        <w:contextualSpacing/>
        <w:mirrorIndents/>
        <w:jc w:val="both"/>
        <w:rPr>
          <w:rFonts w:ascii="Times New Roman" w:hAnsi="Times New Roman" w:cs="Times New Roman"/>
          <w:sz w:val="20"/>
          <w:szCs w:val="20"/>
        </w:rPr>
      </w:pPr>
    </w:p>
    <w:p w:rsidR="002F255A" w:rsidRPr="003E30CC" w:rsidRDefault="001974A8"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По подразделу 0111 «Резервные фонды» в соответствии со статьей 81 Бюджетного Кодекса Российской Федерации учтены расходы на формирование резервного фонда ад</w:t>
      </w:r>
      <w:r w:rsidR="00C153EB" w:rsidRPr="003E30CC">
        <w:rPr>
          <w:rFonts w:ascii="Times New Roman" w:hAnsi="Times New Roman" w:cs="Times New Roman"/>
          <w:sz w:val="20"/>
          <w:szCs w:val="20"/>
        </w:rPr>
        <w:t>министрации города в сумме 300,0 тыс. рублей, что составляет 0,23</w:t>
      </w:r>
      <w:r w:rsidRPr="003E30CC">
        <w:rPr>
          <w:rFonts w:ascii="Times New Roman" w:hAnsi="Times New Roman" w:cs="Times New Roman"/>
          <w:sz w:val="20"/>
          <w:szCs w:val="20"/>
        </w:rPr>
        <w:t>% от общего объе</w:t>
      </w:r>
      <w:r w:rsidR="00C153EB" w:rsidRPr="003E30CC">
        <w:rPr>
          <w:rFonts w:ascii="Times New Roman" w:hAnsi="Times New Roman" w:cs="Times New Roman"/>
          <w:sz w:val="20"/>
          <w:szCs w:val="20"/>
        </w:rPr>
        <w:t>ма расходов</w:t>
      </w:r>
      <w:proofErr w:type="gramStart"/>
      <w:r w:rsidR="00C153EB" w:rsidRPr="003E30CC">
        <w:rPr>
          <w:rFonts w:ascii="Times New Roman" w:hAnsi="Times New Roman" w:cs="Times New Roman"/>
          <w:sz w:val="20"/>
          <w:szCs w:val="20"/>
        </w:rPr>
        <w:t xml:space="preserve"> </w:t>
      </w:r>
      <w:r w:rsidRPr="003E30CC">
        <w:rPr>
          <w:rFonts w:ascii="Times New Roman" w:hAnsi="Times New Roman" w:cs="Times New Roman"/>
          <w:sz w:val="20"/>
          <w:szCs w:val="20"/>
        </w:rPr>
        <w:t>.</w:t>
      </w:r>
      <w:proofErr w:type="gramEnd"/>
      <w:r w:rsidRPr="003E30CC">
        <w:rPr>
          <w:rFonts w:ascii="Times New Roman" w:hAnsi="Times New Roman" w:cs="Times New Roman"/>
          <w:sz w:val="20"/>
          <w:szCs w:val="20"/>
        </w:rPr>
        <w:t xml:space="preserve"> Расходование средств резервного фонда будет осуществляться в соответствии утвержденным порядком на мероприятия чрезвычайно</w:t>
      </w:r>
      <w:r w:rsidR="00D24E06" w:rsidRPr="003E30CC">
        <w:rPr>
          <w:rFonts w:ascii="Times New Roman" w:hAnsi="Times New Roman" w:cs="Times New Roman"/>
          <w:sz w:val="20"/>
          <w:szCs w:val="20"/>
        </w:rPr>
        <w:t>го и непредвиденного характера.</w:t>
      </w:r>
    </w:p>
    <w:p w:rsidR="00D24E06" w:rsidRPr="003E30CC" w:rsidRDefault="00D24E06" w:rsidP="00CF0B8D">
      <w:pPr>
        <w:spacing w:after="0" w:line="240" w:lineRule="auto"/>
        <w:contextualSpacing/>
        <w:mirrorIndents/>
        <w:jc w:val="both"/>
        <w:rPr>
          <w:rFonts w:ascii="Times New Roman" w:hAnsi="Times New Roman" w:cs="Times New Roman"/>
          <w:sz w:val="20"/>
          <w:szCs w:val="20"/>
        </w:rPr>
      </w:pPr>
    </w:p>
    <w:p w:rsidR="00566623" w:rsidRPr="003E30CC" w:rsidRDefault="002F255A"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По подразделу </w:t>
      </w:r>
      <w:r w:rsidR="00566623" w:rsidRPr="003E30CC">
        <w:rPr>
          <w:rFonts w:ascii="Times New Roman" w:hAnsi="Times New Roman" w:cs="Times New Roman"/>
          <w:sz w:val="20"/>
          <w:szCs w:val="20"/>
        </w:rPr>
        <w:t>0113 «Другие общегосударственные расходы» характеризуются следующими данными:</w:t>
      </w:r>
    </w:p>
    <w:tbl>
      <w:tblPr>
        <w:tblW w:w="9662" w:type="dxa"/>
        <w:tblInd w:w="93" w:type="dxa"/>
        <w:tblLook w:val="0000" w:firstRow="0" w:lastRow="0" w:firstColumn="0" w:lastColumn="0" w:noHBand="0" w:noVBand="0"/>
      </w:tblPr>
      <w:tblGrid>
        <w:gridCol w:w="3255"/>
        <w:gridCol w:w="3146"/>
        <w:gridCol w:w="1157"/>
        <w:gridCol w:w="1024"/>
        <w:gridCol w:w="1080"/>
      </w:tblGrid>
      <w:tr w:rsidR="00566623" w:rsidRPr="003E30CC" w:rsidTr="00CF0B8D">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tcPr>
          <w:p w:rsidR="00566623" w:rsidRPr="003E30CC" w:rsidRDefault="002F255A"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2021</w:t>
            </w:r>
            <w:r w:rsidR="00566623" w:rsidRPr="003E30CC">
              <w:rPr>
                <w:rFonts w:ascii="Times New Roman" w:hAnsi="Times New Roman" w:cs="Times New Roman"/>
                <w:sz w:val="20"/>
                <w:szCs w:val="20"/>
              </w:rPr>
              <w:t xml:space="preserve"> год </w:t>
            </w:r>
          </w:p>
          <w:p w:rsidR="00566623" w:rsidRPr="003E30CC" w:rsidRDefault="00566623" w:rsidP="00CF0B8D">
            <w:pPr>
              <w:spacing w:after="0" w:line="240" w:lineRule="auto"/>
              <w:contextualSpacing/>
              <w:mirrorIndents/>
              <w:jc w:val="center"/>
              <w:rPr>
                <w:rFonts w:ascii="Times New Roman" w:hAnsi="Times New Roman" w:cs="Times New Roman"/>
                <w:sz w:val="20"/>
                <w:szCs w:val="20"/>
              </w:rPr>
            </w:pPr>
            <w:proofErr w:type="gramStart"/>
            <w:r w:rsidRPr="003E30CC">
              <w:rPr>
                <w:rFonts w:ascii="Times New Roman" w:hAnsi="Times New Roman" w:cs="Times New Roman"/>
                <w:sz w:val="20"/>
                <w:szCs w:val="20"/>
              </w:rPr>
              <w:t xml:space="preserve">(утверждено решением о бюджете (в действующей редакции) </w:t>
            </w:r>
            <w:proofErr w:type="gramEnd"/>
          </w:p>
        </w:tc>
        <w:tc>
          <w:tcPr>
            <w:tcW w:w="3261" w:type="dxa"/>
            <w:gridSpan w:val="3"/>
            <w:tcBorders>
              <w:top w:val="single" w:sz="4" w:space="0" w:color="auto"/>
              <w:left w:val="single" w:sz="4" w:space="0" w:color="auto"/>
              <w:bottom w:val="single" w:sz="4" w:space="0" w:color="auto"/>
              <w:right w:val="single" w:sz="4" w:space="0" w:color="auto"/>
            </w:tcBorders>
            <w:vAlign w:val="center"/>
          </w:tcPr>
          <w:p w:rsidR="00566623" w:rsidRPr="003E30CC" w:rsidRDefault="00566623"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Проект бюджета</w:t>
            </w:r>
          </w:p>
        </w:tc>
      </w:tr>
      <w:tr w:rsidR="00566623" w:rsidRPr="003E30CC" w:rsidTr="00CF0B8D">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jc w:val="center"/>
              <w:rPr>
                <w:rFonts w:ascii="Times New Roman" w:hAnsi="Times New Roman" w:cs="Times New Roman"/>
                <w:bCs/>
                <w:sz w:val="20"/>
                <w:szCs w:val="20"/>
              </w:rPr>
            </w:pPr>
          </w:p>
        </w:tc>
        <w:tc>
          <w:tcPr>
            <w:tcW w:w="3146" w:type="dxa"/>
            <w:vMerge/>
            <w:tcBorders>
              <w:top w:val="single" w:sz="4" w:space="0" w:color="auto"/>
              <w:left w:val="single" w:sz="4" w:space="0" w:color="auto"/>
              <w:bottom w:val="single" w:sz="4" w:space="0" w:color="auto"/>
              <w:right w:val="single" w:sz="4" w:space="0" w:color="auto"/>
            </w:tcBorders>
          </w:tcPr>
          <w:p w:rsidR="00566623" w:rsidRPr="003E30CC" w:rsidRDefault="00566623" w:rsidP="00CF0B8D">
            <w:pPr>
              <w:spacing w:after="0" w:line="240" w:lineRule="auto"/>
              <w:contextualSpacing/>
              <w:mirrorIndents/>
              <w:jc w:val="center"/>
              <w:rPr>
                <w:rFonts w:ascii="Times New Roman" w:hAnsi="Times New Roman" w:cs="Times New Roman"/>
                <w:sz w:val="20"/>
                <w:szCs w:val="20"/>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3E30CC" w:rsidRDefault="00C153EB"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2023</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3E30CC" w:rsidRDefault="00C153EB"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2024</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3E30CC" w:rsidRDefault="00C153EB"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2025</w:t>
            </w:r>
          </w:p>
        </w:tc>
      </w:tr>
      <w:tr w:rsidR="00566623" w:rsidRPr="003E30CC" w:rsidTr="00CF0B8D">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3E30CC" w:rsidRDefault="007340B2"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3398,9</w:t>
            </w: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3E30CC" w:rsidRDefault="00625FBF"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4197,0</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3E30CC" w:rsidRDefault="00C153EB"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2155,0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3E30CC" w:rsidRDefault="00C153EB"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2200,0</w:t>
            </w:r>
          </w:p>
        </w:tc>
      </w:tr>
      <w:tr w:rsidR="00566623" w:rsidRPr="003E30CC" w:rsidTr="00CF0B8D">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Приро</w:t>
            </w:r>
            <w:proofErr w:type="gramStart"/>
            <w:r w:rsidRPr="003E30CC">
              <w:rPr>
                <w:rFonts w:ascii="Times New Roman" w:hAnsi="Times New Roman" w:cs="Times New Roman"/>
                <w:bCs/>
                <w:sz w:val="20"/>
                <w:szCs w:val="20"/>
              </w:rPr>
              <w:t>ст к пр</w:t>
            </w:r>
            <w:proofErr w:type="gramEnd"/>
            <w:r w:rsidRPr="003E30CC">
              <w:rPr>
                <w:rFonts w:ascii="Times New Roman" w:hAnsi="Times New Roman" w:cs="Times New Roman"/>
                <w:bCs/>
                <w:sz w:val="20"/>
                <w:szCs w:val="20"/>
              </w:rPr>
              <w:t>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3E30CC" w:rsidRDefault="00566623" w:rsidP="00CF0B8D">
            <w:pPr>
              <w:spacing w:after="0" w:line="240" w:lineRule="auto"/>
              <w:contextualSpacing/>
              <w:mirrorIndents/>
              <w:jc w:val="center"/>
              <w:rPr>
                <w:rFonts w:ascii="Times New Roman" w:hAnsi="Times New Roman" w:cs="Times New Roman"/>
                <w:sz w:val="20"/>
                <w:szCs w:val="20"/>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3E30CC" w:rsidRDefault="00C153EB"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744,5</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3E30CC" w:rsidRDefault="007340B2"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-345,0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3E30CC" w:rsidRDefault="007340B2"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1000,0</w:t>
            </w:r>
          </w:p>
        </w:tc>
      </w:tr>
      <w:tr w:rsidR="00566623" w:rsidRPr="003E30CC" w:rsidTr="00CF0B8D">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Приро</w:t>
            </w:r>
            <w:proofErr w:type="gramStart"/>
            <w:r w:rsidRPr="003E30CC">
              <w:rPr>
                <w:rFonts w:ascii="Times New Roman" w:hAnsi="Times New Roman" w:cs="Times New Roman"/>
                <w:bCs/>
                <w:sz w:val="20"/>
                <w:szCs w:val="20"/>
              </w:rPr>
              <w:t>ст к пр</w:t>
            </w:r>
            <w:proofErr w:type="gramEnd"/>
            <w:r w:rsidRPr="003E30CC">
              <w:rPr>
                <w:rFonts w:ascii="Times New Roman" w:hAnsi="Times New Roman" w:cs="Times New Roman"/>
                <w:bCs/>
                <w:sz w:val="20"/>
                <w:szCs w:val="20"/>
              </w:rPr>
              <w:t>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rsidR="00566623" w:rsidRPr="003E30CC" w:rsidRDefault="00566623" w:rsidP="00CF0B8D">
            <w:pPr>
              <w:spacing w:after="0" w:line="240" w:lineRule="auto"/>
              <w:contextualSpacing/>
              <w:mirrorIndents/>
              <w:jc w:val="center"/>
              <w:rPr>
                <w:rFonts w:ascii="Times New Roman" w:hAnsi="Times New Roman" w:cs="Times New Roman"/>
                <w:sz w:val="20"/>
                <w:szCs w:val="20"/>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566623" w:rsidRPr="003E30CC" w:rsidRDefault="00C153EB"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118,0</w:t>
            </w:r>
          </w:p>
        </w:tc>
        <w:tc>
          <w:tcPr>
            <w:tcW w:w="1024" w:type="dxa"/>
            <w:tcBorders>
              <w:top w:val="single" w:sz="4" w:space="0" w:color="auto"/>
              <w:left w:val="single" w:sz="4" w:space="0" w:color="auto"/>
              <w:bottom w:val="single" w:sz="4" w:space="0" w:color="auto"/>
              <w:right w:val="single" w:sz="4" w:space="0" w:color="auto"/>
            </w:tcBorders>
            <w:vAlign w:val="center"/>
          </w:tcPr>
          <w:p w:rsidR="00566623" w:rsidRPr="003E30CC" w:rsidRDefault="007340B2"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-30,0</w:t>
            </w:r>
          </w:p>
        </w:tc>
        <w:tc>
          <w:tcPr>
            <w:tcW w:w="1080" w:type="dxa"/>
            <w:tcBorders>
              <w:top w:val="single" w:sz="4" w:space="0" w:color="auto"/>
              <w:left w:val="single" w:sz="4" w:space="0" w:color="auto"/>
              <w:bottom w:val="single" w:sz="4" w:space="0" w:color="auto"/>
              <w:right w:val="single" w:sz="4" w:space="0" w:color="auto"/>
            </w:tcBorders>
            <w:vAlign w:val="center"/>
          </w:tcPr>
          <w:p w:rsidR="00566623" w:rsidRPr="003E30CC" w:rsidRDefault="007340B2"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-45,4</w:t>
            </w:r>
          </w:p>
        </w:tc>
      </w:tr>
    </w:tbl>
    <w:p w:rsidR="00566623" w:rsidRPr="003E30CC" w:rsidRDefault="00566623" w:rsidP="00CF0B8D">
      <w:pPr>
        <w:pStyle w:val="af7"/>
        <w:ind w:firstLine="0"/>
        <w:contextualSpacing/>
        <w:mirrorIndents/>
        <w:rPr>
          <w:sz w:val="20"/>
          <w:szCs w:val="20"/>
        </w:rPr>
      </w:pPr>
      <w:r w:rsidRPr="003E30CC">
        <w:rPr>
          <w:sz w:val="20"/>
          <w:szCs w:val="20"/>
        </w:rPr>
        <w:t xml:space="preserve">По данному подразделу общий объем расходов составляет в </w:t>
      </w:r>
      <w:r w:rsidR="00216060" w:rsidRPr="003E30CC">
        <w:rPr>
          <w:sz w:val="20"/>
          <w:szCs w:val="20"/>
        </w:rPr>
        <w:t>2023 году 4193,4</w:t>
      </w:r>
      <w:r w:rsidR="002F255A" w:rsidRPr="003E30CC">
        <w:rPr>
          <w:sz w:val="20"/>
          <w:szCs w:val="20"/>
        </w:rPr>
        <w:t>тыс</w:t>
      </w:r>
      <w:proofErr w:type="gramStart"/>
      <w:r w:rsidR="002F255A" w:rsidRPr="003E30CC">
        <w:rPr>
          <w:sz w:val="20"/>
          <w:szCs w:val="20"/>
        </w:rPr>
        <w:t>.р</w:t>
      </w:r>
      <w:proofErr w:type="gramEnd"/>
      <w:r w:rsidR="002F255A" w:rsidRPr="003E30CC">
        <w:rPr>
          <w:sz w:val="20"/>
          <w:szCs w:val="20"/>
        </w:rPr>
        <w:t>ублей, а именно:</w:t>
      </w:r>
    </w:p>
    <w:p w:rsidR="00566623" w:rsidRPr="003E30CC" w:rsidRDefault="002060AF"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оплата по увеличению стоимости </w:t>
      </w:r>
      <w:r w:rsidR="00216060" w:rsidRPr="003E30CC">
        <w:rPr>
          <w:rFonts w:ascii="Times New Roman" w:hAnsi="Times New Roman" w:cs="Times New Roman"/>
          <w:sz w:val="20"/>
          <w:szCs w:val="20"/>
        </w:rPr>
        <w:t xml:space="preserve">прочих оборотных запасов – </w:t>
      </w:r>
      <w:r w:rsidR="00FE7CD1" w:rsidRPr="003E30CC">
        <w:rPr>
          <w:rFonts w:ascii="Times New Roman" w:hAnsi="Times New Roman" w:cs="Times New Roman"/>
          <w:sz w:val="20"/>
          <w:szCs w:val="20"/>
        </w:rPr>
        <w:t>2</w:t>
      </w:r>
      <w:r w:rsidR="00216060" w:rsidRPr="003E30CC">
        <w:rPr>
          <w:rFonts w:ascii="Times New Roman" w:hAnsi="Times New Roman" w:cs="Times New Roman"/>
          <w:sz w:val="20"/>
          <w:szCs w:val="20"/>
        </w:rPr>
        <w:t>24,71</w:t>
      </w:r>
      <w:r w:rsidR="00566623" w:rsidRPr="003E30CC">
        <w:rPr>
          <w:rFonts w:ascii="Times New Roman" w:hAnsi="Times New Roman" w:cs="Times New Roman"/>
          <w:sz w:val="20"/>
          <w:szCs w:val="20"/>
        </w:rPr>
        <w:t>тыс. рублей;</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w:t>
      </w:r>
      <w:r w:rsidR="001974A8" w:rsidRPr="003E30CC">
        <w:rPr>
          <w:rFonts w:ascii="Times New Roman" w:hAnsi="Times New Roman" w:cs="Times New Roman"/>
          <w:sz w:val="20"/>
          <w:szCs w:val="20"/>
        </w:rPr>
        <w:t>оплата услуг</w:t>
      </w:r>
      <w:r w:rsidR="007340B2" w:rsidRPr="003E30CC">
        <w:rPr>
          <w:rFonts w:ascii="Times New Roman" w:hAnsi="Times New Roman" w:cs="Times New Roman"/>
          <w:sz w:val="20"/>
          <w:szCs w:val="20"/>
        </w:rPr>
        <w:t xml:space="preserve"> </w:t>
      </w:r>
      <w:r w:rsidR="001974A8" w:rsidRPr="003E30CC">
        <w:rPr>
          <w:rFonts w:ascii="Times New Roman" w:hAnsi="Times New Roman" w:cs="Times New Roman"/>
          <w:sz w:val="20"/>
          <w:szCs w:val="20"/>
        </w:rPr>
        <w:t xml:space="preserve">при постановке на кадастровый учет </w:t>
      </w:r>
      <w:r w:rsidR="00625FBF" w:rsidRPr="003E30CC">
        <w:rPr>
          <w:rFonts w:ascii="Times New Roman" w:hAnsi="Times New Roman" w:cs="Times New Roman"/>
          <w:sz w:val="20"/>
          <w:szCs w:val="20"/>
        </w:rPr>
        <w:t>муниципального имущества–</w:t>
      </w:r>
      <w:r w:rsidR="00FE7CD1" w:rsidRPr="003E30CC">
        <w:rPr>
          <w:rFonts w:ascii="Times New Roman" w:hAnsi="Times New Roman" w:cs="Times New Roman"/>
          <w:sz w:val="20"/>
          <w:szCs w:val="20"/>
        </w:rPr>
        <w:t>695,03</w:t>
      </w:r>
      <w:r w:rsidRPr="003E30CC">
        <w:rPr>
          <w:rFonts w:ascii="Times New Roman" w:hAnsi="Times New Roman" w:cs="Times New Roman"/>
          <w:sz w:val="20"/>
          <w:szCs w:val="20"/>
        </w:rPr>
        <w:t>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ублей;</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взнос на капитальный ремонт общего имущества в многоквартирных домах, по квартирам, находящимся в муниципальной собственности </w:t>
      </w:r>
      <w:r w:rsidR="007340B2" w:rsidRPr="003E30CC">
        <w:rPr>
          <w:rFonts w:ascii="Times New Roman" w:hAnsi="Times New Roman" w:cs="Times New Roman"/>
          <w:sz w:val="20"/>
          <w:szCs w:val="20"/>
        </w:rPr>
        <w:t>– 1248,0</w:t>
      </w:r>
      <w:r w:rsidRPr="003E30CC">
        <w:rPr>
          <w:rFonts w:ascii="Times New Roman" w:hAnsi="Times New Roman" w:cs="Times New Roman"/>
          <w:sz w:val="20"/>
          <w:szCs w:val="20"/>
        </w:rPr>
        <w:t xml:space="preserve"> </w:t>
      </w:r>
      <w:proofErr w:type="spellStart"/>
      <w:r w:rsidRPr="003E30CC">
        <w:rPr>
          <w:rFonts w:ascii="Times New Roman" w:hAnsi="Times New Roman" w:cs="Times New Roman"/>
          <w:sz w:val="20"/>
          <w:szCs w:val="20"/>
        </w:rPr>
        <w:t>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ублей</w:t>
      </w:r>
      <w:proofErr w:type="spellEnd"/>
      <w:r w:rsidRPr="003E30CC">
        <w:rPr>
          <w:rFonts w:ascii="Times New Roman" w:hAnsi="Times New Roman" w:cs="Times New Roman"/>
          <w:sz w:val="20"/>
          <w:szCs w:val="20"/>
        </w:rPr>
        <w:t>;</w:t>
      </w:r>
    </w:p>
    <w:p w:rsidR="00566623" w:rsidRPr="003E30CC" w:rsidRDefault="00566623" w:rsidP="00CF0B8D">
      <w:pPr>
        <w:pStyle w:val="22"/>
        <w:spacing w:after="0" w:line="240" w:lineRule="auto"/>
        <w:ind w:left="0"/>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w:t>
      </w:r>
      <w:r w:rsidR="00D24E06" w:rsidRPr="003E30CC">
        <w:rPr>
          <w:rFonts w:ascii="Times New Roman" w:hAnsi="Times New Roman" w:cs="Times New Roman"/>
          <w:sz w:val="20"/>
          <w:szCs w:val="20"/>
        </w:rPr>
        <w:t>иные выплаты текущего х</w:t>
      </w:r>
      <w:r w:rsidR="00216060" w:rsidRPr="003E30CC">
        <w:rPr>
          <w:rFonts w:ascii="Times New Roman" w:hAnsi="Times New Roman" w:cs="Times New Roman"/>
          <w:sz w:val="20"/>
          <w:szCs w:val="20"/>
        </w:rPr>
        <w:t>арактера – 201,0</w:t>
      </w:r>
      <w:r w:rsidRPr="003E30CC">
        <w:rPr>
          <w:rFonts w:ascii="Times New Roman" w:hAnsi="Times New Roman" w:cs="Times New Roman"/>
          <w:sz w:val="20"/>
          <w:szCs w:val="20"/>
        </w:rPr>
        <w:t>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ублей;</w:t>
      </w:r>
    </w:p>
    <w:p w:rsidR="00566623" w:rsidRPr="003E30CC" w:rsidRDefault="001974A8"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прочие мероприятия (оплата коммунальных услуг </w:t>
      </w:r>
      <w:r w:rsidRPr="003E30CC">
        <w:rPr>
          <w:rFonts w:ascii="Times New Roman" w:eastAsia="Times New Roman" w:hAnsi="Times New Roman" w:cs="Times New Roman"/>
          <w:sz w:val="20"/>
          <w:szCs w:val="20"/>
          <w:lang w:eastAsia="ru-RU"/>
        </w:rPr>
        <w:t>эл</w:t>
      </w:r>
      <w:r w:rsidR="00566719" w:rsidRPr="003E30CC">
        <w:rPr>
          <w:rFonts w:ascii="Times New Roman" w:eastAsia="Times New Roman" w:hAnsi="Times New Roman" w:cs="Times New Roman"/>
          <w:sz w:val="20"/>
          <w:szCs w:val="20"/>
          <w:lang w:eastAsia="ru-RU"/>
        </w:rPr>
        <w:t xml:space="preserve">ектроэнергия и содержание </w:t>
      </w:r>
      <w:r w:rsidRPr="003E30CC">
        <w:rPr>
          <w:rFonts w:ascii="Times New Roman" w:eastAsia="Times New Roman" w:hAnsi="Times New Roman" w:cs="Times New Roman"/>
          <w:sz w:val="20"/>
          <w:szCs w:val="20"/>
          <w:lang w:eastAsia="ru-RU"/>
        </w:rPr>
        <w:t xml:space="preserve">гаража в в/г№151 </w:t>
      </w:r>
      <w:proofErr w:type="spellStart"/>
      <w:r w:rsidRPr="003E30CC">
        <w:rPr>
          <w:rFonts w:ascii="Times New Roman" w:eastAsia="Times New Roman" w:hAnsi="Times New Roman" w:cs="Times New Roman"/>
          <w:sz w:val="20"/>
          <w:szCs w:val="20"/>
          <w:lang w:eastAsia="ru-RU"/>
        </w:rPr>
        <w:t>г</w:t>
      </w:r>
      <w:proofErr w:type="gramStart"/>
      <w:r w:rsidRPr="003E30CC">
        <w:rPr>
          <w:rFonts w:ascii="Times New Roman" w:eastAsia="Times New Roman" w:hAnsi="Times New Roman" w:cs="Times New Roman"/>
          <w:sz w:val="20"/>
          <w:szCs w:val="20"/>
          <w:lang w:eastAsia="ru-RU"/>
        </w:rPr>
        <w:t>.К</w:t>
      </w:r>
      <w:proofErr w:type="gramEnd"/>
      <w:r w:rsidRPr="003E30CC">
        <w:rPr>
          <w:rFonts w:ascii="Times New Roman" w:eastAsia="Times New Roman" w:hAnsi="Times New Roman" w:cs="Times New Roman"/>
          <w:sz w:val="20"/>
          <w:szCs w:val="20"/>
          <w:lang w:eastAsia="ru-RU"/>
        </w:rPr>
        <w:t>аргата</w:t>
      </w:r>
      <w:proofErr w:type="spellEnd"/>
      <w:r w:rsidRPr="003E30CC">
        <w:rPr>
          <w:rFonts w:ascii="Times New Roman" w:eastAsia="Times New Roman" w:hAnsi="Times New Roman" w:cs="Times New Roman"/>
          <w:sz w:val="20"/>
          <w:szCs w:val="20"/>
          <w:lang w:eastAsia="ru-RU"/>
        </w:rPr>
        <w:t xml:space="preserve">; теплоснабжение незаселенного муниципального жилого фонда </w:t>
      </w:r>
      <w:proofErr w:type="spellStart"/>
      <w:r w:rsidRPr="003E30CC">
        <w:rPr>
          <w:rFonts w:ascii="Times New Roman" w:eastAsia="Times New Roman" w:hAnsi="Times New Roman" w:cs="Times New Roman"/>
          <w:sz w:val="20"/>
          <w:szCs w:val="20"/>
          <w:lang w:eastAsia="ru-RU"/>
        </w:rPr>
        <w:t>г.Каргата</w:t>
      </w:r>
      <w:proofErr w:type="spellEnd"/>
      <w:r w:rsidRPr="003E30CC">
        <w:rPr>
          <w:rFonts w:ascii="Times New Roman" w:eastAsia="Times New Roman" w:hAnsi="Times New Roman" w:cs="Times New Roman"/>
          <w:sz w:val="20"/>
          <w:szCs w:val="20"/>
          <w:lang w:eastAsia="ru-RU"/>
        </w:rPr>
        <w:t xml:space="preserve">, дома в в/г №151 здания гаража по </w:t>
      </w:r>
      <w:proofErr w:type="spellStart"/>
      <w:r w:rsidRPr="003E30CC">
        <w:rPr>
          <w:rFonts w:ascii="Times New Roman" w:eastAsia="Times New Roman" w:hAnsi="Times New Roman" w:cs="Times New Roman"/>
          <w:sz w:val="20"/>
          <w:szCs w:val="20"/>
          <w:lang w:eastAsia="ru-RU"/>
        </w:rPr>
        <w:t>ул.М</w:t>
      </w:r>
      <w:proofErr w:type="spellEnd"/>
      <w:r w:rsidRPr="003E30CC">
        <w:rPr>
          <w:rFonts w:ascii="Times New Roman" w:eastAsia="Times New Roman" w:hAnsi="Times New Roman" w:cs="Times New Roman"/>
          <w:sz w:val="20"/>
          <w:szCs w:val="20"/>
          <w:lang w:eastAsia="ru-RU"/>
        </w:rPr>
        <w:t>.</w:t>
      </w:r>
      <w:r w:rsidR="00D24E06" w:rsidRPr="003E30CC">
        <w:rPr>
          <w:rFonts w:ascii="Times New Roman" w:eastAsia="Times New Roman" w:hAnsi="Times New Roman" w:cs="Times New Roman"/>
          <w:sz w:val="20"/>
          <w:szCs w:val="20"/>
          <w:lang w:eastAsia="ru-RU"/>
        </w:rPr>
        <w:t xml:space="preserve"> </w:t>
      </w:r>
      <w:r w:rsidRPr="003E30CC">
        <w:rPr>
          <w:rFonts w:ascii="Times New Roman" w:eastAsia="Times New Roman" w:hAnsi="Times New Roman" w:cs="Times New Roman"/>
          <w:sz w:val="20"/>
          <w:szCs w:val="20"/>
          <w:lang w:eastAsia="ru-RU"/>
        </w:rPr>
        <w:t>Горького</w:t>
      </w:r>
      <w:r w:rsidRPr="003E30CC">
        <w:rPr>
          <w:rFonts w:ascii="Times New Roman" w:hAnsi="Times New Roman" w:cs="Times New Roman"/>
          <w:sz w:val="20"/>
          <w:szCs w:val="20"/>
        </w:rPr>
        <w:t xml:space="preserve"> </w:t>
      </w:r>
      <w:r w:rsidR="007340B2" w:rsidRPr="003E30CC">
        <w:rPr>
          <w:rFonts w:ascii="Times New Roman" w:hAnsi="Times New Roman" w:cs="Times New Roman"/>
          <w:sz w:val="20"/>
          <w:szCs w:val="20"/>
        </w:rPr>
        <w:t xml:space="preserve">) – </w:t>
      </w:r>
      <w:r w:rsidR="00216060" w:rsidRPr="003E30CC">
        <w:rPr>
          <w:rFonts w:ascii="Times New Roman" w:hAnsi="Times New Roman" w:cs="Times New Roman"/>
          <w:sz w:val="20"/>
          <w:szCs w:val="20"/>
        </w:rPr>
        <w:t>1824,25</w:t>
      </w:r>
      <w:r w:rsidR="00566623" w:rsidRPr="003E30CC">
        <w:rPr>
          <w:rFonts w:ascii="Times New Roman" w:hAnsi="Times New Roman" w:cs="Times New Roman"/>
          <w:sz w:val="20"/>
          <w:szCs w:val="20"/>
        </w:rPr>
        <w:t>тыс.рублей.</w:t>
      </w:r>
    </w:p>
    <w:p w:rsidR="00082382" w:rsidRPr="003E30CC" w:rsidRDefault="00082382" w:rsidP="00CF0B8D">
      <w:pPr>
        <w:pStyle w:val="a7"/>
        <w:spacing w:after="0"/>
        <w:contextualSpacing/>
        <w:mirrorIndents/>
      </w:pPr>
    </w:p>
    <w:p w:rsidR="00082382" w:rsidRPr="003E30CC" w:rsidRDefault="00566623" w:rsidP="00082382">
      <w:pPr>
        <w:pStyle w:val="a7"/>
        <w:spacing w:after="0"/>
        <w:contextualSpacing/>
        <w:mirrorIndents/>
      </w:pPr>
      <w:r w:rsidRPr="003E30CC">
        <w:t>Раздел "Национальная безопасность и правоохранительная деятельность"</w:t>
      </w:r>
    </w:p>
    <w:p w:rsidR="00082382" w:rsidRPr="003E30CC" w:rsidRDefault="00082382" w:rsidP="00082382">
      <w:pPr>
        <w:pStyle w:val="af7"/>
        <w:contextualSpacing/>
        <w:mirrorIndents/>
        <w:rPr>
          <w:rFonts w:eastAsia="Times New Roman"/>
          <w:b/>
          <w:bCs/>
          <w:i/>
          <w:iCs/>
          <w:sz w:val="20"/>
          <w:szCs w:val="20"/>
          <w:u w:val="single"/>
          <w:lang w:eastAsia="ru-RU"/>
        </w:rPr>
      </w:pPr>
      <w:r w:rsidRPr="003E30CC">
        <w:rPr>
          <w:rFonts w:eastAsia="Times New Roman"/>
          <w:sz w:val="20"/>
          <w:szCs w:val="20"/>
          <w:u w:val="single"/>
          <w:lang w:eastAsia="ru-RU"/>
        </w:rPr>
        <w:lastRenderedPageBreak/>
        <w:t>По подразделу 0310 «</w:t>
      </w:r>
      <w:r w:rsidRPr="003E30CC">
        <w:rPr>
          <w:rFonts w:eastAsia="Times New Roman"/>
          <w:bCs/>
          <w:iCs/>
          <w:sz w:val="20"/>
          <w:szCs w:val="20"/>
          <w:u w:val="single"/>
          <w:lang w:eastAsia="ru-RU"/>
        </w:rPr>
        <w:t>Защита населения и территории от чрезвычайных ситуаций природного и техногенного характера, пожарная безопасность</w:t>
      </w:r>
      <w:r w:rsidRPr="003E30CC">
        <w:rPr>
          <w:rFonts w:eastAsia="Times New Roman"/>
          <w:sz w:val="20"/>
          <w:szCs w:val="20"/>
          <w:u w:val="single"/>
          <w:lang w:eastAsia="ru-RU"/>
        </w:rPr>
        <w:t>»</w:t>
      </w:r>
      <w:r w:rsidR="002060AF" w:rsidRPr="003E30CC">
        <w:rPr>
          <w:rFonts w:eastAsia="Times New Roman"/>
          <w:sz w:val="20"/>
          <w:szCs w:val="20"/>
          <w:lang w:eastAsia="ru-RU"/>
        </w:rPr>
        <w:t xml:space="preserve"> в 2023</w:t>
      </w:r>
      <w:r w:rsidRPr="003E30CC">
        <w:rPr>
          <w:rFonts w:eastAsia="Times New Roman"/>
          <w:sz w:val="20"/>
          <w:szCs w:val="20"/>
          <w:lang w:eastAsia="ru-RU"/>
        </w:rPr>
        <w:t xml:space="preserve"> году запланирова</w:t>
      </w:r>
      <w:r w:rsidR="00D23305" w:rsidRPr="003E30CC">
        <w:rPr>
          <w:rFonts w:eastAsia="Times New Roman"/>
          <w:sz w:val="20"/>
          <w:szCs w:val="20"/>
          <w:lang w:eastAsia="ru-RU"/>
        </w:rPr>
        <w:t>ны расходы по соглашению №1/2023 от 01.01.2023</w:t>
      </w:r>
      <w:r w:rsidRPr="003E30CC">
        <w:rPr>
          <w:rFonts w:eastAsia="Times New Roman"/>
          <w:sz w:val="20"/>
          <w:szCs w:val="20"/>
          <w:lang w:eastAsia="ru-RU"/>
        </w:rPr>
        <w:t xml:space="preserve"> года о передаче полномочий в части функционирования органа повседневного управления Единой дежурно-диспетчерской службы (ЕДДС) </w:t>
      </w:r>
      <w:r w:rsidR="00D23305" w:rsidRPr="003E30CC">
        <w:rPr>
          <w:rFonts w:eastAsia="Times New Roman"/>
          <w:sz w:val="20"/>
          <w:szCs w:val="20"/>
          <w:lang w:eastAsia="ru-RU"/>
        </w:rPr>
        <w:t>в сумме 162,1</w:t>
      </w:r>
      <w:r w:rsidRPr="003E30CC">
        <w:rPr>
          <w:rFonts w:eastAsia="Times New Roman"/>
          <w:sz w:val="20"/>
          <w:szCs w:val="20"/>
          <w:lang w:eastAsia="ru-RU"/>
        </w:rPr>
        <w:t xml:space="preserve"> тыс. рублей</w:t>
      </w:r>
      <w:r w:rsidR="00D23305" w:rsidRPr="003E30CC">
        <w:rPr>
          <w:rFonts w:eastAsia="Times New Roman"/>
          <w:sz w:val="20"/>
          <w:szCs w:val="20"/>
          <w:lang w:eastAsia="ru-RU"/>
        </w:rPr>
        <w:t xml:space="preserve"> и 350,0</w:t>
      </w:r>
      <w:r w:rsidR="000653E5" w:rsidRPr="003E30CC">
        <w:rPr>
          <w:rFonts w:eastAsia="Times New Roman"/>
          <w:sz w:val="20"/>
          <w:szCs w:val="20"/>
          <w:lang w:eastAsia="ru-RU"/>
        </w:rPr>
        <w:t>тыс</w:t>
      </w:r>
      <w:proofErr w:type="gramStart"/>
      <w:r w:rsidR="000653E5" w:rsidRPr="003E30CC">
        <w:rPr>
          <w:rFonts w:eastAsia="Times New Roman"/>
          <w:sz w:val="20"/>
          <w:szCs w:val="20"/>
          <w:lang w:eastAsia="ru-RU"/>
        </w:rPr>
        <w:t>.р</w:t>
      </w:r>
      <w:proofErr w:type="gramEnd"/>
      <w:r w:rsidR="000653E5" w:rsidRPr="003E30CC">
        <w:rPr>
          <w:rFonts w:eastAsia="Times New Roman"/>
          <w:sz w:val="20"/>
          <w:szCs w:val="20"/>
          <w:lang w:eastAsia="ru-RU"/>
        </w:rPr>
        <w:t>ублей на</w:t>
      </w:r>
      <w:r w:rsidR="00D24E06" w:rsidRPr="003E30CC">
        <w:rPr>
          <w:sz w:val="20"/>
          <w:szCs w:val="20"/>
        </w:rPr>
        <w:t xml:space="preserve"> </w:t>
      </w:r>
      <w:proofErr w:type="spellStart"/>
      <w:r w:rsidR="000653E5" w:rsidRPr="003E30CC">
        <w:rPr>
          <w:rFonts w:eastAsia="Times New Roman"/>
          <w:sz w:val="20"/>
          <w:szCs w:val="20"/>
          <w:lang w:eastAsia="ru-RU"/>
        </w:rPr>
        <w:t>противопаводковые</w:t>
      </w:r>
      <w:proofErr w:type="spellEnd"/>
      <w:r w:rsidR="000653E5" w:rsidRPr="003E30CC">
        <w:rPr>
          <w:rFonts w:eastAsia="Times New Roman"/>
          <w:sz w:val="20"/>
          <w:szCs w:val="20"/>
          <w:lang w:eastAsia="ru-RU"/>
        </w:rPr>
        <w:t xml:space="preserve"> мероприятия</w:t>
      </w:r>
      <w:r w:rsidR="00D23305" w:rsidRPr="003E30CC">
        <w:rPr>
          <w:rFonts w:eastAsia="Times New Roman"/>
          <w:sz w:val="20"/>
          <w:szCs w:val="20"/>
          <w:lang w:eastAsia="ru-RU"/>
        </w:rPr>
        <w:t>; в 2024 году -0,0 тыс. рублей и в 2020</w:t>
      </w:r>
      <w:r w:rsidRPr="003E30CC">
        <w:rPr>
          <w:rFonts w:eastAsia="Times New Roman"/>
          <w:sz w:val="20"/>
          <w:szCs w:val="20"/>
          <w:lang w:eastAsia="ru-RU"/>
        </w:rPr>
        <w:t xml:space="preserve"> году – 0,0 тыс. рублей.</w:t>
      </w:r>
    </w:p>
    <w:p w:rsidR="006A044E" w:rsidRPr="003E30CC" w:rsidRDefault="006A044E" w:rsidP="006A044E">
      <w:pPr>
        <w:pStyle w:val="af7"/>
        <w:ind w:firstLine="0"/>
        <w:contextualSpacing/>
        <w:mirrorIndents/>
        <w:rPr>
          <w:sz w:val="20"/>
          <w:szCs w:val="20"/>
        </w:rPr>
      </w:pPr>
    </w:p>
    <w:p w:rsidR="00566623" w:rsidRPr="003E30CC" w:rsidRDefault="00566623" w:rsidP="006A044E">
      <w:pPr>
        <w:pStyle w:val="af7"/>
        <w:ind w:firstLine="0"/>
        <w:contextualSpacing/>
        <w:mirrorIndents/>
        <w:rPr>
          <w:sz w:val="20"/>
          <w:szCs w:val="20"/>
        </w:rPr>
      </w:pPr>
      <w:r w:rsidRPr="003E30CC">
        <w:rPr>
          <w:sz w:val="20"/>
          <w:szCs w:val="20"/>
        </w:rPr>
        <w:t>Раздел "Национальная экономика"</w:t>
      </w:r>
    </w:p>
    <w:p w:rsidR="00566623" w:rsidRPr="003E30CC" w:rsidRDefault="00D23305" w:rsidP="00CF0B8D">
      <w:pPr>
        <w:pStyle w:val="af7"/>
        <w:ind w:firstLine="0"/>
        <w:contextualSpacing/>
        <w:mirrorIndents/>
        <w:rPr>
          <w:sz w:val="20"/>
          <w:szCs w:val="20"/>
        </w:rPr>
      </w:pPr>
      <w:r w:rsidRPr="003E30CC">
        <w:rPr>
          <w:sz w:val="20"/>
          <w:szCs w:val="20"/>
        </w:rPr>
        <w:t>Предусматриваемые на 2023-2025</w:t>
      </w:r>
      <w:r w:rsidR="00566623" w:rsidRPr="003E30CC">
        <w:rPr>
          <w:sz w:val="20"/>
          <w:szCs w:val="20"/>
        </w:rPr>
        <w:t xml:space="preserve"> годы бюджетные ассигнования по данному разделу характеризуются следующими данными:</w:t>
      </w:r>
    </w:p>
    <w:tbl>
      <w:tblPr>
        <w:tblW w:w="10206" w:type="dxa"/>
        <w:tblInd w:w="-5" w:type="dxa"/>
        <w:tblLook w:val="0000" w:firstRow="0" w:lastRow="0" w:firstColumn="0" w:lastColumn="0" w:noHBand="0" w:noVBand="0"/>
      </w:tblPr>
      <w:tblGrid>
        <w:gridCol w:w="3353"/>
        <w:gridCol w:w="3026"/>
        <w:gridCol w:w="1134"/>
        <w:gridCol w:w="1167"/>
        <w:gridCol w:w="1526"/>
      </w:tblGrid>
      <w:tr w:rsidR="00566623" w:rsidRPr="003E30CC" w:rsidTr="00D24E06">
        <w:trPr>
          <w:trHeight w:val="586"/>
        </w:trPr>
        <w:tc>
          <w:tcPr>
            <w:tcW w:w="3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jc w:val="center"/>
              <w:rPr>
                <w:rFonts w:ascii="Times New Roman" w:hAnsi="Times New Roman" w:cs="Times New Roman"/>
                <w:bCs/>
                <w:sz w:val="20"/>
                <w:szCs w:val="20"/>
              </w:rPr>
            </w:pPr>
            <w:r w:rsidRPr="003E30CC">
              <w:rPr>
                <w:rFonts w:ascii="Times New Roman" w:hAnsi="Times New Roman" w:cs="Times New Roman"/>
                <w:bCs/>
                <w:sz w:val="20"/>
                <w:szCs w:val="20"/>
              </w:rPr>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tcPr>
          <w:p w:rsidR="00566623" w:rsidRPr="003E30CC" w:rsidRDefault="002A3AB2"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2022</w:t>
            </w:r>
            <w:r w:rsidR="00566623" w:rsidRPr="003E30CC">
              <w:rPr>
                <w:rFonts w:ascii="Times New Roman" w:hAnsi="Times New Roman" w:cs="Times New Roman"/>
                <w:sz w:val="20"/>
                <w:szCs w:val="20"/>
              </w:rPr>
              <w:t xml:space="preserve">год </w:t>
            </w:r>
          </w:p>
          <w:p w:rsidR="00566623" w:rsidRPr="003E30CC" w:rsidRDefault="00566623" w:rsidP="00CF0B8D">
            <w:pPr>
              <w:spacing w:after="0" w:line="240" w:lineRule="auto"/>
              <w:contextualSpacing/>
              <w:mirrorIndents/>
              <w:jc w:val="center"/>
              <w:rPr>
                <w:rFonts w:ascii="Times New Roman" w:hAnsi="Times New Roman" w:cs="Times New Roman"/>
                <w:sz w:val="20"/>
                <w:szCs w:val="20"/>
              </w:rPr>
            </w:pPr>
            <w:proofErr w:type="gramStart"/>
            <w:r w:rsidRPr="003E30CC">
              <w:rPr>
                <w:rFonts w:ascii="Times New Roman" w:hAnsi="Times New Roman" w:cs="Times New Roman"/>
                <w:sz w:val="20"/>
                <w:szCs w:val="20"/>
              </w:rPr>
              <w:t xml:space="preserve">(утверждено решением о бюджете (в действующей редакции) </w:t>
            </w:r>
            <w:proofErr w:type="gramEnd"/>
          </w:p>
        </w:tc>
        <w:tc>
          <w:tcPr>
            <w:tcW w:w="3827" w:type="dxa"/>
            <w:gridSpan w:val="3"/>
            <w:tcBorders>
              <w:top w:val="single" w:sz="4" w:space="0" w:color="auto"/>
              <w:left w:val="single" w:sz="4" w:space="0" w:color="auto"/>
              <w:bottom w:val="single" w:sz="4" w:space="0" w:color="auto"/>
              <w:right w:val="single" w:sz="4" w:space="0" w:color="auto"/>
            </w:tcBorders>
            <w:vAlign w:val="center"/>
          </w:tcPr>
          <w:p w:rsidR="00566623" w:rsidRPr="003E30CC" w:rsidRDefault="00566623"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Проект бюджета</w:t>
            </w:r>
          </w:p>
        </w:tc>
      </w:tr>
      <w:tr w:rsidR="00566623" w:rsidRPr="003E30CC" w:rsidTr="00D24E06">
        <w:trPr>
          <w:trHeight w:val="404"/>
        </w:trPr>
        <w:tc>
          <w:tcPr>
            <w:tcW w:w="33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jc w:val="center"/>
              <w:rPr>
                <w:rFonts w:ascii="Times New Roman" w:hAnsi="Times New Roman" w:cs="Times New Roman"/>
                <w:bCs/>
                <w:sz w:val="20"/>
                <w:szCs w:val="20"/>
              </w:rPr>
            </w:pPr>
          </w:p>
        </w:tc>
        <w:tc>
          <w:tcPr>
            <w:tcW w:w="3026" w:type="dxa"/>
            <w:vMerge/>
            <w:tcBorders>
              <w:top w:val="single" w:sz="4" w:space="0" w:color="auto"/>
              <w:left w:val="single" w:sz="4" w:space="0" w:color="auto"/>
              <w:bottom w:val="single" w:sz="4" w:space="0" w:color="auto"/>
              <w:right w:val="single" w:sz="4" w:space="0" w:color="auto"/>
            </w:tcBorders>
          </w:tcPr>
          <w:p w:rsidR="00566623" w:rsidRPr="003E30CC" w:rsidRDefault="00566623" w:rsidP="00CF0B8D">
            <w:pPr>
              <w:spacing w:after="0" w:line="240" w:lineRule="auto"/>
              <w:contextualSpacing/>
              <w:mirrorIndents/>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3E30CC" w:rsidRDefault="00D23305"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2023</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3E30CC" w:rsidRDefault="00D23305"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2024</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3E30CC" w:rsidRDefault="00D23305"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2025</w:t>
            </w:r>
          </w:p>
        </w:tc>
      </w:tr>
      <w:tr w:rsidR="00566623" w:rsidRPr="003E30CC" w:rsidTr="00D24E06">
        <w:trPr>
          <w:trHeight w:val="32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3E30CC" w:rsidRDefault="00D23305"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20938,7</w:t>
            </w: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3E30CC" w:rsidRDefault="00AF6FF8" w:rsidP="00CF0B8D">
            <w:pPr>
              <w:spacing w:after="0" w:line="240" w:lineRule="auto"/>
              <w:contextualSpacing/>
              <w:mirrorIndents/>
              <w:jc w:val="center"/>
              <w:rPr>
                <w:rFonts w:ascii="Times New Roman" w:hAnsi="Times New Roman" w:cs="Times New Roman"/>
                <w:color w:val="000000" w:themeColor="text1"/>
                <w:sz w:val="20"/>
                <w:szCs w:val="20"/>
              </w:rPr>
            </w:pPr>
            <w:r w:rsidRPr="003E30CC">
              <w:rPr>
                <w:rFonts w:ascii="Times New Roman" w:hAnsi="Times New Roman" w:cs="Times New Roman"/>
                <w:color w:val="000000" w:themeColor="text1"/>
                <w:sz w:val="20"/>
                <w:szCs w:val="20"/>
              </w:rPr>
              <w:t>30157,74</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3E30CC" w:rsidRDefault="00AF6FF8" w:rsidP="00CF0B8D">
            <w:pPr>
              <w:spacing w:after="0" w:line="240" w:lineRule="auto"/>
              <w:contextualSpacing/>
              <w:mirrorIndents/>
              <w:jc w:val="center"/>
              <w:rPr>
                <w:rFonts w:ascii="Times New Roman" w:hAnsi="Times New Roman" w:cs="Times New Roman"/>
                <w:color w:val="000000" w:themeColor="text1"/>
                <w:sz w:val="20"/>
                <w:szCs w:val="20"/>
              </w:rPr>
            </w:pPr>
            <w:r w:rsidRPr="003E30CC">
              <w:rPr>
                <w:rFonts w:ascii="Times New Roman" w:hAnsi="Times New Roman" w:cs="Times New Roman"/>
                <w:color w:val="000000" w:themeColor="text1"/>
                <w:sz w:val="20"/>
                <w:szCs w:val="20"/>
              </w:rPr>
              <w:t>29852,8</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3E30CC" w:rsidRDefault="00AF6FF8" w:rsidP="00CF0B8D">
            <w:pPr>
              <w:spacing w:after="0" w:line="240" w:lineRule="auto"/>
              <w:contextualSpacing/>
              <w:mirrorIndents/>
              <w:jc w:val="center"/>
              <w:rPr>
                <w:rFonts w:ascii="Times New Roman" w:hAnsi="Times New Roman" w:cs="Times New Roman"/>
                <w:color w:val="000000" w:themeColor="text1"/>
                <w:sz w:val="20"/>
                <w:szCs w:val="20"/>
              </w:rPr>
            </w:pPr>
            <w:r w:rsidRPr="003E30CC">
              <w:rPr>
                <w:rFonts w:ascii="Times New Roman" w:hAnsi="Times New Roman" w:cs="Times New Roman"/>
                <w:color w:val="000000" w:themeColor="text1"/>
                <w:sz w:val="20"/>
                <w:szCs w:val="20"/>
              </w:rPr>
              <w:t>8592,4</w:t>
            </w:r>
          </w:p>
        </w:tc>
      </w:tr>
      <w:tr w:rsidR="00566623" w:rsidRPr="003E30CC" w:rsidTr="00D24E06">
        <w:trPr>
          <w:trHeight w:val="34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3E30CC" w:rsidRDefault="00566623" w:rsidP="00CF0B8D">
            <w:pPr>
              <w:spacing w:after="0" w:line="240" w:lineRule="auto"/>
              <w:contextualSpacing/>
              <w:mirrorIndents/>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3E30CC" w:rsidRDefault="00AF6FF8"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9219,04</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3E30CC" w:rsidRDefault="00AF6FF8"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19695,06</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3E30CC" w:rsidRDefault="009044ED"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-3475,6</w:t>
            </w:r>
          </w:p>
        </w:tc>
      </w:tr>
      <w:tr w:rsidR="00566623" w:rsidRPr="003E30CC" w:rsidTr="00D24E06">
        <w:trPr>
          <w:trHeight w:val="3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566623" w:rsidRPr="003E30CC" w:rsidRDefault="00566623" w:rsidP="00CF0B8D">
            <w:pPr>
              <w:spacing w:after="0" w:line="240" w:lineRule="auto"/>
              <w:contextualSpacing/>
              <w:mirrorIndents/>
              <w:rPr>
                <w:rFonts w:ascii="Times New Roman" w:hAnsi="Times New Roman" w:cs="Times New Roman"/>
                <w:bCs/>
                <w:sz w:val="20"/>
                <w:szCs w:val="20"/>
              </w:rPr>
            </w:pPr>
            <w:r w:rsidRPr="003E30CC">
              <w:rPr>
                <w:rFonts w:ascii="Times New Roman" w:hAnsi="Times New Roman" w:cs="Times New Roman"/>
                <w:bCs/>
                <w:sz w:val="20"/>
                <w:szCs w:val="20"/>
              </w:rPr>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rsidR="00566623" w:rsidRPr="003E30CC" w:rsidRDefault="00566623" w:rsidP="00CF0B8D">
            <w:pPr>
              <w:spacing w:after="0" w:line="240" w:lineRule="auto"/>
              <w:contextualSpacing/>
              <w:mirrorIndents/>
              <w:jc w:val="center"/>
              <w:rPr>
                <w:rFonts w:ascii="Times New Roman" w:hAnsi="Times New Roman" w:cs="Times New Roman"/>
                <w:sz w:val="20"/>
                <w:szCs w:val="20"/>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566623" w:rsidRPr="003E30CC" w:rsidRDefault="009044ED"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31,2</w:t>
            </w:r>
          </w:p>
        </w:tc>
        <w:tc>
          <w:tcPr>
            <w:tcW w:w="1167" w:type="dxa"/>
            <w:tcBorders>
              <w:top w:val="single" w:sz="4" w:space="0" w:color="auto"/>
              <w:left w:val="single" w:sz="4" w:space="0" w:color="auto"/>
              <w:bottom w:val="single" w:sz="4" w:space="0" w:color="auto"/>
              <w:right w:val="single" w:sz="4" w:space="0" w:color="auto"/>
            </w:tcBorders>
            <w:vAlign w:val="center"/>
          </w:tcPr>
          <w:p w:rsidR="00566623" w:rsidRPr="003E30CC" w:rsidRDefault="009044ED" w:rsidP="00CF0B8D">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75,1</w:t>
            </w:r>
          </w:p>
        </w:tc>
        <w:tc>
          <w:tcPr>
            <w:tcW w:w="1526" w:type="dxa"/>
            <w:tcBorders>
              <w:top w:val="single" w:sz="4" w:space="0" w:color="auto"/>
              <w:left w:val="single" w:sz="4" w:space="0" w:color="auto"/>
              <w:bottom w:val="single" w:sz="4" w:space="0" w:color="auto"/>
              <w:right w:val="single" w:sz="4" w:space="0" w:color="auto"/>
            </w:tcBorders>
            <w:vAlign w:val="center"/>
          </w:tcPr>
          <w:p w:rsidR="00566623" w:rsidRPr="003E30CC" w:rsidRDefault="009044ED" w:rsidP="00D24E06">
            <w:pPr>
              <w:spacing w:after="0" w:line="240" w:lineRule="auto"/>
              <w:contextualSpacing/>
              <w:mirrorIndents/>
              <w:jc w:val="center"/>
              <w:rPr>
                <w:rFonts w:ascii="Times New Roman" w:hAnsi="Times New Roman" w:cs="Times New Roman"/>
                <w:sz w:val="20"/>
                <w:szCs w:val="20"/>
              </w:rPr>
            </w:pPr>
            <w:r w:rsidRPr="003E30CC">
              <w:rPr>
                <w:rFonts w:ascii="Times New Roman" w:hAnsi="Times New Roman" w:cs="Times New Roman"/>
                <w:sz w:val="20"/>
                <w:szCs w:val="20"/>
              </w:rPr>
              <w:t>-62,0</w:t>
            </w:r>
          </w:p>
        </w:tc>
      </w:tr>
    </w:tbl>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В указанном разделе предусмотрены расходы по следующим направлениям:</w:t>
      </w:r>
    </w:p>
    <w:p w:rsidR="00D24E06" w:rsidRPr="003E30CC" w:rsidRDefault="00D24E06" w:rsidP="00652B29">
      <w:pPr>
        <w:spacing w:after="0" w:line="240" w:lineRule="auto"/>
        <w:contextualSpacing/>
        <w:mirrorIndents/>
        <w:jc w:val="both"/>
        <w:rPr>
          <w:rFonts w:ascii="Times New Roman" w:hAnsi="Times New Roman" w:cs="Times New Roman"/>
          <w:sz w:val="20"/>
          <w:szCs w:val="20"/>
          <w:u w:val="single"/>
        </w:rPr>
      </w:pPr>
    </w:p>
    <w:p w:rsidR="00652B29" w:rsidRPr="003E30CC" w:rsidRDefault="00652B29"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u w:val="single"/>
        </w:rPr>
        <w:t>По подразделу 0408 «Транспорт»</w:t>
      </w:r>
      <w:r w:rsidRPr="003E30CC">
        <w:rPr>
          <w:rFonts w:ascii="Times New Roman" w:hAnsi="Times New Roman" w:cs="Times New Roman"/>
          <w:sz w:val="20"/>
          <w:szCs w:val="20"/>
        </w:rPr>
        <w:t xml:space="preserve"> предусмотрены транспортные усл</w:t>
      </w:r>
      <w:r w:rsidR="009044ED" w:rsidRPr="003E30CC">
        <w:rPr>
          <w:rFonts w:ascii="Times New Roman" w:hAnsi="Times New Roman" w:cs="Times New Roman"/>
          <w:sz w:val="20"/>
          <w:szCs w:val="20"/>
        </w:rPr>
        <w:t>уги МУП «Каргатское АТП» на 2023</w:t>
      </w:r>
      <w:r w:rsidRPr="003E30CC">
        <w:rPr>
          <w:rFonts w:ascii="Times New Roman" w:hAnsi="Times New Roman" w:cs="Times New Roman"/>
          <w:sz w:val="20"/>
          <w:szCs w:val="20"/>
        </w:rPr>
        <w:t xml:space="preserve"> год в су</w:t>
      </w:r>
      <w:r w:rsidR="009044ED" w:rsidRPr="003E30CC">
        <w:rPr>
          <w:rFonts w:ascii="Times New Roman" w:hAnsi="Times New Roman" w:cs="Times New Roman"/>
          <w:sz w:val="20"/>
          <w:szCs w:val="20"/>
        </w:rPr>
        <w:t xml:space="preserve">мме 2000,0 тыс. рублей, на 2024 год – 2045,0 </w:t>
      </w:r>
      <w:proofErr w:type="spellStart"/>
      <w:r w:rsidR="009044ED" w:rsidRPr="003E30CC">
        <w:rPr>
          <w:rFonts w:ascii="Times New Roman" w:hAnsi="Times New Roman" w:cs="Times New Roman"/>
          <w:sz w:val="20"/>
          <w:szCs w:val="20"/>
        </w:rPr>
        <w:t>тыс</w:t>
      </w:r>
      <w:proofErr w:type="gramStart"/>
      <w:r w:rsidR="009044ED" w:rsidRPr="003E30CC">
        <w:rPr>
          <w:rFonts w:ascii="Times New Roman" w:hAnsi="Times New Roman" w:cs="Times New Roman"/>
          <w:sz w:val="20"/>
          <w:szCs w:val="20"/>
        </w:rPr>
        <w:t>.р</w:t>
      </w:r>
      <w:proofErr w:type="gramEnd"/>
      <w:r w:rsidR="009044ED" w:rsidRPr="003E30CC">
        <w:rPr>
          <w:rFonts w:ascii="Times New Roman" w:hAnsi="Times New Roman" w:cs="Times New Roman"/>
          <w:sz w:val="20"/>
          <w:szCs w:val="20"/>
        </w:rPr>
        <w:t>ублей</w:t>
      </w:r>
      <w:proofErr w:type="spellEnd"/>
      <w:r w:rsidR="009044ED" w:rsidRPr="003E30CC">
        <w:rPr>
          <w:rFonts w:ascii="Times New Roman" w:hAnsi="Times New Roman" w:cs="Times New Roman"/>
          <w:sz w:val="20"/>
          <w:szCs w:val="20"/>
        </w:rPr>
        <w:t>, на 2025 год – 2149,3</w:t>
      </w:r>
      <w:r w:rsidRPr="003E30CC">
        <w:rPr>
          <w:rFonts w:ascii="Times New Roman" w:hAnsi="Times New Roman" w:cs="Times New Roman"/>
          <w:sz w:val="20"/>
          <w:szCs w:val="20"/>
        </w:rPr>
        <w:t xml:space="preserve"> тыс. рублей.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rsidR="00652B29" w:rsidRPr="003E30CC" w:rsidRDefault="00652B29"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u w:val="single"/>
        </w:rPr>
        <w:t>По подразделу 0409 «Дорожное хозяйство</w:t>
      </w:r>
      <w:r w:rsidRPr="003E30CC">
        <w:rPr>
          <w:rFonts w:ascii="Times New Roman" w:hAnsi="Times New Roman" w:cs="Times New Roman"/>
          <w:sz w:val="20"/>
          <w:szCs w:val="20"/>
        </w:rPr>
        <w:t>»</w:t>
      </w:r>
    </w:p>
    <w:p w:rsidR="00652B29" w:rsidRPr="003E30CC" w:rsidRDefault="00652B29"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 202</w:t>
      </w:r>
      <w:r w:rsidR="009044ED" w:rsidRPr="003E30CC">
        <w:rPr>
          <w:rFonts w:ascii="Times New Roman" w:hAnsi="Times New Roman" w:cs="Times New Roman"/>
          <w:sz w:val="20"/>
          <w:szCs w:val="20"/>
        </w:rPr>
        <w:t>3</w:t>
      </w:r>
      <w:r w:rsidRPr="003E30CC">
        <w:rPr>
          <w:rFonts w:ascii="Times New Roman" w:hAnsi="Times New Roman" w:cs="Times New Roman"/>
          <w:sz w:val="20"/>
          <w:szCs w:val="20"/>
        </w:rPr>
        <w:t xml:space="preserve"> год предусматриваются бюджетные ассигнования в сумме </w:t>
      </w:r>
      <w:r w:rsidR="009044ED" w:rsidRPr="003E30CC">
        <w:rPr>
          <w:rFonts w:ascii="Times New Roman" w:hAnsi="Times New Roman" w:cs="Times New Roman"/>
          <w:sz w:val="20"/>
          <w:szCs w:val="20"/>
        </w:rPr>
        <w:t>27514,7</w:t>
      </w:r>
      <w:r w:rsidRPr="003E30CC">
        <w:rPr>
          <w:rFonts w:ascii="Times New Roman" w:hAnsi="Times New Roman" w:cs="Times New Roman"/>
          <w:sz w:val="20"/>
          <w:szCs w:val="20"/>
        </w:rPr>
        <w:t xml:space="preserve"> тыс.</w:t>
      </w:r>
      <w:r w:rsidR="000D2967" w:rsidRPr="003E30CC">
        <w:rPr>
          <w:rFonts w:ascii="Times New Roman" w:hAnsi="Times New Roman" w:cs="Times New Roman"/>
          <w:sz w:val="20"/>
          <w:szCs w:val="20"/>
        </w:rPr>
        <w:t xml:space="preserve"> </w:t>
      </w:r>
      <w:r w:rsidRPr="003E30CC">
        <w:rPr>
          <w:rFonts w:ascii="Times New Roman" w:hAnsi="Times New Roman" w:cs="Times New Roman"/>
          <w:sz w:val="20"/>
          <w:szCs w:val="20"/>
        </w:rPr>
        <w:t>рублей, на 202</w:t>
      </w:r>
      <w:r w:rsidR="009044ED" w:rsidRPr="003E30CC">
        <w:rPr>
          <w:rFonts w:ascii="Times New Roman" w:hAnsi="Times New Roman" w:cs="Times New Roman"/>
          <w:sz w:val="20"/>
          <w:szCs w:val="20"/>
        </w:rPr>
        <w:t>4</w:t>
      </w:r>
      <w:r w:rsidRPr="003E30CC">
        <w:rPr>
          <w:rFonts w:ascii="Times New Roman" w:hAnsi="Times New Roman" w:cs="Times New Roman"/>
          <w:sz w:val="20"/>
          <w:szCs w:val="20"/>
        </w:rPr>
        <w:t xml:space="preserve"> год –  </w:t>
      </w:r>
      <w:r w:rsidR="00B02665" w:rsidRPr="003E30CC">
        <w:rPr>
          <w:rFonts w:ascii="Times New Roman" w:hAnsi="Times New Roman" w:cs="Times New Roman"/>
          <w:sz w:val="20"/>
          <w:szCs w:val="20"/>
        </w:rPr>
        <w:t>27807,82</w:t>
      </w:r>
      <w:r w:rsidR="00DD2E83" w:rsidRPr="003E30CC">
        <w:rPr>
          <w:rFonts w:ascii="Times New Roman" w:hAnsi="Times New Roman" w:cs="Times New Roman"/>
          <w:sz w:val="20"/>
          <w:szCs w:val="20"/>
        </w:rPr>
        <w:t xml:space="preserve"> </w:t>
      </w:r>
      <w:r w:rsidRPr="003E30CC">
        <w:rPr>
          <w:rFonts w:ascii="Times New Roman" w:hAnsi="Times New Roman" w:cs="Times New Roman"/>
          <w:sz w:val="20"/>
          <w:szCs w:val="20"/>
        </w:rPr>
        <w:t>тыс.</w:t>
      </w:r>
      <w:r w:rsidR="000D2967" w:rsidRPr="003E30CC">
        <w:rPr>
          <w:rFonts w:ascii="Times New Roman" w:hAnsi="Times New Roman" w:cs="Times New Roman"/>
          <w:sz w:val="20"/>
          <w:szCs w:val="20"/>
        </w:rPr>
        <w:t xml:space="preserve"> </w:t>
      </w:r>
      <w:r w:rsidRPr="003E30CC">
        <w:rPr>
          <w:rFonts w:ascii="Times New Roman" w:hAnsi="Times New Roman" w:cs="Times New Roman"/>
          <w:sz w:val="20"/>
          <w:szCs w:val="20"/>
        </w:rPr>
        <w:t>рублей, на 202</w:t>
      </w:r>
      <w:r w:rsidR="009044ED" w:rsidRPr="003E30CC">
        <w:rPr>
          <w:rFonts w:ascii="Times New Roman" w:hAnsi="Times New Roman" w:cs="Times New Roman"/>
          <w:sz w:val="20"/>
          <w:szCs w:val="20"/>
        </w:rPr>
        <w:t>5</w:t>
      </w:r>
      <w:r w:rsidRPr="003E30CC">
        <w:rPr>
          <w:rFonts w:ascii="Times New Roman" w:hAnsi="Times New Roman" w:cs="Times New Roman"/>
          <w:sz w:val="20"/>
          <w:szCs w:val="20"/>
        </w:rPr>
        <w:t xml:space="preserve"> год – </w:t>
      </w:r>
      <w:r w:rsidR="00B02665" w:rsidRPr="003E30CC">
        <w:rPr>
          <w:rFonts w:ascii="Times New Roman" w:hAnsi="Times New Roman" w:cs="Times New Roman"/>
          <w:sz w:val="20"/>
          <w:szCs w:val="20"/>
        </w:rPr>
        <w:t>6443,1</w:t>
      </w:r>
      <w:r w:rsidRPr="003E30CC">
        <w:rPr>
          <w:rFonts w:ascii="Times New Roman" w:hAnsi="Times New Roman" w:cs="Times New Roman"/>
          <w:sz w:val="20"/>
          <w:szCs w:val="20"/>
        </w:rPr>
        <w:t xml:space="preserve"> тыс. рублей.</w:t>
      </w:r>
    </w:p>
    <w:p w:rsidR="000D2967" w:rsidRPr="003E30CC" w:rsidRDefault="00652B29"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 </w:t>
      </w:r>
      <w:r w:rsidR="004E7DE9" w:rsidRPr="003E30CC">
        <w:rPr>
          <w:rFonts w:ascii="Times New Roman" w:hAnsi="Times New Roman" w:cs="Times New Roman"/>
          <w:sz w:val="20"/>
          <w:szCs w:val="20"/>
        </w:rPr>
        <w:t>5068,7</w:t>
      </w:r>
      <w:r w:rsidRPr="003E30CC">
        <w:rPr>
          <w:rFonts w:ascii="Times New Roman" w:hAnsi="Times New Roman" w:cs="Times New Roman"/>
          <w:sz w:val="20"/>
          <w:szCs w:val="20"/>
        </w:rPr>
        <w:t xml:space="preserve"> тыс. рублей</w:t>
      </w:r>
      <w:r w:rsidRPr="003E30CC">
        <w:rPr>
          <w:rFonts w:ascii="Times New Roman" w:hAnsi="Times New Roman" w:cs="Times New Roman"/>
          <w:color w:val="000000" w:themeColor="text1"/>
          <w:sz w:val="20"/>
          <w:szCs w:val="20"/>
        </w:rPr>
        <w:t xml:space="preserve"> (202</w:t>
      </w:r>
      <w:r w:rsidR="004E7DE9" w:rsidRPr="003E30CC">
        <w:rPr>
          <w:rFonts w:ascii="Times New Roman" w:hAnsi="Times New Roman" w:cs="Times New Roman"/>
          <w:color w:val="000000" w:themeColor="text1"/>
          <w:sz w:val="20"/>
          <w:szCs w:val="20"/>
        </w:rPr>
        <w:t>4</w:t>
      </w:r>
      <w:r w:rsidRPr="003E30CC">
        <w:rPr>
          <w:rFonts w:ascii="Times New Roman" w:hAnsi="Times New Roman" w:cs="Times New Roman"/>
          <w:sz w:val="20"/>
          <w:szCs w:val="20"/>
        </w:rPr>
        <w:t xml:space="preserve"> год – </w:t>
      </w:r>
      <w:r w:rsidR="000C4A34" w:rsidRPr="003E30CC">
        <w:rPr>
          <w:rFonts w:ascii="Times New Roman" w:hAnsi="Times New Roman" w:cs="Times New Roman"/>
          <w:sz w:val="20"/>
          <w:szCs w:val="20"/>
        </w:rPr>
        <w:t>5472,72</w:t>
      </w:r>
      <w:r w:rsidRPr="003E30CC">
        <w:rPr>
          <w:rFonts w:ascii="Times New Roman" w:hAnsi="Times New Roman" w:cs="Times New Roman"/>
          <w:sz w:val="20"/>
          <w:szCs w:val="20"/>
        </w:rPr>
        <w:t xml:space="preserve"> тыс. рублей, 202</w:t>
      </w:r>
      <w:r w:rsidR="000C4A34" w:rsidRPr="003E30CC">
        <w:rPr>
          <w:rFonts w:ascii="Times New Roman" w:hAnsi="Times New Roman" w:cs="Times New Roman"/>
          <w:sz w:val="20"/>
          <w:szCs w:val="20"/>
        </w:rPr>
        <w:t>5</w:t>
      </w:r>
      <w:r w:rsidRPr="003E30CC">
        <w:rPr>
          <w:rFonts w:ascii="Times New Roman" w:hAnsi="Times New Roman" w:cs="Times New Roman"/>
          <w:sz w:val="20"/>
          <w:szCs w:val="20"/>
        </w:rPr>
        <w:t xml:space="preserve"> год – </w:t>
      </w:r>
      <w:r w:rsidR="00B02665" w:rsidRPr="003E30CC">
        <w:rPr>
          <w:rFonts w:ascii="Times New Roman" w:hAnsi="Times New Roman" w:cs="Times New Roman"/>
          <w:sz w:val="20"/>
          <w:szCs w:val="20"/>
        </w:rPr>
        <w:t>6443,1</w:t>
      </w:r>
      <w:r w:rsidRPr="003E30CC">
        <w:rPr>
          <w:rFonts w:ascii="Times New Roman" w:hAnsi="Times New Roman" w:cs="Times New Roman"/>
          <w:sz w:val="20"/>
          <w:szCs w:val="20"/>
        </w:rPr>
        <w:t xml:space="preserve"> тыс. рублей). Данные с</w:t>
      </w:r>
      <w:r w:rsidR="000D2967" w:rsidRPr="003E30CC">
        <w:rPr>
          <w:rFonts w:ascii="Times New Roman" w:hAnsi="Times New Roman" w:cs="Times New Roman"/>
          <w:sz w:val="20"/>
          <w:szCs w:val="20"/>
        </w:rPr>
        <w:t xml:space="preserve">редства будут направленны города Каргата </w:t>
      </w:r>
      <w:r w:rsidR="000C4A34" w:rsidRPr="003E30CC">
        <w:rPr>
          <w:rFonts w:ascii="Times New Roman" w:hAnsi="Times New Roman" w:cs="Times New Roman"/>
          <w:sz w:val="20"/>
          <w:szCs w:val="20"/>
        </w:rPr>
        <w:t>сумма</w:t>
      </w:r>
      <w:r w:rsidRPr="003E30CC">
        <w:rPr>
          <w:rFonts w:ascii="Times New Roman" w:hAnsi="Times New Roman" w:cs="Times New Roman"/>
          <w:sz w:val="20"/>
          <w:szCs w:val="20"/>
        </w:rPr>
        <w:t xml:space="preserve"> </w:t>
      </w:r>
      <w:r w:rsidR="000C4A34" w:rsidRPr="003E30CC">
        <w:rPr>
          <w:rFonts w:ascii="Times New Roman" w:hAnsi="Times New Roman" w:cs="Times New Roman"/>
          <w:sz w:val="20"/>
          <w:szCs w:val="20"/>
        </w:rPr>
        <w:t>2500</w:t>
      </w:r>
      <w:r w:rsidRPr="003E30CC">
        <w:rPr>
          <w:rFonts w:ascii="Times New Roman" w:hAnsi="Times New Roman" w:cs="Times New Roman"/>
          <w:sz w:val="20"/>
          <w:szCs w:val="20"/>
        </w:rPr>
        <w:t xml:space="preserve"> тыс. рублей</w:t>
      </w:r>
      <w:r w:rsidR="000D2967" w:rsidRPr="003E30CC">
        <w:rPr>
          <w:rFonts w:ascii="Times New Roman" w:hAnsi="Times New Roman" w:cs="Times New Roman"/>
          <w:sz w:val="20"/>
          <w:szCs w:val="20"/>
        </w:rPr>
        <w:t xml:space="preserve"> </w:t>
      </w:r>
      <w:r w:rsidR="000C4A34" w:rsidRPr="003E30CC">
        <w:rPr>
          <w:rFonts w:ascii="Times New Roman" w:hAnsi="Times New Roman" w:cs="Times New Roman"/>
          <w:sz w:val="20"/>
          <w:szCs w:val="20"/>
        </w:rPr>
        <w:t>(по решению суда по ул.</w:t>
      </w:r>
      <w:r w:rsidR="000D2967" w:rsidRPr="003E30CC">
        <w:rPr>
          <w:rFonts w:ascii="Times New Roman" w:hAnsi="Times New Roman" w:cs="Times New Roman"/>
          <w:sz w:val="20"/>
          <w:szCs w:val="20"/>
        </w:rPr>
        <w:t xml:space="preserve"> </w:t>
      </w:r>
      <w:r w:rsidR="000C4A34" w:rsidRPr="003E30CC">
        <w:rPr>
          <w:rFonts w:ascii="Times New Roman" w:hAnsi="Times New Roman" w:cs="Times New Roman"/>
          <w:sz w:val="20"/>
          <w:szCs w:val="20"/>
        </w:rPr>
        <w:t>Советская)</w:t>
      </w:r>
      <w:r w:rsidR="00FE7CD1" w:rsidRPr="003E30CC">
        <w:rPr>
          <w:rFonts w:ascii="Times New Roman" w:hAnsi="Times New Roman" w:cs="Times New Roman"/>
          <w:sz w:val="20"/>
          <w:szCs w:val="20"/>
        </w:rPr>
        <w:t xml:space="preserve"> </w:t>
      </w:r>
      <w:r w:rsidR="006666A2" w:rsidRPr="003E30CC">
        <w:rPr>
          <w:rFonts w:ascii="Times New Roman" w:hAnsi="Times New Roman" w:cs="Times New Roman"/>
          <w:sz w:val="20"/>
          <w:szCs w:val="20"/>
        </w:rPr>
        <w:t>акцизы</w:t>
      </w:r>
      <w:r w:rsidRPr="003E30CC">
        <w:rPr>
          <w:rFonts w:ascii="Times New Roman" w:hAnsi="Times New Roman" w:cs="Times New Roman"/>
          <w:sz w:val="20"/>
          <w:szCs w:val="20"/>
        </w:rPr>
        <w:t xml:space="preserve">; </w:t>
      </w:r>
      <w:r w:rsidR="000C4A34" w:rsidRPr="003E30CC">
        <w:rPr>
          <w:rFonts w:ascii="Times New Roman" w:hAnsi="Times New Roman" w:cs="Times New Roman"/>
          <w:sz w:val="20"/>
          <w:szCs w:val="20"/>
        </w:rPr>
        <w:t>закупка щебня -1600,0 тыс.</w:t>
      </w:r>
      <w:r w:rsidR="000D2967" w:rsidRPr="003E30CC">
        <w:rPr>
          <w:rFonts w:ascii="Times New Roman" w:hAnsi="Times New Roman" w:cs="Times New Roman"/>
          <w:sz w:val="20"/>
          <w:szCs w:val="20"/>
        </w:rPr>
        <w:t xml:space="preserve"> </w:t>
      </w:r>
      <w:r w:rsidR="000C4A34" w:rsidRPr="003E30CC">
        <w:rPr>
          <w:rFonts w:ascii="Times New Roman" w:hAnsi="Times New Roman" w:cs="Times New Roman"/>
          <w:sz w:val="20"/>
          <w:szCs w:val="20"/>
        </w:rPr>
        <w:t>рублей</w:t>
      </w:r>
      <w:r w:rsidR="009F6021" w:rsidRPr="003E30CC">
        <w:rPr>
          <w:rFonts w:ascii="Times New Roman" w:hAnsi="Times New Roman" w:cs="Times New Roman"/>
          <w:sz w:val="20"/>
          <w:szCs w:val="20"/>
        </w:rPr>
        <w:t xml:space="preserve"> </w:t>
      </w:r>
      <w:r w:rsidRPr="003E30CC">
        <w:rPr>
          <w:rFonts w:ascii="Times New Roman" w:hAnsi="Times New Roman" w:cs="Times New Roman"/>
          <w:sz w:val="20"/>
          <w:szCs w:val="20"/>
        </w:rPr>
        <w:t xml:space="preserve">на </w:t>
      </w:r>
      <w:r w:rsidR="000D2967" w:rsidRPr="003E30CC">
        <w:rPr>
          <w:rFonts w:ascii="Times New Roman" w:hAnsi="Times New Roman" w:cs="Times New Roman"/>
          <w:sz w:val="20"/>
          <w:szCs w:val="20"/>
        </w:rPr>
        <w:t xml:space="preserve">текущий ремонт и содержание </w:t>
      </w:r>
      <w:r w:rsidR="000C4A34" w:rsidRPr="003E30CC">
        <w:rPr>
          <w:rFonts w:ascii="Times New Roman" w:hAnsi="Times New Roman" w:cs="Times New Roman"/>
          <w:sz w:val="20"/>
          <w:szCs w:val="20"/>
        </w:rPr>
        <w:t>автомо</w:t>
      </w:r>
      <w:r w:rsidR="00BB0ED2" w:rsidRPr="003E30CC">
        <w:rPr>
          <w:rFonts w:ascii="Times New Roman" w:hAnsi="Times New Roman" w:cs="Times New Roman"/>
          <w:sz w:val="20"/>
          <w:szCs w:val="20"/>
        </w:rPr>
        <w:t>бильных доро</w:t>
      </w:r>
      <w:proofErr w:type="gramStart"/>
      <w:r w:rsidR="00BB0ED2" w:rsidRPr="003E30CC">
        <w:rPr>
          <w:rFonts w:ascii="Times New Roman" w:hAnsi="Times New Roman" w:cs="Times New Roman"/>
          <w:sz w:val="20"/>
          <w:szCs w:val="20"/>
        </w:rPr>
        <w:t>г</w:t>
      </w:r>
      <w:r w:rsidR="006666A2" w:rsidRPr="003E30CC">
        <w:rPr>
          <w:rFonts w:ascii="Times New Roman" w:hAnsi="Times New Roman" w:cs="Times New Roman"/>
          <w:sz w:val="20"/>
          <w:szCs w:val="20"/>
        </w:rPr>
        <w:t>(</w:t>
      </w:r>
      <w:proofErr w:type="gramEnd"/>
      <w:r w:rsidR="006666A2" w:rsidRPr="003E30CC">
        <w:rPr>
          <w:rFonts w:ascii="Times New Roman" w:hAnsi="Times New Roman" w:cs="Times New Roman"/>
          <w:sz w:val="20"/>
          <w:szCs w:val="20"/>
        </w:rPr>
        <w:t>акцизы)</w:t>
      </w:r>
      <w:r w:rsidR="00BB0ED2" w:rsidRPr="003E30CC">
        <w:rPr>
          <w:rFonts w:ascii="Times New Roman" w:hAnsi="Times New Roman" w:cs="Times New Roman"/>
          <w:sz w:val="20"/>
          <w:szCs w:val="20"/>
        </w:rPr>
        <w:t xml:space="preserve">. </w:t>
      </w:r>
    </w:p>
    <w:p w:rsidR="000D2967" w:rsidRPr="003E30CC" w:rsidRDefault="000D2967"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Софинансирование к капремонту «Развитие автомобильных дорог -218,7тыс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ублей</w:t>
      </w:r>
      <w:r w:rsidR="00FE7CD1" w:rsidRPr="003E30CC">
        <w:rPr>
          <w:rFonts w:ascii="Times New Roman" w:hAnsi="Times New Roman" w:cs="Times New Roman"/>
          <w:sz w:val="20"/>
          <w:szCs w:val="20"/>
        </w:rPr>
        <w:t xml:space="preserve"> </w:t>
      </w:r>
      <w:r w:rsidR="006666A2" w:rsidRPr="003E30CC">
        <w:rPr>
          <w:rFonts w:ascii="Times New Roman" w:hAnsi="Times New Roman" w:cs="Times New Roman"/>
          <w:sz w:val="20"/>
          <w:szCs w:val="20"/>
        </w:rPr>
        <w:t>(акцизы)</w:t>
      </w:r>
      <w:r w:rsidRPr="003E30CC">
        <w:rPr>
          <w:rFonts w:ascii="Times New Roman" w:hAnsi="Times New Roman" w:cs="Times New Roman"/>
          <w:sz w:val="20"/>
          <w:szCs w:val="20"/>
        </w:rPr>
        <w:t>.</w:t>
      </w:r>
    </w:p>
    <w:p w:rsidR="006666A2" w:rsidRPr="003E30CC" w:rsidRDefault="000D2967"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Софинансирование ул. </w:t>
      </w:r>
      <w:proofErr w:type="gramStart"/>
      <w:r w:rsidRPr="003E30CC">
        <w:rPr>
          <w:rFonts w:ascii="Times New Roman" w:hAnsi="Times New Roman" w:cs="Times New Roman"/>
          <w:sz w:val="20"/>
          <w:szCs w:val="20"/>
        </w:rPr>
        <w:t>Первомайская</w:t>
      </w:r>
      <w:proofErr w:type="gramEnd"/>
      <w:r w:rsidRPr="003E30CC">
        <w:rPr>
          <w:rFonts w:ascii="Times New Roman" w:hAnsi="Times New Roman" w:cs="Times New Roman"/>
          <w:sz w:val="20"/>
          <w:szCs w:val="20"/>
        </w:rPr>
        <w:t xml:space="preserve"> -500,0 тыс. рублей</w:t>
      </w:r>
      <w:r w:rsidR="006666A2" w:rsidRPr="003E30CC">
        <w:rPr>
          <w:rFonts w:ascii="Times New Roman" w:hAnsi="Times New Roman" w:cs="Times New Roman"/>
          <w:sz w:val="20"/>
          <w:szCs w:val="20"/>
        </w:rPr>
        <w:t xml:space="preserve"> (акцизы)</w:t>
      </w:r>
      <w:r w:rsidRPr="003E30CC">
        <w:rPr>
          <w:rFonts w:ascii="Times New Roman" w:hAnsi="Times New Roman" w:cs="Times New Roman"/>
          <w:sz w:val="20"/>
          <w:szCs w:val="20"/>
        </w:rPr>
        <w:t xml:space="preserve">. </w:t>
      </w:r>
    </w:p>
    <w:p w:rsidR="00BB0ED2" w:rsidRPr="003E30CC" w:rsidRDefault="000D2967"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Проектирование организации дорожного движения - 758,7 тыс. рублей.</w:t>
      </w:r>
    </w:p>
    <w:p w:rsidR="00652B29" w:rsidRPr="003E30CC" w:rsidRDefault="00BB0ED2" w:rsidP="00652B29">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Субсидия капремонт дороги ул.</w:t>
      </w:r>
      <w:r w:rsidR="000D2967" w:rsidRPr="003E30CC">
        <w:rPr>
          <w:rFonts w:ascii="Times New Roman" w:hAnsi="Times New Roman" w:cs="Times New Roman"/>
          <w:sz w:val="20"/>
          <w:szCs w:val="20"/>
        </w:rPr>
        <w:t xml:space="preserve"> </w:t>
      </w:r>
      <w:r w:rsidRPr="003E30CC">
        <w:rPr>
          <w:rFonts w:ascii="Times New Roman" w:hAnsi="Times New Roman" w:cs="Times New Roman"/>
          <w:sz w:val="20"/>
          <w:szCs w:val="20"/>
        </w:rPr>
        <w:t>Первомайская по государственной программе «Развитие автомобильных дорог»-21687,3</w:t>
      </w:r>
      <w:r w:rsidR="000D2967" w:rsidRPr="003E30CC">
        <w:rPr>
          <w:rFonts w:ascii="Times New Roman" w:hAnsi="Times New Roman" w:cs="Times New Roman"/>
          <w:sz w:val="20"/>
          <w:szCs w:val="20"/>
        </w:rPr>
        <w:t xml:space="preserve"> </w:t>
      </w:r>
      <w:r w:rsidRPr="003E30CC">
        <w:rPr>
          <w:rFonts w:ascii="Times New Roman" w:hAnsi="Times New Roman" w:cs="Times New Roman"/>
          <w:sz w:val="20"/>
          <w:szCs w:val="20"/>
        </w:rPr>
        <w:t>тыс.</w:t>
      </w:r>
      <w:r w:rsidR="000D2967" w:rsidRPr="003E30CC">
        <w:rPr>
          <w:rFonts w:ascii="Times New Roman" w:hAnsi="Times New Roman" w:cs="Times New Roman"/>
          <w:sz w:val="20"/>
          <w:szCs w:val="20"/>
        </w:rPr>
        <w:t xml:space="preserve"> </w:t>
      </w:r>
      <w:r w:rsidRPr="003E30CC">
        <w:rPr>
          <w:rFonts w:ascii="Times New Roman" w:hAnsi="Times New Roman" w:cs="Times New Roman"/>
          <w:sz w:val="20"/>
          <w:szCs w:val="20"/>
        </w:rPr>
        <w:t>рублей</w:t>
      </w:r>
      <w:r w:rsidR="00652B29" w:rsidRPr="003E30CC">
        <w:rPr>
          <w:rFonts w:ascii="Times New Roman" w:hAnsi="Times New Roman" w:cs="Times New Roman"/>
          <w:sz w:val="20"/>
          <w:szCs w:val="20"/>
        </w:rPr>
        <w:t>.</w:t>
      </w:r>
    </w:p>
    <w:p w:rsidR="009F6021" w:rsidRPr="003E30CC" w:rsidRDefault="009F6021" w:rsidP="009F6021">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u w:val="single"/>
        </w:rPr>
        <w:t>По подразделу 0412 «</w:t>
      </w:r>
      <w:r w:rsidR="00A81E51" w:rsidRPr="003E30CC">
        <w:rPr>
          <w:rFonts w:ascii="Times New Roman" w:hAnsi="Times New Roman" w:cs="Times New Roman"/>
          <w:sz w:val="20"/>
          <w:szCs w:val="20"/>
          <w:u w:val="single"/>
        </w:rPr>
        <w:t>Другие вопросы в области национальной экономики</w:t>
      </w:r>
      <w:r w:rsidRPr="003E30CC">
        <w:rPr>
          <w:rFonts w:ascii="Times New Roman" w:hAnsi="Times New Roman" w:cs="Times New Roman"/>
          <w:sz w:val="20"/>
          <w:szCs w:val="20"/>
        </w:rPr>
        <w:t>»</w:t>
      </w:r>
    </w:p>
    <w:p w:rsidR="00DD2E83" w:rsidRPr="003E30CC" w:rsidRDefault="009F6021" w:rsidP="009F6021">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На 202</w:t>
      </w:r>
      <w:r w:rsidR="00DD2E83" w:rsidRPr="003E30CC">
        <w:rPr>
          <w:rFonts w:ascii="Times New Roman" w:hAnsi="Times New Roman" w:cs="Times New Roman"/>
          <w:sz w:val="20"/>
          <w:szCs w:val="20"/>
        </w:rPr>
        <w:t>3</w:t>
      </w:r>
      <w:r w:rsidRPr="003E30CC">
        <w:rPr>
          <w:rFonts w:ascii="Times New Roman" w:hAnsi="Times New Roman" w:cs="Times New Roman"/>
          <w:sz w:val="20"/>
          <w:szCs w:val="20"/>
        </w:rPr>
        <w:t xml:space="preserve"> год предусматриваются бюджетные ассигнования в сумме </w:t>
      </w:r>
      <w:r w:rsidR="00DD2E83" w:rsidRPr="003E30CC">
        <w:rPr>
          <w:rFonts w:ascii="Times New Roman" w:hAnsi="Times New Roman" w:cs="Times New Roman"/>
          <w:sz w:val="20"/>
          <w:szCs w:val="20"/>
        </w:rPr>
        <w:t>481,2</w:t>
      </w:r>
      <w:r w:rsidRPr="003E30CC">
        <w:rPr>
          <w:rFonts w:ascii="Times New Roman" w:hAnsi="Times New Roman" w:cs="Times New Roman"/>
          <w:sz w:val="20"/>
          <w:szCs w:val="20"/>
        </w:rPr>
        <w:t>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ублей, на 202</w:t>
      </w:r>
      <w:r w:rsidR="00DD2E83" w:rsidRPr="003E30CC">
        <w:rPr>
          <w:rFonts w:ascii="Times New Roman" w:hAnsi="Times New Roman" w:cs="Times New Roman"/>
          <w:sz w:val="20"/>
          <w:szCs w:val="20"/>
        </w:rPr>
        <w:t>4</w:t>
      </w:r>
      <w:r w:rsidRPr="003E30CC">
        <w:rPr>
          <w:rFonts w:ascii="Times New Roman" w:hAnsi="Times New Roman" w:cs="Times New Roman"/>
          <w:sz w:val="20"/>
          <w:szCs w:val="20"/>
        </w:rPr>
        <w:t xml:space="preserve"> год –  </w:t>
      </w:r>
      <w:r w:rsidR="00A81E51" w:rsidRPr="003E30CC">
        <w:rPr>
          <w:rFonts w:ascii="Times New Roman" w:hAnsi="Times New Roman" w:cs="Times New Roman"/>
          <w:sz w:val="20"/>
          <w:szCs w:val="20"/>
        </w:rPr>
        <w:t>0</w:t>
      </w:r>
      <w:r w:rsidRPr="003E30CC">
        <w:rPr>
          <w:rFonts w:ascii="Times New Roman" w:hAnsi="Times New Roman" w:cs="Times New Roman"/>
          <w:sz w:val="20"/>
          <w:szCs w:val="20"/>
        </w:rPr>
        <w:t>тыс.рублей, на 202</w:t>
      </w:r>
      <w:r w:rsidR="00DD2E83" w:rsidRPr="003E30CC">
        <w:rPr>
          <w:rFonts w:ascii="Times New Roman" w:hAnsi="Times New Roman" w:cs="Times New Roman"/>
          <w:sz w:val="20"/>
          <w:szCs w:val="20"/>
        </w:rPr>
        <w:t>5 год–</w:t>
      </w:r>
      <w:r w:rsidR="00A81E51" w:rsidRPr="003E30CC">
        <w:rPr>
          <w:rFonts w:ascii="Times New Roman" w:hAnsi="Times New Roman" w:cs="Times New Roman"/>
          <w:sz w:val="20"/>
          <w:szCs w:val="20"/>
        </w:rPr>
        <w:t>0</w:t>
      </w:r>
      <w:r w:rsidRPr="003E30CC">
        <w:rPr>
          <w:rFonts w:ascii="Times New Roman" w:hAnsi="Times New Roman" w:cs="Times New Roman"/>
          <w:sz w:val="20"/>
          <w:szCs w:val="20"/>
        </w:rPr>
        <w:t xml:space="preserve"> тыс. рублей.</w:t>
      </w:r>
      <w:r w:rsidR="00A81E51" w:rsidRPr="003E30CC">
        <w:rPr>
          <w:rFonts w:ascii="Times New Roman" w:hAnsi="Times New Roman" w:cs="Times New Roman"/>
          <w:sz w:val="20"/>
          <w:szCs w:val="20"/>
        </w:rPr>
        <w:t xml:space="preserve"> Данные средства направлены на изготовление гра</w:t>
      </w:r>
      <w:r w:rsidR="00DD2E83" w:rsidRPr="003E30CC">
        <w:rPr>
          <w:rFonts w:ascii="Times New Roman" w:hAnsi="Times New Roman" w:cs="Times New Roman"/>
          <w:sz w:val="20"/>
          <w:szCs w:val="20"/>
        </w:rPr>
        <w:t>достроительных планов в сумме 272,85</w:t>
      </w:r>
      <w:r w:rsidR="00BB0ED2" w:rsidRPr="003E30CC">
        <w:rPr>
          <w:rFonts w:ascii="Times New Roman" w:hAnsi="Times New Roman" w:cs="Times New Roman"/>
          <w:sz w:val="20"/>
          <w:szCs w:val="20"/>
        </w:rPr>
        <w:t>тыс</w:t>
      </w:r>
      <w:proofErr w:type="gramStart"/>
      <w:r w:rsidR="00BB0ED2" w:rsidRPr="003E30CC">
        <w:rPr>
          <w:rFonts w:ascii="Times New Roman" w:hAnsi="Times New Roman" w:cs="Times New Roman"/>
          <w:sz w:val="20"/>
          <w:szCs w:val="20"/>
        </w:rPr>
        <w:t>.р</w:t>
      </w:r>
      <w:proofErr w:type="gramEnd"/>
      <w:r w:rsidR="00BB0ED2" w:rsidRPr="003E30CC">
        <w:rPr>
          <w:rFonts w:ascii="Times New Roman" w:hAnsi="Times New Roman" w:cs="Times New Roman"/>
          <w:sz w:val="20"/>
          <w:szCs w:val="20"/>
        </w:rPr>
        <w:t>ублей,</w:t>
      </w:r>
      <w:r w:rsidR="00DD2E83" w:rsidRPr="003E30CC">
        <w:rPr>
          <w:rFonts w:ascii="Times New Roman" w:hAnsi="Times New Roman" w:cs="Times New Roman"/>
          <w:sz w:val="20"/>
          <w:szCs w:val="20"/>
        </w:rPr>
        <w:t xml:space="preserve"> </w:t>
      </w:r>
    </w:p>
    <w:p w:rsidR="00D24E06" w:rsidRPr="003E30CC" w:rsidRDefault="00DD2E83" w:rsidP="009F6021">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Субсидия на подготовку градостроительной документации–166,65тыс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 xml:space="preserve">ублей. </w:t>
      </w:r>
    </w:p>
    <w:p w:rsidR="009F6021" w:rsidRPr="003E30CC" w:rsidRDefault="00DD2E83" w:rsidP="009F6021">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Софинансирование к субсидии градостроительной документации- 41,7тыс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 xml:space="preserve">ублей. </w:t>
      </w:r>
    </w:p>
    <w:p w:rsidR="00652B29" w:rsidRPr="003E30CC" w:rsidRDefault="00652B29" w:rsidP="00652B29">
      <w:pPr>
        <w:spacing w:after="0" w:line="240" w:lineRule="auto"/>
        <w:contextualSpacing/>
        <w:mirrorIndents/>
        <w:jc w:val="both"/>
        <w:rPr>
          <w:rFonts w:ascii="Times New Roman" w:hAnsi="Times New Roman" w:cs="Times New Roman"/>
          <w:sz w:val="20"/>
          <w:szCs w:val="20"/>
        </w:rPr>
      </w:pPr>
    </w:p>
    <w:p w:rsidR="00566623" w:rsidRPr="003E30CC" w:rsidRDefault="00566623" w:rsidP="00EE671F">
      <w:pPr>
        <w:pStyle w:val="af7"/>
        <w:ind w:firstLine="0"/>
        <w:contextualSpacing/>
        <w:mirrorIndents/>
        <w:rPr>
          <w:sz w:val="20"/>
          <w:szCs w:val="20"/>
        </w:rPr>
      </w:pPr>
      <w:r w:rsidRPr="003E30CC">
        <w:rPr>
          <w:sz w:val="20"/>
          <w:szCs w:val="20"/>
        </w:rPr>
        <w:t>Раздел "Жилищно-коммунальное хозяйство"</w:t>
      </w:r>
    </w:p>
    <w:p w:rsidR="00566623" w:rsidRPr="003E30CC" w:rsidRDefault="00566623" w:rsidP="00CF0B8D">
      <w:pPr>
        <w:pStyle w:val="af7"/>
        <w:ind w:firstLine="0"/>
        <w:contextualSpacing/>
        <w:mirrorIndents/>
        <w:rPr>
          <w:sz w:val="20"/>
          <w:szCs w:val="20"/>
        </w:rPr>
      </w:pPr>
      <w:r w:rsidRPr="003E30CC">
        <w:rPr>
          <w:sz w:val="20"/>
          <w:szCs w:val="20"/>
        </w:rPr>
        <w:t xml:space="preserve">Расходы </w:t>
      </w:r>
      <w:r w:rsidR="00AF0CC2" w:rsidRPr="003E30CC">
        <w:rPr>
          <w:sz w:val="20"/>
          <w:szCs w:val="20"/>
        </w:rPr>
        <w:t>бюджет</w:t>
      </w:r>
      <w:r w:rsidR="00A81E51" w:rsidRPr="003E30CC">
        <w:rPr>
          <w:sz w:val="20"/>
          <w:szCs w:val="20"/>
        </w:rPr>
        <w:t>а</w:t>
      </w:r>
      <w:r w:rsidR="00AF0CC2" w:rsidRPr="003E30CC">
        <w:rPr>
          <w:sz w:val="20"/>
          <w:szCs w:val="20"/>
        </w:rPr>
        <w:t xml:space="preserve"> города Каргата</w:t>
      </w:r>
      <w:r w:rsidR="00A81E51" w:rsidRPr="003E30CC">
        <w:rPr>
          <w:sz w:val="20"/>
          <w:szCs w:val="20"/>
        </w:rPr>
        <w:t xml:space="preserve"> </w:t>
      </w:r>
      <w:r w:rsidRPr="003E30CC">
        <w:rPr>
          <w:sz w:val="20"/>
          <w:szCs w:val="20"/>
        </w:rPr>
        <w:t>по разделу «Жилищно</w:t>
      </w:r>
      <w:r w:rsidR="00CE5033" w:rsidRPr="003E30CC">
        <w:rPr>
          <w:sz w:val="20"/>
          <w:szCs w:val="20"/>
        </w:rPr>
        <w:t>-коммунальное хозяйство" на 2023</w:t>
      </w:r>
      <w:r w:rsidRPr="003E30CC">
        <w:rPr>
          <w:sz w:val="20"/>
          <w:szCs w:val="20"/>
        </w:rPr>
        <w:t>го</w:t>
      </w:r>
      <w:r w:rsidR="00CE5033" w:rsidRPr="003E30CC">
        <w:rPr>
          <w:sz w:val="20"/>
          <w:szCs w:val="20"/>
        </w:rPr>
        <w:t>д определены в сумме 28259,02тыс. рублей, что к уровню 2022</w:t>
      </w:r>
      <w:r w:rsidR="00A81E51" w:rsidRPr="003E30CC">
        <w:rPr>
          <w:sz w:val="20"/>
          <w:szCs w:val="20"/>
        </w:rPr>
        <w:t xml:space="preserve"> года сост</w:t>
      </w:r>
      <w:r w:rsidR="00CE5033" w:rsidRPr="003E30CC">
        <w:rPr>
          <w:sz w:val="20"/>
          <w:szCs w:val="20"/>
        </w:rPr>
        <w:t>авляет 41,2</w:t>
      </w:r>
      <w:r w:rsidR="003434E8" w:rsidRPr="003E30CC">
        <w:rPr>
          <w:sz w:val="20"/>
          <w:szCs w:val="20"/>
        </w:rPr>
        <w:t xml:space="preserve">%, </w:t>
      </w:r>
      <w:r w:rsidR="00CE5033" w:rsidRPr="003E30CC">
        <w:rPr>
          <w:sz w:val="20"/>
          <w:szCs w:val="20"/>
        </w:rPr>
        <w:t xml:space="preserve">на 2024 год – 12017,6 </w:t>
      </w:r>
      <w:proofErr w:type="spellStart"/>
      <w:r w:rsidR="00CE5033" w:rsidRPr="003E30CC">
        <w:rPr>
          <w:sz w:val="20"/>
          <w:szCs w:val="20"/>
        </w:rPr>
        <w:t>тыс</w:t>
      </w:r>
      <w:proofErr w:type="gramStart"/>
      <w:r w:rsidR="00CE5033" w:rsidRPr="003E30CC">
        <w:rPr>
          <w:sz w:val="20"/>
          <w:szCs w:val="20"/>
        </w:rPr>
        <w:t>.р</w:t>
      </w:r>
      <w:proofErr w:type="gramEnd"/>
      <w:r w:rsidR="00CE5033" w:rsidRPr="003E30CC">
        <w:rPr>
          <w:sz w:val="20"/>
          <w:szCs w:val="20"/>
        </w:rPr>
        <w:t>ублей</w:t>
      </w:r>
      <w:proofErr w:type="spellEnd"/>
      <w:r w:rsidR="00CE5033" w:rsidRPr="003E30CC">
        <w:rPr>
          <w:sz w:val="20"/>
          <w:szCs w:val="20"/>
        </w:rPr>
        <w:t>, на 2025 год – 13517,6</w:t>
      </w:r>
      <w:r w:rsidR="00A81E51" w:rsidRPr="003E30CC">
        <w:rPr>
          <w:sz w:val="20"/>
          <w:szCs w:val="20"/>
        </w:rPr>
        <w:t xml:space="preserve"> </w:t>
      </w:r>
      <w:proofErr w:type="spellStart"/>
      <w:r w:rsidRPr="003E30CC">
        <w:rPr>
          <w:sz w:val="20"/>
          <w:szCs w:val="20"/>
        </w:rPr>
        <w:t>тыс.рублей</w:t>
      </w:r>
      <w:proofErr w:type="spellEnd"/>
      <w:r w:rsidRPr="003E30CC">
        <w:rPr>
          <w:sz w:val="20"/>
          <w:szCs w:val="20"/>
        </w:rPr>
        <w:t>.</w:t>
      </w:r>
    </w:p>
    <w:p w:rsidR="00A81E51" w:rsidRPr="003E30CC" w:rsidRDefault="00566623" w:rsidP="00A81E51">
      <w:pPr>
        <w:spacing w:line="360" w:lineRule="auto"/>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По подразделу 0501 «Жилищное хозяйство»</w:t>
      </w:r>
      <w:r w:rsidR="00A81E51" w:rsidRPr="003E30CC">
        <w:rPr>
          <w:rFonts w:ascii="Times New Roman" w:eastAsia="Times New Roman" w:hAnsi="Times New Roman" w:cs="Times New Roman"/>
          <w:sz w:val="20"/>
          <w:szCs w:val="20"/>
          <w:lang w:eastAsia="ru-RU"/>
        </w:rPr>
        <w:t xml:space="preserve"> </w:t>
      </w:r>
      <w:proofErr w:type="gramStart"/>
      <w:r w:rsidRPr="003E30CC">
        <w:rPr>
          <w:rFonts w:ascii="Times New Roman" w:eastAsia="Times New Roman" w:hAnsi="Times New Roman" w:cs="Times New Roman"/>
          <w:sz w:val="20"/>
          <w:szCs w:val="20"/>
          <w:lang w:eastAsia="ru-RU"/>
        </w:rPr>
        <w:t>отражен</w:t>
      </w:r>
      <w:r w:rsidR="00CE5033" w:rsidRPr="003E30CC">
        <w:rPr>
          <w:rFonts w:ascii="Times New Roman" w:eastAsia="Times New Roman" w:hAnsi="Times New Roman" w:cs="Times New Roman"/>
          <w:sz w:val="20"/>
          <w:szCs w:val="20"/>
          <w:lang w:eastAsia="ru-RU"/>
        </w:rPr>
        <w:t>ы бюджетные ассигнования на 2023</w:t>
      </w:r>
      <w:r w:rsidRPr="003E30CC">
        <w:rPr>
          <w:rFonts w:ascii="Times New Roman" w:eastAsia="Times New Roman" w:hAnsi="Times New Roman" w:cs="Times New Roman"/>
          <w:sz w:val="20"/>
          <w:szCs w:val="20"/>
          <w:lang w:eastAsia="ru-RU"/>
        </w:rPr>
        <w:t>-20</w:t>
      </w:r>
      <w:r w:rsidR="00CE5033" w:rsidRPr="003E30CC">
        <w:rPr>
          <w:rFonts w:ascii="Times New Roman" w:eastAsia="Times New Roman" w:hAnsi="Times New Roman" w:cs="Times New Roman"/>
          <w:sz w:val="20"/>
          <w:szCs w:val="20"/>
          <w:lang w:eastAsia="ru-RU"/>
        </w:rPr>
        <w:t>25</w:t>
      </w:r>
      <w:r w:rsidRPr="003E30CC">
        <w:rPr>
          <w:rFonts w:ascii="Times New Roman" w:eastAsia="Times New Roman" w:hAnsi="Times New Roman" w:cs="Times New Roman"/>
          <w:sz w:val="20"/>
          <w:szCs w:val="20"/>
          <w:lang w:eastAsia="ru-RU"/>
        </w:rPr>
        <w:t>годы</w:t>
      </w:r>
      <w:r w:rsidR="00A81E51" w:rsidRPr="003E30CC">
        <w:rPr>
          <w:rFonts w:ascii="Times New Roman" w:eastAsia="Times New Roman" w:hAnsi="Times New Roman" w:cs="Times New Roman"/>
          <w:sz w:val="20"/>
          <w:szCs w:val="20"/>
          <w:lang w:eastAsia="ru-RU"/>
        </w:rPr>
        <w:t xml:space="preserve"> Бюджетные ассигнования на 202</w:t>
      </w:r>
      <w:r w:rsidR="00CE5033" w:rsidRPr="003E30CC">
        <w:rPr>
          <w:rFonts w:ascii="Times New Roman" w:eastAsia="Times New Roman" w:hAnsi="Times New Roman" w:cs="Times New Roman"/>
          <w:sz w:val="20"/>
          <w:szCs w:val="20"/>
          <w:lang w:eastAsia="ru-RU"/>
        </w:rPr>
        <w:t>3</w:t>
      </w:r>
      <w:r w:rsidR="00A81E51" w:rsidRPr="003E30CC">
        <w:rPr>
          <w:rFonts w:ascii="Times New Roman" w:eastAsia="Times New Roman" w:hAnsi="Times New Roman" w:cs="Times New Roman"/>
          <w:sz w:val="20"/>
          <w:szCs w:val="20"/>
          <w:lang w:eastAsia="ru-RU"/>
        </w:rPr>
        <w:t xml:space="preserve"> год составят</w:t>
      </w:r>
      <w:proofErr w:type="gramEnd"/>
      <w:r w:rsidR="00A81E51" w:rsidRPr="003E30CC">
        <w:rPr>
          <w:rFonts w:ascii="Times New Roman" w:eastAsia="Times New Roman" w:hAnsi="Times New Roman" w:cs="Times New Roman"/>
          <w:sz w:val="20"/>
          <w:szCs w:val="20"/>
          <w:lang w:eastAsia="ru-RU"/>
        </w:rPr>
        <w:t xml:space="preserve"> </w:t>
      </w:r>
      <w:r w:rsidR="00CE5033" w:rsidRPr="003E30CC">
        <w:rPr>
          <w:rFonts w:ascii="Times New Roman" w:eastAsia="Times New Roman" w:hAnsi="Times New Roman" w:cs="Times New Roman"/>
          <w:sz w:val="20"/>
          <w:szCs w:val="20"/>
          <w:lang w:eastAsia="ru-RU"/>
        </w:rPr>
        <w:t>500,0</w:t>
      </w:r>
      <w:r w:rsidR="00A81E51" w:rsidRPr="003E30CC">
        <w:rPr>
          <w:rFonts w:ascii="Times New Roman" w:eastAsia="Times New Roman" w:hAnsi="Times New Roman" w:cs="Times New Roman"/>
          <w:b/>
          <w:sz w:val="20"/>
          <w:szCs w:val="20"/>
          <w:lang w:eastAsia="ru-RU"/>
        </w:rPr>
        <w:t xml:space="preserve"> </w:t>
      </w:r>
      <w:r w:rsidR="00A81E51" w:rsidRPr="003E30CC">
        <w:rPr>
          <w:rFonts w:ascii="Times New Roman" w:eastAsia="Times New Roman" w:hAnsi="Times New Roman" w:cs="Times New Roman"/>
          <w:sz w:val="20"/>
          <w:szCs w:val="20"/>
          <w:lang w:eastAsia="ru-RU"/>
        </w:rPr>
        <w:t>тыс. рублей; на 20</w:t>
      </w:r>
      <w:r w:rsidR="00CE5033" w:rsidRPr="003E30CC">
        <w:rPr>
          <w:rFonts w:ascii="Times New Roman" w:eastAsia="Times New Roman" w:hAnsi="Times New Roman" w:cs="Times New Roman"/>
          <w:sz w:val="20"/>
          <w:szCs w:val="20"/>
          <w:lang w:eastAsia="ru-RU"/>
        </w:rPr>
        <w:t>24</w:t>
      </w:r>
      <w:r w:rsidR="00A81E51" w:rsidRPr="003E30CC">
        <w:rPr>
          <w:rFonts w:ascii="Times New Roman" w:eastAsia="Times New Roman" w:hAnsi="Times New Roman" w:cs="Times New Roman"/>
          <w:sz w:val="20"/>
          <w:szCs w:val="20"/>
          <w:lang w:eastAsia="ru-RU"/>
        </w:rPr>
        <w:t xml:space="preserve"> год </w:t>
      </w:r>
      <w:r w:rsidR="00CE5033" w:rsidRPr="003E30CC">
        <w:rPr>
          <w:rFonts w:ascii="Times New Roman" w:eastAsia="Times New Roman" w:hAnsi="Times New Roman" w:cs="Times New Roman"/>
          <w:sz w:val="20"/>
          <w:szCs w:val="20"/>
          <w:lang w:eastAsia="ru-RU"/>
        </w:rPr>
        <w:t>в сумме 0,0 тыс. рублей; на 2025</w:t>
      </w:r>
      <w:r w:rsidR="00A81E51" w:rsidRPr="003E30CC">
        <w:rPr>
          <w:rFonts w:ascii="Times New Roman" w:eastAsia="Times New Roman" w:hAnsi="Times New Roman" w:cs="Times New Roman"/>
          <w:sz w:val="20"/>
          <w:szCs w:val="20"/>
          <w:lang w:eastAsia="ru-RU"/>
        </w:rPr>
        <w:t xml:space="preserve"> год – 0,0 тыс. рублей. Расходы предусмотрены на ремонт муниципального жилья.</w:t>
      </w:r>
    </w:p>
    <w:p w:rsidR="00566623" w:rsidRPr="003E30CC" w:rsidRDefault="00566623" w:rsidP="00CF0B8D">
      <w:pPr>
        <w:pStyle w:val="af7"/>
        <w:ind w:firstLine="0"/>
        <w:contextualSpacing/>
        <w:mirrorIndents/>
        <w:rPr>
          <w:sz w:val="20"/>
          <w:szCs w:val="20"/>
        </w:rPr>
      </w:pPr>
      <w:r w:rsidRPr="003E30CC">
        <w:rPr>
          <w:sz w:val="20"/>
          <w:szCs w:val="20"/>
        </w:rPr>
        <w:t>По подразделу 0502 «Коммунальное х</w:t>
      </w:r>
      <w:r w:rsidR="00CE5033" w:rsidRPr="003E30CC">
        <w:rPr>
          <w:sz w:val="20"/>
          <w:szCs w:val="20"/>
        </w:rPr>
        <w:t>озяйство» учтены расходы на 2023 год в сумме 27759,02</w:t>
      </w:r>
      <w:r w:rsidRPr="003E30CC">
        <w:rPr>
          <w:sz w:val="20"/>
          <w:szCs w:val="20"/>
        </w:rPr>
        <w:t xml:space="preserve"> </w:t>
      </w:r>
      <w:proofErr w:type="spellStart"/>
      <w:r w:rsidRPr="003E30CC">
        <w:rPr>
          <w:sz w:val="20"/>
          <w:szCs w:val="20"/>
        </w:rPr>
        <w:t>тыс</w:t>
      </w:r>
      <w:proofErr w:type="gramStart"/>
      <w:r w:rsidRPr="003E30CC">
        <w:rPr>
          <w:sz w:val="20"/>
          <w:szCs w:val="20"/>
        </w:rPr>
        <w:t>.р</w:t>
      </w:r>
      <w:proofErr w:type="gramEnd"/>
      <w:r w:rsidRPr="003E30CC">
        <w:rPr>
          <w:sz w:val="20"/>
          <w:szCs w:val="20"/>
        </w:rPr>
        <w:t>ублей</w:t>
      </w:r>
      <w:proofErr w:type="spellEnd"/>
      <w:r w:rsidRPr="003E30CC">
        <w:rPr>
          <w:sz w:val="20"/>
          <w:szCs w:val="20"/>
        </w:rPr>
        <w:t xml:space="preserve"> на реализацию мероприятий, по подготов</w:t>
      </w:r>
      <w:r w:rsidR="00CE5033" w:rsidRPr="003E30CC">
        <w:rPr>
          <w:sz w:val="20"/>
          <w:szCs w:val="20"/>
        </w:rPr>
        <w:t>ке к осенне-зимнему периоду 2023-2025</w:t>
      </w:r>
      <w:r w:rsidRPr="003E30CC">
        <w:rPr>
          <w:sz w:val="20"/>
          <w:szCs w:val="20"/>
        </w:rPr>
        <w:t xml:space="preserve"> годов, из них:</w:t>
      </w:r>
      <w:r w:rsidR="009E084F" w:rsidRPr="003E30CC">
        <w:rPr>
          <w:sz w:val="20"/>
          <w:szCs w:val="20"/>
        </w:rPr>
        <w:t xml:space="preserve"> предоставление субсидий на возмещение затрат связанных с оказанием услуг в сфере тепло-водоснабжения:</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w:t>
      </w:r>
      <w:r w:rsidR="009E084F" w:rsidRPr="003E30CC">
        <w:rPr>
          <w:rFonts w:ascii="Times New Roman" w:hAnsi="Times New Roman" w:cs="Times New Roman"/>
          <w:sz w:val="20"/>
          <w:szCs w:val="20"/>
        </w:rPr>
        <w:t>Субсидия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ГП НСО "Жилищ</w:t>
      </w:r>
      <w:r w:rsidR="003434E8" w:rsidRPr="003E30CC">
        <w:rPr>
          <w:rFonts w:ascii="Times New Roman" w:hAnsi="Times New Roman" w:cs="Times New Roman"/>
          <w:sz w:val="20"/>
          <w:szCs w:val="20"/>
        </w:rPr>
        <w:t xml:space="preserve">но-коммунальное хозяйство НСО" </w:t>
      </w:r>
      <w:r w:rsidR="00CE5033" w:rsidRPr="003E30CC">
        <w:rPr>
          <w:rFonts w:ascii="Times New Roman" w:hAnsi="Times New Roman" w:cs="Times New Roman"/>
          <w:sz w:val="20"/>
          <w:szCs w:val="20"/>
        </w:rPr>
        <w:t>в сумме 24538,42</w:t>
      </w:r>
      <w:r w:rsidR="009E084F" w:rsidRPr="003E30CC">
        <w:rPr>
          <w:rFonts w:ascii="Times New Roman" w:hAnsi="Times New Roman" w:cs="Times New Roman"/>
          <w:sz w:val="20"/>
          <w:szCs w:val="20"/>
        </w:rPr>
        <w:t xml:space="preserve"> </w:t>
      </w:r>
      <w:proofErr w:type="spellStart"/>
      <w:r w:rsidR="009E084F" w:rsidRPr="003E30CC">
        <w:rPr>
          <w:rFonts w:ascii="Times New Roman" w:hAnsi="Times New Roman" w:cs="Times New Roman"/>
          <w:sz w:val="20"/>
          <w:szCs w:val="20"/>
        </w:rPr>
        <w:t>тыс</w:t>
      </w:r>
      <w:proofErr w:type="gramStart"/>
      <w:r w:rsidR="009E084F" w:rsidRPr="003E30CC">
        <w:rPr>
          <w:rFonts w:ascii="Times New Roman" w:hAnsi="Times New Roman" w:cs="Times New Roman"/>
          <w:sz w:val="20"/>
          <w:szCs w:val="20"/>
        </w:rPr>
        <w:t>.р</w:t>
      </w:r>
      <w:proofErr w:type="gramEnd"/>
      <w:r w:rsidR="009E084F" w:rsidRPr="003E30CC">
        <w:rPr>
          <w:rFonts w:ascii="Times New Roman" w:hAnsi="Times New Roman" w:cs="Times New Roman"/>
          <w:sz w:val="20"/>
          <w:szCs w:val="20"/>
        </w:rPr>
        <w:t>ублей</w:t>
      </w:r>
      <w:proofErr w:type="spellEnd"/>
      <w:r w:rsidRPr="003E30CC">
        <w:rPr>
          <w:rFonts w:ascii="Times New Roman" w:hAnsi="Times New Roman" w:cs="Times New Roman"/>
          <w:sz w:val="20"/>
          <w:szCs w:val="20"/>
        </w:rPr>
        <w:t>;</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lastRenderedPageBreak/>
        <w:t xml:space="preserve">- </w:t>
      </w:r>
      <w:r w:rsidR="009E084F" w:rsidRPr="003E30CC">
        <w:rPr>
          <w:rFonts w:ascii="Times New Roman" w:hAnsi="Times New Roman" w:cs="Times New Roman"/>
          <w:sz w:val="20"/>
          <w:szCs w:val="20"/>
        </w:rPr>
        <w:t>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w:t>
      </w:r>
      <w:r w:rsidR="003434E8" w:rsidRPr="003E30CC">
        <w:rPr>
          <w:rFonts w:ascii="Times New Roman" w:hAnsi="Times New Roman" w:cs="Times New Roman"/>
          <w:sz w:val="20"/>
          <w:szCs w:val="20"/>
        </w:rPr>
        <w:t xml:space="preserve">во Новосибирской </w:t>
      </w:r>
      <w:proofErr w:type="spellStart"/>
      <w:r w:rsidR="003434E8" w:rsidRPr="003E30CC">
        <w:rPr>
          <w:rFonts w:ascii="Times New Roman" w:hAnsi="Times New Roman" w:cs="Times New Roman"/>
          <w:sz w:val="20"/>
          <w:szCs w:val="20"/>
        </w:rPr>
        <w:t>област</w:t>
      </w:r>
      <w:proofErr w:type="gramStart"/>
      <w:r w:rsidR="003434E8" w:rsidRPr="003E30CC">
        <w:rPr>
          <w:rFonts w:ascii="Times New Roman" w:hAnsi="Times New Roman" w:cs="Times New Roman"/>
          <w:sz w:val="20"/>
          <w:szCs w:val="20"/>
        </w:rPr>
        <w:t>и"</w:t>
      </w:r>
      <w:proofErr w:type="gramEnd"/>
      <w:r w:rsidR="003434E8" w:rsidRPr="003E30CC">
        <w:rPr>
          <w:rFonts w:ascii="Times New Roman" w:hAnsi="Times New Roman" w:cs="Times New Roman"/>
          <w:sz w:val="20"/>
          <w:szCs w:val="20"/>
        </w:rPr>
        <w:t>годы</w:t>
      </w:r>
      <w:proofErr w:type="spellEnd"/>
      <w:r w:rsidR="003434E8" w:rsidRPr="003E30CC">
        <w:rPr>
          <w:rFonts w:ascii="Times New Roman" w:hAnsi="Times New Roman" w:cs="Times New Roman"/>
          <w:sz w:val="20"/>
          <w:szCs w:val="20"/>
        </w:rPr>
        <w:t xml:space="preserve">" </w:t>
      </w:r>
      <w:r w:rsidR="00CE5033" w:rsidRPr="003E30CC">
        <w:rPr>
          <w:rFonts w:ascii="Times New Roman" w:hAnsi="Times New Roman" w:cs="Times New Roman"/>
          <w:sz w:val="20"/>
          <w:szCs w:val="20"/>
        </w:rPr>
        <w:t>в сумме 3220,6</w:t>
      </w:r>
      <w:r w:rsidR="009E084F" w:rsidRPr="003E30CC">
        <w:rPr>
          <w:rFonts w:ascii="Times New Roman" w:hAnsi="Times New Roman" w:cs="Times New Roman"/>
          <w:sz w:val="20"/>
          <w:szCs w:val="20"/>
        </w:rPr>
        <w:t xml:space="preserve"> </w:t>
      </w:r>
      <w:proofErr w:type="spellStart"/>
      <w:r w:rsidRPr="003E30CC">
        <w:rPr>
          <w:rFonts w:ascii="Times New Roman" w:hAnsi="Times New Roman" w:cs="Times New Roman"/>
          <w:sz w:val="20"/>
          <w:szCs w:val="20"/>
        </w:rPr>
        <w:t>тыс.р</w:t>
      </w:r>
      <w:r w:rsidR="009E084F" w:rsidRPr="003E30CC">
        <w:rPr>
          <w:rFonts w:ascii="Times New Roman" w:hAnsi="Times New Roman" w:cs="Times New Roman"/>
          <w:sz w:val="20"/>
          <w:szCs w:val="20"/>
        </w:rPr>
        <w:t>ублей</w:t>
      </w:r>
      <w:proofErr w:type="spellEnd"/>
      <w:r w:rsidRPr="003E30CC">
        <w:rPr>
          <w:rFonts w:ascii="Times New Roman" w:hAnsi="Times New Roman" w:cs="Times New Roman"/>
          <w:sz w:val="20"/>
          <w:szCs w:val="20"/>
        </w:rPr>
        <w:t>.</w:t>
      </w:r>
    </w:p>
    <w:p w:rsidR="009E084F"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По подразделу 0503 «</w:t>
      </w:r>
      <w:r w:rsidR="00CE5033" w:rsidRPr="003E30CC">
        <w:rPr>
          <w:rFonts w:ascii="Times New Roman" w:hAnsi="Times New Roman" w:cs="Times New Roman"/>
          <w:sz w:val="20"/>
          <w:szCs w:val="20"/>
        </w:rPr>
        <w:t>Благоустройство» рас</w:t>
      </w:r>
      <w:r w:rsidR="00FE7CD1" w:rsidRPr="003E30CC">
        <w:rPr>
          <w:rFonts w:ascii="Times New Roman" w:hAnsi="Times New Roman" w:cs="Times New Roman"/>
          <w:sz w:val="20"/>
          <w:szCs w:val="20"/>
        </w:rPr>
        <w:t xml:space="preserve">ходы на 2023 год составят 11652,1 </w:t>
      </w:r>
      <w:proofErr w:type="spellStart"/>
      <w:r w:rsidR="00FE7CD1" w:rsidRPr="003E30CC">
        <w:rPr>
          <w:rFonts w:ascii="Times New Roman" w:hAnsi="Times New Roman" w:cs="Times New Roman"/>
          <w:sz w:val="20"/>
          <w:szCs w:val="20"/>
        </w:rPr>
        <w:t>тыс</w:t>
      </w:r>
      <w:proofErr w:type="gramStart"/>
      <w:r w:rsidR="00FE7CD1" w:rsidRPr="003E30CC">
        <w:rPr>
          <w:rFonts w:ascii="Times New Roman" w:hAnsi="Times New Roman" w:cs="Times New Roman"/>
          <w:sz w:val="20"/>
          <w:szCs w:val="20"/>
        </w:rPr>
        <w:t>.р</w:t>
      </w:r>
      <w:proofErr w:type="gramEnd"/>
      <w:r w:rsidR="00FE7CD1" w:rsidRPr="003E30CC">
        <w:rPr>
          <w:rFonts w:ascii="Times New Roman" w:hAnsi="Times New Roman" w:cs="Times New Roman"/>
          <w:sz w:val="20"/>
          <w:szCs w:val="20"/>
        </w:rPr>
        <w:t>ублей</w:t>
      </w:r>
      <w:proofErr w:type="spellEnd"/>
      <w:r w:rsidR="00FE7CD1" w:rsidRPr="003E30CC">
        <w:rPr>
          <w:rFonts w:ascii="Times New Roman" w:hAnsi="Times New Roman" w:cs="Times New Roman"/>
          <w:sz w:val="20"/>
          <w:szCs w:val="20"/>
        </w:rPr>
        <w:t>, на 2024 год 10910,3</w:t>
      </w:r>
      <w:r w:rsidR="009E084F" w:rsidRPr="003E30CC">
        <w:rPr>
          <w:rFonts w:ascii="Times New Roman" w:hAnsi="Times New Roman" w:cs="Times New Roman"/>
          <w:sz w:val="20"/>
          <w:szCs w:val="20"/>
        </w:rPr>
        <w:t>тыс.рублей и</w:t>
      </w:r>
      <w:r w:rsidR="00FE7CD1" w:rsidRPr="003E30CC">
        <w:rPr>
          <w:rFonts w:ascii="Times New Roman" w:hAnsi="Times New Roman" w:cs="Times New Roman"/>
          <w:sz w:val="20"/>
          <w:szCs w:val="20"/>
        </w:rPr>
        <w:t xml:space="preserve">  на 2025г- 220,4</w:t>
      </w:r>
      <w:r w:rsidRPr="003E30CC">
        <w:rPr>
          <w:rFonts w:ascii="Times New Roman" w:hAnsi="Times New Roman" w:cs="Times New Roman"/>
          <w:sz w:val="20"/>
          <w:szCs w:val="20"/>
        </w:rPr>
        <w:t>тыс.рублей соответственно.</w:t>
      </w:r>
    </w:p>
    <w:p w:rsidR="009C2CC7" w:rsidRPr="003E30CC" w:rsidRDefault="009C2CC7" w:rsidP="009C2CC7">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содержание уличных электросетей – </w:t>
      </w:r>
      <w:r w:rsidR="00CE5033" w:rsidRPr="003E30CC">
        <w:rPr>
          <w:rFonts w:ascii="Times New Roman" w:hAnsi="Times New Roman" w:cs="Times New Roman"/>
          <w:sz w:val="20"/>
          <w:szCs w:val="20"/>
        </w:rPr>
        <w:t>1100,0</w:t>
      </w:r>
      <w:r w:rsidRPr="003E30CC">
        <w:rPr>
          <w:rFonts w:ascii="Times New Roman" w:hAnsi="Times New Roman" w:cs="Times New Roman"/>
          <w:sz w:val="20"/>
          <w:szCs w:val="20"/>
        </w:rPr>
        <w:t>тыс. рублей.</w:t>
      </w:r>
    </w:p>
    <w:p w:rsidR="009C2CC7" w:rsidRPr="003E30CC" w:rsidRDefault="009C2CC7" w:rsidP="009C2CC7">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дворовых территорий многоквартирных домов населенных пунктов Новосибирской област</w:t>
      </w:r>
      <w:r w:rsidR="00FE7CD1" w:rsidRPr="003E30CC">
        <w:rPr>
          <w:rFonts w:ascii="Times New Roman" w:hAnsi="Times New Roman" w:cs="Times New Roman"/>
          <w:sz w:val="20"/>
          <w:szCs w:val="20"/>
        </w:rPr>
        <w:t>и, за счет средств ОБ – 9489,1</w:t>
      </w:r>
      <w:r w:rsidRPr="003E30CC">
        <w:rPr>
          <w:rFonts w:ascii="Times New Roman" w:hAnsi="Times New Roman" w:cs="Times New Roman"/>
          <w:sz w:val="20"/>
          <w:szCs w:val="20"/>
        </w:rPr>
        <w:t xml:space="preserve"> тыс. р</w:t>
      </w:r>
      <w:r w:rsidR="00FE7CD1" w:rsidRPr="003E30CC">
        <w:rPr>
          <w:rFonts w:ascii="Times New Roman" w:hAnsi="Times New Roman" w:cs="Times New Roman"/>
          <w:sz w:val="20"/>
          <w:szCs w:val="20"/>
        </w:rPr>
        <w:t>ублей; за счет средств МБ – 133,0</w:t>
      </w:r>
      <w:r w:rsidRPr="003E30CC">
        <w:rPr>
          <w:rFonts w:ascii="Times New Roman" w:hAnsi="Times New Roman" w:cs="Times New Roman"/>
          <w:sz w:val="20"/>
          <w:szCs w:val="20"/>
        </w:rPr>
        <w:t xml:space="preserve"> тыс. рублей.</w:t>
      </w:r>
    </w:p>
    <w:p w:rsidR="009C2CC7" w:rsidRPr="003E30CC" w:rsidRDefault="009C2CC7" w:rsidP="009C2CC7">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общественных пространств населенных пунктов Новосибирской облас</w:t>
      </w:r>
      <w:r w:rsidR="00DC4714" w:rsidRPr="003E30CC">
        <w:rPr>
          <w:rFonts w:ascii="Times New Roman" w:hAnsi="Times New Roman" w:cs="Times New Roman"/>
          <w:sz w:val="20"/>
          <w:szCs w:val="20"/>
        </w:rPr>
        <w:t>ти, за счет средств ОБ – 220,4</w:t>
      </w:r>
      <w:r w:rsidRPr="003E30CC">
        <w:rPr>
          <w:rFonts w:ascii="Times New Roman" w:hAnsi="Times New Roman" w:cs="Times New Roman"/>
          <w:sz w:val="20"/>
          <w:szCs w:val="20"/>
        </w:rPr>
        <w:t>тыс. ру</w:t>
      </w:r>
      <w:r w:rsidR="00DC4714" w:rsidRPr="003E30CC">
        <w:rPr>
          <w:rFonts w:ascii="Times New Roman" w:hAnsi="Times New Roman" w:cs="Times New Roman"/>
          <w:sz w:val="20"/>
          <w:szCs w:val="20"/>
        </w:rPr>
        <w:t>блей; за счет средств МБ – 1,6</w:t>
      </w:r>
      <w:r w:rsidRPr="003E30CC">
        <w:rPr>
          <w:rFonts w:ascii="Times New Roman" w:hAnsi="Times New Roman" w:cs="Times New Roman"/>
          <w:sz w:val="20"/>
          <w:szCs w:val="20"/>
        </w:rPr>
        <w:t xml:space="preserve"> тыс. рублей.</w:t>
      </w:r>
    </w:p>
    <w:p w:rsidR="009C2CC7" w:rsidRPr="003E30CC" w:rsidRDefault="009C2CC7" w:rsidP="009C2CC7">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на проектные работы пешеходной зоны, за счет средств ОБ – 200,0 тыс. рублей; за счет средств МБ – 11,0 тыс. рублей.</w:t>
      </w:r>
    </w:p>
    <w:p w:rsidR="00DC4714" w:rsidRPr="003E30CC" w:rsidRDefault="00DC4714"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В плановом периоде (2023 год) запланировано софинансирование,</w:t>
      </w:r>
      <w:r w:rsidR="00D24E06" w:rsidRPr="003E30CC">
        <w:rPr>
          <w:rFonts w:ascii="Times New Roman" w:hAnsi="Times New Roman" w:cs="Times New Roman"/>
          <w:sz w:val="20"/>
          <w:szCs w:val="20"/>
        </w:rPr>
        <w:t xml:space="preserve"> расходы на </w:t>
      </w:r>
      <w:r w:rsidR="009C2CC7" w:rsidRPr="003E30CC">
        <w:rPr>
          <w:rFonts w:ascii="Times New Roman" w:hAnsi="Times New Roman" w:cs="Times New Roman"/>
          <w:sz w:val="20"/>
          <w:szCs w:val="20"/>
        </w:rPr>
        <w:t>оборудование</w:t>
      </w:r>
      <w:r w:rsidRPr="003E30CC">
        <w:rPr>
          <w:rFonts w:ascii="Times New Roman" w:hAnsi="Times New Roman" w:cs="Times New Roman"/>
          <w:sz w:val="20"/>
          <w:szCs w:val="20"/>
        </w:rPr>
        <w:t xml:space="preserve">  площадок ТКО в сумме 208</w:t>
      </w:r>
      <w:r w:rsidR="006666A2" w:rsidRPr="003E30CC">
        <w:rPr>
          <w:rFonts w:ascii="Times New Roman" w:hAnsi="Times New Roman" w:cs="Times New Roman"/>
          <w:sz w:val="20"/>
          <w:szCs w:val="20"/>
        </w:rPr>
        <w:t>,0</w:t>
      </w:r>
      <w:r w:rsidR="00566623" w:rsidRPr="003E30CC">
        <w:rPr>
          <w:rFonts w:ascii="Times New Roman" w:hAnsi="Times New Roman" w:cs="Times New Roman"/>
          <w:sz w:val="20"/>
          <w:szCs w:val="20"/>
        </w:rPr>
        <w:t>тыс</w:t>
      </w:r>
      <w:proofErr w:type="gramStart"/>
      <w:r w:rsidR="00566623" w:rsidRPr="003E30CC">
        <w:rPr>
          <w:rFonts w:ascii="Times New Roman" w:hAnsi="Times New Roman" w:cs="Times New Roman"/>
          <w:sz w:val="20"/>
          <w:szCs w:val="20"/>
        </w:rPr>
        <w:t>.р</w:t>
      </w:r>
      <w:proofErr w:type="gramEnd"/>
      <w:r w:rsidR="00566623" w:rsidRPr="003E30CC">
        <w:rPr>
          <w:rFonts w:ascii="Times New Roman" w:hAnsi="Times New Roman" w:cs="Times New Roman"/>
          <w:sz w:val="20"/>
          <w:szCs w:val="20"/>
        </w:rPr>
        <w:t>ублей.</w:t>
      </w:r>
    </w:p>
    <w:p w:rsidR="00566623" w:rsidRPr="003E30CC" w:rsidRDefault="00DC4714"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Софинансирование на благоустройство пешеходной зоны -250,0 </w:t>
      </w:r>
      <w:proofErr w:type="spellStart"/>
      <w:r w:rsidRPr="003E30CC">
        <w:rPr>
          <w:rFonts w:ascii="Times New Roman" w:hAnsi="Times New Roman" w:cs="Times New Roman"/>
          <w:sz w:val="20"/>
          <w:szCs w:val="20"/>
        </w:rPr>
        <w:t>тыс</w:t>
      </w:r>
      <w:proofErr w:type="gramStart"/>
      <w:r w:rsidRPr="003E30CC">
        <w:rPr>
          <w:rFonts w:ascii="Times New Roman" w:hAnsi="Times New Roman" w:cs="Times New Roman"/>
          <w:sz w:val="20"/>
          <w:szCs w:val="20"/>
        </w:rPr>
        <w:t>.р</w:t>
      </w:r>
      <w:proofErr w:type="gramEnd"/>
      <w:r w:rsidRPr="003E30CC">
        <w:rPr>
          <w:rFonts w:ascii="Times New Roman" w:hAnsi="Times New Roman" w:cs="Times New Roman"/>
          <w:sz w:val="20"/>
          <w:szCs w:val="20"/>
        </w:rPr>
        <w:t>уб</w:t>
      </w:r>
      <w:proofErr w:type="spellEnd"/>
      <w:r w:rsidRPr="003E30CC">
        <w:rPr>
          <w:rFonts w:ascii="Times New Roman" w:hAnsi="Times New Roman" w:cs="Times New Roman"/>
          <w:sz w:val="20"/>
          <w:szCs w:val="20"/>
        </w:rPr>
        <w:t>(Акцизы).</w:t>
      </w:r>
    </w:p>
    <w:p w:rsidR="00C47D33" w:rsidRPr="003E30CC" w:rsidRDefault="00C47D33" w:rsidP="00CF0B8D">
      <w:pPr>
        <w:spacing w:after="0" w:line="240" w:lineRule="auto"/>
        <w:contextualSpacing/>
        <w:mirrorIndents/>
        <w:jc w:val="both"/>
        <w:rPr>
          <w:rFonts w:ascii="Times New Roman" w:hAnsi="Times New Roman" w:cs="Times New Roman"/>
          <w:sz w:val="20"/>
          <w:szCs w:val="20"/>
        </w:rPr>
      </w:pPr>
    </w:p>
    <w:p w:rsidR="00C47D33" w:rsidRPr="003E30CC" w:rsidRDefault="00C47D33" w:rsidP="00C47D33">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По подразделу 0505 «Другие вопросы в области жилищно-коммунального х</w:t>
      </w:r>
      <w:r w:rsidR="00DC4714" w:rsidRPr="003E30CC">
        <w:rPr>
          <w:rFonts w:ascii="Times New Roman" w:hAnsi="Times New Roman" w:cs="Times New Roman"/>
          <w:sz w:val="20"/>
          <w:szCs w:val="20"/>
        </w:rPr>
        <w:t>озяйства» учтены рас</w:t>
      </w:r>
      <w:r w:rsidR="009C3DF9" w:rsidRPr="003E30CC">
        <w:rPr>
          <w:rFonts w:ascii="Times New Roman" w:hAnsi="Times New Roman" w:cs="Times New Roman"/>
          <w:sz w:val="20"/>
          <w:szCs w:val="20"/>
        </w:rPr>
        <w:t>ходы на 2023 год в сумме 26269,42</w:t>
      </w:r>
      <w:r w:rsidRPr="003E30CC">
        <w:rPr>
          <w:rFonts w:ascii="Times New Roman" w:hAnsi="Times New Roman" w:cs="Times New Roman"/>
          <w:sz w:val="20"/>
          <w:szCs w:val="20"/>
        </w:rPr>
        <w:t xml:space="preserve"> тыс. рублей запланированы расходы на обеспечение деятельности и оказания услуг Муниципального казенного учреждения «Услуги благоустройства», в </w:t>
      </w:r>
      <w:proofErr w:type="spellStart"/>
      <w:r w:rsidRPr="003E30CC">
        <w:rPr>
          <w:rFonts w:ascii="Times New Roman" w:hAnsi="Times New Roman" w:cs="Times New Roman"/>
          <w:sz w:val="20"/>
          <w:szCs w:val="20"/>
        </w:rPr>
        <w:t>т.ч</w:t>
      </w:r>
      <w:proofErr w:type="spellEnd"/>
      <w:r w:rsidRPr="003E30CC">
        <w:rPr>
          <w:rFonts w:ascii="Times New Roman" w:hAnsi="Times New Roman" w:cs="Times New Roman"/>
          <w:sz w:val="20"/>
          <w:szCs w:val="20"/>
        </w:rPr>
        <w:t>. возмещение затр</w:t>
      </w:r>
      <w:r w:rsidR="0030180A" w:rsidRPr="003E30CC">
        <w:rPr>
          <w:rFonts w:ascii="Times New Roman" w:hAnsi="Times New Roman" w:cs="Times New Roman"/>
          <w:sz w:val="20"/>
          <w:szCs w:val="20"/>
        </w:rPr>
        <w:t>ат за уличное освещение; на 2024</w:t>
      </w:r>
      <w:r w:rsidRPr="003E30CC">
        <w:rPr>
          <w:rFonts w:ascii="Times New Roman" w:hAnsi="Times New Roman" w:cs="Times New Roman"/>
          <w:sz w:val="20"/>
          <w:szCs w:val="20"/>
        </w:rPr>
        <w:t xml:space="preserve"> г</w:t>
      </w:r>
      <w:r w:rsidR="00F86282" w:rsidRPr="003E30CC">
        <w:rPr>
          <w:rFonts w:ascii="Times New Roman" w:hAnsi="Times New Roman" w:cs="Times New Roman"/>
          <w:sz w:val="20"/>
          <w:szCs w:val="20"/>
        </w:rPr>
        <w:t>од – 16641,2</w:t>
      </w:r>
      <w:r w:rsidR="0030180A" w:rsidRPr="003E30CC">
        <w:rPr>
          <w:rFonts w:ascii="Times New Roman" w:hAnsi="Times New Roman" w:cs="Times New Roman"/>
          <w:sz w:val="20"/>
          <w:szCs w:val="20"/>
        </w:rPr>
        <w:t xml:space="preserve"> </w:t>
      </w:r>
      <w:proofErr w:type="spellStart"/>
      <w:r w:rsidR="0030180A" w:rsidRPr="003E30CC">
        <w:rPr>
          <w:rFonts w:ascii="Times New Roman" w:hAnsi="Times New Roman" w:cs="Times New Roman"/>
          <w:sz w:val="20"/>
          <w:szCs w:val="20"/>
        </w:rPr>
        <w:t>тыс</w:t>
      </w:r>
      <w:proofErr w:type="gramStart"/>
      <w:r w:rsidR="0030180A" w:rsidRPr="003E30CC">
        <w:rPr>
          <w:rFonts w:ascii="Times New Roman" w:hAnsi="Times New Roman" w:cs="Times New Roman"/>
          <w:sz w:val="20"/>
          <w:szCs w:val="20"/>
        </w:rPr>
        <w:t>.р</w:t>
      </w:r>
      <w:proofErr w:type="gramEnd"/>
      <w:r w:rsidR="0030180A" w:rsidRPr="003E30CC">
        <w:rPr>
          <w:rFonts w:ascii="Times New Roman" w:hAnsi="Times New Roman" w:cs="Times New Roman"/>
          <w:sz w:val="20"/>
          <w:szCs w:val="20"/>
        </w:rPr>
        <w:t>ублей</w:t>
      </w:r>
      <w:proofErr w:type="spellEnd"/>
      <w:r w:rsidR="0030180A" w:rsidRPr="003E30CC">
        <w:rPr>
          <w:rFonts w:ascii="Times New Roman" w:hAnsi="Times New Roman" w:cs="Times New Roman"/>
          <w:sz w:val="20"/>
          <w:szCs w:val="20"/>
        </w:rPr>
        <w:t>; на</w:t>
      </w:r>
      <w:r w:rsidR="00F86282" w:rsidRPr="003E30CC">
        <w:rPr>
          <w:rFonts w:ascii="Times New Roman" w:hAnsi="Times New Roman" w:cs="Times New Roman"/>
          <w:sz w:val="20"/>
          <w:szCs w:val="20"/>
        </w:rPr>
        <w:t xml:space="preserve"> 2025 год- 18700,8</w:t>
      </w:r>
      <w:r w:rsidRPr="003E30CC">
        <w:rPr>
          <w:rFonts w:ascii="Times New Roman" w:hAnsi="Times New Roman" w:cs="Times New Roman"/>
          <w:sz w:val="20"/>
          <w:szCs w:val="20"/>
        </w:rPr>
        <w:t xml:space="preserve"> тыс. рублей.</w:t>
      </w:r>
    </w:p>
    <w:p w:rsidR="00C47D33" w:rsidRPr="003E30CC" w:rsidRDefault="00C47D33" w:rsidP="00C47D33">
      <w:pPr>
        <w:spacing w:after="0" w:line="240" w:lineRule="auto"/>
        <w:contextualSpacing/>
        <w:mirrorIndents/>
        <w:jc w:val="both"/>
        <w:rPr>
          <w:rFonts w:ascii="Times New Roman" w:hAnsi="Times New Roman" w:cs="Times New Roman"/>
          <w:sz w:val="20"/>
          <w:szCs w:val="20"/>
        </w:rPr>
      </w:pPr>
    </w:p>
    <w:p w:rsidR="00C47D33" w:rsidRPr="003E30CC" w:rsidRDefault="00D24E06" w:rsidP="00C47D33">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Работы по-</w:t>
      </w:r>
      <w:r w:rsidR="00C47D33" w:rsidRPr="003E30CC">
        <w:rPr>
          <w:rFonts w:ascii="Times New Roman" w:hAnsi="Times New Roman" w:cs="Times New Roman"/>
          <w:sz w:val="20"/>
          <w:szCs w:val="20"/>
        </w:rPr>
        <w:t xml:space="preserve">летнему и зимнему содержанию дорог включая мосты, тротуары, </w:t>
      </w:r>
      <w:r w:rsidR="003434E8" w:rsidRPr="003E30CC">
        <w:rPr>
          <w:rFonts w:ascii="Times New Roman" w:hAnsi="Times New Roman" w:cs="Times New Roman"/>
          <w:sz w:val="20"/>
          <w:szCs w:val="20"/>
        </w:rPr>
        <w:t xml:space="preserve">остановочные площадки, стоянки </w:t>
      </w:r>
      <w:r w:rsidR="00C47D33" w:rsidRPr="003E30CC">
        <w:rPr>
          <w:rFonts w:ascii="Times New Roman" w:hAnsi="Times New Roman" w:cs="Times New Roman"/>
          <w:sz w:val="20"/>
          <w:szCs w:val="20"/>
        </w:rPr>
        <w:t>авто</w:t>
      </w:r>
      <w:r w:rsidR="00854941" w:rsidRPr="003E30CC">
        <w:rPr>
          <w:rFonts w:ascii="Times New Roman" w:hAnsi="Times New Roman" w:cs="Times New Roman"/>
          <w:sz w:val="20"/>
          <w:szCs w:val="20"/>
        </w:rPr>
        <w:t xml:space="preserve">транспорта: очистка от снега и </w:t>
      </w:r>
      <w:r w:rsidR="00C47D33" w:rsidRPr="003E30CC">
        <w:rPr>
          <w:rFonts w:ascii="Times New Roman" w:hAnsi="Times New Roman" w:cs="Times New Roman"/>
          <w:sz w:val="20"/>
          <w:szCs w:val="20"/>
        </w:rPr>
        <w:t xml:space="preserve">наледи, обработка </w:t>
      </w:r>
      <w:proofErr w:type="spellStart"/>
      <w:r w:rsidR="00C47D33" w:rsidRPr="003E30CC">
        <w:rPr>
          <w:rFonts w:ascii="Times New Roman" w:hAnsi="Times New Roman" w:cs="Times New Roman"/>
          <w:sz w:val="20"/>
          <w:szCs w:val="20"/>
        </w:rPr>
        <w:t>противо</w:t>
      </w:r>
      <w:proofErr w:type="spellEnd"/>
      <w:r w:rsidR="00AF6FF8" w:rsidRPr="003E30CC">
        <w:rPr>
          <w:rFonts w:ascii="Times New Roman" w:hAnsi="Times New Roman" w:cs="Times New Roman"/>
          <w:sz w:val="20"/>
          <w:szCs w:val="20"/>
        </w:rPr>
        <w:t>-</w:t>
      </w:r>
      <w:r w:rsidR="00C47D33" w:rsidRPr="003E30CC">
        <w:rPr>
          <w:rFonts w:ascii="Times New Roman" w:hAnsi="Times New Roman" w:cs="Times New Roman"/>
          <w:sz w:val="20"/>
          <w:szCs w:val="20"/>
        </w:rPr>
        <w:t>гололедными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rsidR="00C47D33" w:rsidRPr="003E30CC" w:rsidRDefault="00C47D33" w:rsidP="00C47D33">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Вывоз буртованного снега за пределы города.</w:t>
      </w:r>
    </w:p>
    <w:p w:rsidR="00C47D33" w:rsidRPr="003E30CC" w:rsidRDefault="00C47D33" w:rsidP="00C47D33">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Обустройство и профилактическая очистка водоотводных канав и водоотводных труб.</w:t>
      </w:r>
    </w:p>
    <w:p w:rsidR="00C47D33" w:rsidRPr="003E30CC" w:rsidRDefault="00C47D33" w:rsidP="00C47D33">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Кошение травянистой растительности на обочинах дорог, объектах озеленения.</w:t>
      </w:r>
    </w:p>
    <w:p w:rsidR="00C47D33" w:rsidRPr="003E30CC" w:rsidRDefault="00C47D33" w:rsidP="00C47D33">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rsidR="00566623" w:rsidRPr="003E30CC" w:rsidRDefault="00566623" w:rsidP="00CF0B8D">
      <w:pPr>
        <w:pStyle w:val="af7"/>
        <w:ind w:firstLine="0"/>
        <w:contextualSpacing/>
        <w:mirrorIndents/>
        <w:rPr>
          <w:sz w:val="20"/>
          <w:szCs w:val="20"/>
        </w:rPr>
      </w:pPr>
    </w:p>
    <w:p w:rsidR="00566623" w:rsidRPr="003E30CC" w:rsidRDefault="00566623" w:rsidP="00CF0B8D">
      <w:pPr>
        <w:pStyle w:val="a7"/>
        <w:spacing w:after="0"/>
        <w:contextualSpacing/>
        <w:mirrorIndents/>
        <w:rPr>
          <w:bCs/>
          <w:color w:val="000000" w:themeColor="text1"/>
        </w:rPr>
      </w:pPr>
      <w:r w:rsidRPr="003E30CC">
        <w:rPr>
          <w:bCs/>
          <w:color w:val="000000" w:themeColor="text1"/>
        </w:rPr>
        <w:t>Раздел «Образование»</w:t>
      </w:r>
    </w:p>
    <w:p w:rsidR="00566623" w:rsidRPr="003E30CC" w:rsidRDefault="00566623" w:rsidP="00CF0B8D">
      <w:pPr>
        <w:pStyle w:val="af7"/>
        <w:ind w:firstLine="0"/>
        <w:contextualSpacing/>
        <w:mirrorIndents/>
        <w:rPr>
          <w:sz w:val="20"/>
          <w:szCs w:val="20"/>
        </w:rPr>
      </w:pPr>
      <w:r w:rsidRPr="003E30CC">
        <w:rPr>
          <w:rStyle w:val="af8"/>
          <w:sz w:val="20"/>
          <w:szCs w:val="20"/>
        </w:rPr>
        <w:t xml:space="preserve">В данном разделе предусмотрены расходы по </w:t>
      </w:r>
      <w:r w:rsidR="00050B55" w:rsidRPr="003E30CC">
        <w:rPr>
          <w:rStyle w:val="af8"/>
          <w:sz w:val="20"/>
          <w:szCs w:val="20"/>
        </w:rPr>
        <w:t>повышению квалификации на 2023</w:t>
      </w:r>
      <w:r w:rsidR="009C3DF9" w:rsidRPr="003E30CC">
        <w:rPr>
          <w:rStyle w:val="af8"/>
          <w:sz w:val="20"/>
          <w:szCs w:val="20"/>
        </w:rPr>
        <w:t xml:space="preserve"> год в сумме 157,5</w:t>
      </w:r>
      <w:r w:rsidR="00C47D33" w:rsidRPr="003E30CC">
        <w:rPr>
          <w:rStyle w:val="af8"/>
          <w:sz w:val="20"/>
          <w:szCs w:val="20"/>
        </w:rPr>
        <w:t>тыс</w:t>
      </w:r>
      <w:proofErr w:type="gramStart"/>
      <w:r w:rsidR="00C47D33" w:rsidRPr="003E30CC">
        <w:rPr>
          <w:rStyle w:val="af8"/>
          <w:sz w:val="20"/>
          <w:szCs w:val="20"/>
        </w:rPr>
        <w:t>.р</w:t>
      </w:r>
      <w:proofErr w:type="gramEnd"/>
      <w:r w:rsidR="00C47D33" w:rsidRPr="003E30CC">
        <w:rPr>
          <w:rStyle w:val="af8"/>
          <w:sz w:val="20"/>
          <w:szCs w:val="20"/>
        </w:rPr>
        <w:t xml:space="preserve">ублей </w:t>
      </w:r>
      <w:r w:rsidR="00050B55" w:rsidRPr="003E30CC">
        <w:rPr>
          <w:sz w:val="20"/>
          <w:szCs w:val="20"/>
        </w:rPr>
        <w:t xml:space="preserve"> на 2024-2025</w:t>
      </w:r>
      <w:r w:rsidRPr="003E30CC">
        <w:rPr>
          <w:sz w:val="20"/>
          <w:szCs w:val="20"/>
        </w:rPr>
        <w:t xml:space="preserve">годы по данному разделу, составляет </w:t>
      </w:r>
      <w:r w:rsidR="00C4573E" w:rsidRPr="003E30CC">
        <w:rPr>
          <w:sz w:val="20"/>
          <w:szCs w:val="20"/>
        </w:rPr>
        <w:t>0,0</w:t>
      </w:r>
      <w:r w:rsidR="00C47D33" w:rsidRPr="003E30CC">
        <w:rPr>
          <w:sz w:val="20"/>
          <w:szCs w:val="20"/>
        </w:rPr>
        <w:t xml:space="preserve"> </w:t>
      </w:r>
      <w:r w:rsidRPr="003E30CC">
        <w:rPr>
          <w:sz w:val="20"/>
          <w:szCs w:val="20"/>
        </w:rPr>
        <w:t xml:space="preserve">тыс. руб., </w:t>
      </w:r>
      <w:r w:rsidR="00C47D33" w:rsidRPr="003E30CC">
        <w:rPr>
          <w:sz w:val="20"/>
          <w:szCs w:val="20"/>
        </w:rPr>
        <w:t xml:space="preserve">0,0 тыс. руб. и 0,0 </w:t>
      </w:r>
      <w:r w:rsidRPr="003E30CC">
        <w:rPr>
          <w:sz w:val="20"/>
          <w:szCs w:val="20"/>
        </w:rPr>
        <w:t xml:space="preserve">тыс. руб. соответственно. </w:t>
      </w:r>
    </w:p>
    <w:p w:rsidR="00C47D33" w:rsidRPr="003E30CC" w:rsidRDefault="00C47D33" w:rsidP="00CF0B8D">
      <w:pPr>
        <w:pStyle w:val="a7"/>
        <w:spacing w:after="0"/>
        <w:contextualSpacing/>
        <w:mirrorIndents/>
      </w:pPr>
    </w:p>
    <w:p w:rsidR="00566623" w:rsidRPr="003E30CC" w:rsidRDefault="00566623" w:rsidP="00CF0B8D">
      <w:pPr>
        <w:pStyle w:val="a7"/>
        <w:spacing w:after="0"/>
        <w:contextualSpacing/>
        <w:mirrorIndents/>
      </w:pPr>
      <w:r w:rsidRPr="003E30CC">
        <w:t>Раздел «Культура и кинематография»</w:t>
      </w:r>
    </w:p>
    <w:p w:rsidR="00566623" w:rsidRPr="003E30CC" w:rsidRDefault="00566623" w:rsidP="00CF0B8D">
      <w:pPr>
        <w:pStyle w:val="a7"/>
        <w:spacing w:after="0"/>
        <w:contextualSpacing/>
        <w:mirrorIndents/>
        <w:jc w:val="both"/>
      </w:pPr>
      <w:r w:rsidRPr="003E30CC">
        <w:t>Расходы по</w:t>
      </w:r>
      <w:r w:rsidR="00AF6FF8" w:rsidRPr="003E30CC">
        <w:t>д</w:t>
      </w:r>
      <w:r w:rsidRPr="003E30CC">
        <w:t>разделу «Культура и ки</w:t>
      </w:r>
      <w:r w:rsidR="00C47D33" w:rsidRPr="003E30CC">
        <w:t>нематография» определены</w:t>
      </w:r>
      <w:r w:rsidR="00C4573E" w:rsidRPr="003E30CC">
        <w:t xml:space="preserve"> на 2023</w:t>
      </w:r>
      <w:r w:rsidRPr="003E30CC">
        <w:t xml:space="preserve"> год в сумме </w:t>
      </w:r>
      <w:r w:rsidR="009C3DF9" w:rsidRPr="003E30CC">
        <w:t>24057,19</w:t>
      </w:r>
      <w:r w:rsidR="00C4573E" w:rsidRPr="003E30CC">
        <w:t>тыс. рублей, на 2024</w:t>
      </w:r>
      <w:r w:rsidR="00C47D33" w:rsidRPr="003E30CC">
        <w:t xml:space="preserve"> год – </w:t>
      </w:r>
      <w:r w:rsidR="00C4573E" w:rsidRPr="003E30CC">
        <w:t>2745,0тыс</w:t>
      </w:r>
      <w:proofErr w:type="gramStart"/>
      <w:r w:rsidR="00C4573E" w:rsidRPr="003E30CC">
        <w:t>.р</w:t>
      </w:r>
      <w:proofErr w:type="gramEnd"/>
      <w:r w:rsidR="00C4573E" w:rsidRPr="003E30CC">
        <w:t>ублей, на 2025 год – 2745,0</w:t>
      </w:r>
      <w:r w:rsidRPr="003E30CC">
        <w:t>тыс.рублей.</w:t>
      </w:r>
    </w:p>
    <w:p w:rsidR="00566623" w:rsidRPr="003E30CC" w:rsidRDefault="00566623" w:rsidP="00CF0B8D">
      <w:pPr>
        <w:pStyle w:val="a7"/>
        <w:spacing w:after="0"/>
        <w:contextualSpacing/>
        <w:mirrorIndents/>
        <w:jc w:val="both"/>
      </w:pPr>
      <w:r w:rsidRPr="003E30CC">
        <w:t xml:space="preserve">В их составе предусмотрены бюджетные ассигнования </w:t>
      </w:r>
      <w:proofErr w:type="gramStart"/>
      <w:r w:rsidRPr="003E30CC">
        <w:t>на</w:t>
      </w:r>
      <w:proofErr w:type="gramEnd"/>
      <w:r w:rsidRPr="003E30CC">
        <w:t>:</w:t>
      </w:r>
    </w:p>
    <w:p w:rsidR="00C47D3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 xml:space="preserve">- исполнение расходных обязательств по содержанию и обеспечению деятельности учреждений культуры. </w:t>
      </w:r>
    </w:p>
    <w:p w:rsidR="00566623" w:rsidRPr="003E30CC" w:rsidRDefault="00566623" w:rsidP="00CF0B8D">
      <w:pPr>
        <w:spacing w:after="0" w:line="240" w:lineRule="auto"/>
        <w:contextualSpacing/>
        <w:mirrorIndents/>
        <w:jc w:val="both"/>
        <w:rPr>
          <w:rFonts w:ascii="Times New Roman" w:hAnsi="Times New Roman" w:cs="Times New Roman"/>
          <w:sz w:val="20"/>
          <w:szCs w:val="20"/>
        </w:rPr>
      </w:pPr>
      <w:r w:rsidRPr="003E30CC">
        <w:rPr>
          <w:rFonts w:ascii="Times New Roman" w:hAnsi="Times New Roman" w:cs="Times New Roman"/>
          <w:sz w:val="20"/>
          <w:szCs w:val="20"/>
        </w:rPr>
        <w:t>По подразделу 0801 «Культура»</w:t>
      </w:r>
      <w:r w:rsidR="00C47D33" w:rsidRPr="003E30CC">
        <w:rPr>
          <w:rFonts w:ascii="Times New Roman" w:hAnsi="Times New Roman" w:cs="Times New Roman"/>
          <w:sz w:val="20"/>
          <w:szCs w:val="20"/>
        </w:rPr>
        <w:t xml:space="preserve"> </w:t>
      </w:r>
      <w:r w:rsidRPr="003E30CC">
        <w:rPr>
          <w:rFonts w:ascii="Times New Roman" w:hAnsi="Times New Roman" w:cs="Times New Roman"/>
          <w:sz w:val="20"/>
          <w:szCs w:val="20"/>
        </w:rPr>
        <w:t>предусмотрены расхо</w:t>
      </w:r>
      <w:r w:rsidR="00C47D33" w:rsidRPr="003E30CC">
        <w:rPr>
          <w:rFonts w:ascii="Times New Roman" w:hAnsi="Times New Roman" w:cs="Times New Roman"/>
          <w:sz w:val="20"/>
          <w:szCs w:val="20"/>
        </w:rPr>
        <w:t>ды на обеспечение деятельности 2</w:t>
      </w:r>
      <w:r w:rsidRPr="003E30CC">
        <w:rPr>
          <w:rFonts w:ascii="Times New Roman" w:hAnsi="Times New Roman" w:cs="Times New Roman"/>
          <w:sz w:val="20"/>
          <w:szCs w:val="20"/>
        </w:rPr>
        <w:t xml:space="preserve"> учреждений культуры.</w:t>
      </w:r>
      <w:r w:rsidR="00C47D33" w:rsidRPr="003E30CC">
        <w:rPr>
          <w:rFonts w:ascii="Times New Roman" w:hAnsi="Times New Roman" w:cs="Times New Roman"/>
          <w:sz w:val="20"/>
          <w:szCs w:val="20"/>
        </w:rPr>
        <w:t xml:space="preserve"> </w:t>
      </w:r>
    </w:p>
    <w:p w:rsidR="00566623" w:rsidRPr="003E30CC" w:rsidRDefault="00C4573E" w:rsidP="00CF0B8D">
      <w:pPr>
        <w:pStyle w:val="22"/>
        <w:spacing w:after="0" w:line="240" w:lineRule="auto"/>
        <w:ind w:left="0"/>
        <w:contextualSpacing/>
        <w:mirrorIndents/>
        <w:jc w:val="both"/>
        <w:rPr>
          <w:rFonts w:ascii="Times New Roman" w:hAnsi="Times New Roman" w:cs="Times New Roman"/>
          <w:sz w:val="20"/>
          <w:szCs w:val="20"/>
        </w:rPr>
      </w:pPr>
      <w:proofErr w:type="gramStart"/>
      <w:r w:rsidRPr="003E30CC">
        <w:rPr>
          <w:rFonts w:ascii="Times New Roman" w:hAnsi="Times New Roman" w:cs="Times New Roman"/>
          <w:sz w:val="20"/>
          <w:szCs w:val="20"/>
        </w:rPr>
        <w:t>Дополнительные расходы в 2023</w:t>
      </w:r>
      <w:r w:rsidR="00566623" w:rsidRPr="003E30CC">
        <w:rPr>
          <w:rFonts w:ascii="Times New Roman" w:hAnsi="Times New Roman" w:cs="Times New Roman"/>
          <w:sz w:val="20"/>
          <w:szCs w:val="20"/>
        </w:rPr>
        <w:t xml:space="preserve"> году связаны с доведением средней зарплаты </w:t>
      </w:r>
      <w:r w:rsidRPr="003E30CC">
        <w:rPr>
          <w:rFonts w:ascii="Times New Roman" w:hAnsi="Times New Roman" w:cs="Times New Roman"/>
          <w:sz w:val="20"/>
          <w:szCs w:val="20"/>
        </w:rPr>
        <w:t>до установленного уровня на 2023</w:t>
      </w:r>
      <w:r w:rsidR="00566623" w:rsidRPr="003E30CC">
        <w:rPr>
          <w:rFonts w:ascii="Times New Roman" w:hAnsi="Times New Roman" w:cs="Times New Roman"/>
          <w:sz w:val="20"/>
          <w:szCs w:val="20"/>
        </w:rPr>
        <w:t xml:space="preserve"> год в целях реализации Указов Президента Российской Федерации от</w:t>
      </w:r>
      <w:r w:rsidR="00D24E06" w:rsidRPr="003E30CC">
        <w:rPr>
          <w:rFonts w:ascii="Times New Roman" w:hAnsi="Times New Roman" w:cs="Times New Roman"/>
          <w:sz w:val="20"/>
          <w:szCs w:val="20"/>
        </w:rPr>
        <w:t xml:space="preserve"> 7 мая 2012 года (39119,7</w:t>
      </w:r>
      <w:r w:rsidR="00566623" w:rsidRPr="003E30CC">
        <w:rPr>
          <w:rFonts w:ascii="Times New Roman" w:hAnsi="Times New Roman" w:cs="Times New Roman"/>
          <w:sz w:val="20"/>
          <w:szCs w:val="20"/>
        </w:rPr>
        <w:t>рублей),</w:t>
      </w:r>
      <w:r w:rsidR="00D24E06" w:rsidRPr="003E30CC">
        <w:rPr>
          <w:rFonts w:ascii="Times New Roman" w:hAnsi="Times New Roman" w:cs="Times New Roman"/>
          <w:sz w:val="20"/>
          <w:szCs w:val="20"/>
        </w:rPr>
        <w:t xml:space="preserve"> </w:t>
      </w:r>
      <w:r w:rsidR="00566623" w:rsidRPr="003E30CC">
        <w:rPr>
          <w:rFonts w:ascii="Times New Roman" w:hAnsi="Times New Roman" w:cs="Times New Roman"/>
          <w:sz w:val="20"/>
          <w:szCs w:val="20"/>
        </w:rPr>
        <w:t>увеличением ФОТ (</w:t>
      </w:r>
      <w:r w:rsidRPr="003E30CC">
        <w:rPr>
          <w:rStyle w:val="af8"/>
          <w:sz w:val="20"/>
          <w:szCs w:val="20"/>
        </w:rPr>
        <w:t>повышение с 01.01.2023</w:t>
      </w:r>
      <w:r w:rsidR="00566623" w:rsidRPr="003E30CC">
        <w:rPr>
          <w:rStyle w:val="af8"/>
          <w:sz w:val="20"/>
          <w:szCs w:val="20"/>
        </w:rPr>
        <w:t xml:space="preserve"> года минимального размера оплаты),</w:t>
      </w:r>
      <w:r w:rsidR="00566623" w:rsidRPr="003E30CC">
        <w:rPr>
          <w:rFonts w:ascii="Times New Roman" w:hAnsi="Times New Roman" w:cs="Times New Roman"/>
          <w:sz w:val="20"/>
          <w:szCs w:val="20"/>
        </w:rPr>
        <w:t xml:space="preserve"> а также с ростом тарифов на услуги, медицинскому осмотру, спец</w:t>
      </w:r>
      <w:r w:rsidR="00AF6FF8" w:rsidRPr="003E30CC">
        <w:rPr>
          <w:rFonts w:ascii="Times New Roman" w:hAnsi="Times New Roman" w:cs="Times New Roman"/>
          <w:sz w:val="20"/>
          <w:szCs w:val="20"/>
        </w:rPr>
        <w:t xml:space="preserve"> </w:t>
      </w:r>
      <w:r w:rsidR="00566623" w:rsidRPr="003E30CC">
        <w:rPr>
          <w:rFonts w:ascii="Times New Roman" w:hAnsi="Times New Roman" w:cs="Times New Roman"/>
          <w:sz w:val="20"/>
          <w:szCs w:val="20"/>
        </w:rPr>
        <w:t>оценке условий труда и другим расхо</w:t>
      </w:r>
      <w:r w:rsidR="00D11F85" w:rsidRPr="003E30CC">
        <w:rPr>
          <w:rFonts w:ascii="Times New Roman" w:hAnsi="Times New Roman" w:cs="Times New Roman"/>
          <w:sz w:val="20"/>
          <w:szCs w:val="20"/>
        </w:rPr>
        <w:t>дам</w:t>
      </w:r>
      <w:r w:rsidR="00566623" w:rsidRPr="003E30CC">
        <w:rPr>
          <w:rFonts w:ascii="Times New Roman" w:hAnsi="Times New Roman" w:cs="Times New Roman"/>
          <w:sz w:val="20"/>
          <w:szCs w:val="20"/>
        </w:rPr>
        <w:t>.</w:t>
      </w:r>
      <w:proofErr w:type="gramEnd"/>
    </w:p>
    <w:p w:rsidR="00D11F85" w:rsidRPr="003E30CC" w:rsidRDefault="00D11F85" w:rsidP="00CF0B8D">
      <w:pPr>
        <w:pStyle w:val="22"/>
        <w:spacing w:after="0" w:line="240" w:lineRule="auto"/>
        <w:ind w:left="0"/>
        <w:contextualSpacing/>
        <w:mirrorIndents/>
        <w:jc w:val="both"/>
        <w:rPr>
          <w:rFonts w:ascii="Times New Roman" w:hAnsi="Times New Roman" w:cs="Times New Roman"/>
          <w:sz w:val="20"/>
          <w:szCs w:val="20"/>
        </w:rPr>
      </w:pPr>
    </w:p>
    <w:p w:rsidR="00D24E06" w:rsidRPr="003E30CC" w:rsidRDefault="00D24E06" w:rsidP="00CF0B8D">
      <w:pPr>
        <w:pStyle w:val="22"/>
        <w:spacing w:after="0" w:line="240" w:lineRule="auto"/>
        <w:ind w:left="0"/>
        <w:contextualSpacing/>
        <w:mirrorIndents/>
        <w:jc w:val="both"/>
        <w:rPr>
          <w:rFonts w:ascii="Times New Roman" w:hAnsi="Times New Roman" w:cs="Times New Roman"/>
          <w:sz w:val="20"/>
          <w:szCs w:val="20"/>
        </w:rPr>
      </w:pPr>
    </w:p>
    <w:p w:rsidR="00D24E06" w:rsidRPr="003E30CC" w:rsidRDefault="00D24E06" w:rsidP="00CF0B8D">
      <w:pPr>
        <w:pStyle w:val="22"/>
        <w:spacing w:after="0" w:line="240" w:lineRule="auto"/>
        <w:ind w:left="0"/>
        <w:contextualSpacing/>
        <w:mirrorIndents/>
        <w:jc w:val="both"/>
        <w:rPr>
          <w:rFonts w:ascii="Times New Roman" w:hAnsi="Times New Roman" w:cs="Times New Roman"/>
          <w:sz w:val="20"/>
          <w:szCs w:val="20"/>
        </w:rPr>
      </w:pPr>
    </w:p>
    <w:p w:rsidR="00566623" w:rsidRPr="003E30CC" w:rsidRDefault="00566623" w:rsidP="00CF0B8D">
      <w:pPr>
        <w:pStyle w:val="a7"/>
        <w:spacing w:after="0"/>
        <w:contextualSpacing/>
        <w:mirrorIndents/>
        <w:rPr>
          <w:bCs/>
        </w:rPr>
      </w:pPr>
      <w:r w:rsidRPr="003E30CC">
        <w:rPr>
          <w:bCs/>
        </w:rPr>
        <w:t>Раздел «Социальная политика»</w:t>
      </w:r>
    </w:p>
    <w:p w:rsidR="00566623" w:rsidRPr="003E30CC" w:rsidRDefault="00566623" w:rsidP="00CF0B8D">
      <w:pPr>
        <w:pStyle w:val="af7"/>
        <w:ind w:firstLine="0"/>
        <w:contextualSpacing/>
        <w:mirrorIndents/>
        <w:rPr>
          <w:sz w:val="20"/>
          <w:szCs w:val="20"/>
        </w:rPr>
      </w:pPr>
      <w:r w:rsidRPr="003E30CC">
        <w:rPr>
          <w:sz w:val="20"/>
          <w:szCs w:val="20"/>
        </w:rPr>
        <w:t>По</w:t>
      </w:r>
      <w:r w:rsidRPr="003E30CC">
        <w:rPr>
          <w:iCs/>
          <w:sz w:val="20"/>
          <w:szCs w:val="20"/>
        </w:rPr>
        <w:t xml:space="preserve"> подразделу 1001 «Пенсионное обеспечение»</w:t>
      </w:r>
      <w:r w:rsidR="00D11F85" w:rsidRPr="003E30CC">
        <w:rPr>
          <w:iCs/>
          <w:sz w:val="20"/>
          <w:szCs w:val="20"/>
        </w:rPr>
        <w:t xml:space="preserve"> </w:t>
      </w:r>
      <w:r w:rsidR="00D11F85" w:rsidRPr="003E30CC">
        <w:rPr>
          <w:sz w:val="20"/>
          <w:szCs w:val="20"/>
        </w:rPr>
        <w:t>предусмотрены бюджетные ассигнования на расходные обязательства по выплате доплаты к пенсиям 5</w:t>
      </w:r>
      <w:r w:rsidR="00F86282" w:rsidRPr="003E30CC">
        <w:rPr>
          <w:sz w:val="20"/>
          <w:szCs w:val="20"/>
        </w:rPr>
        <w:t>чел.</w:t>
      </w:r>
      <w:r w:rsidR="00D11F85" w:rsidRPr="003E30CC">
        <w:rPr>
          <w:sz w:val="20"/>
          <w:szCs w:val="20"/>
        </w:rPr>
        <w:t xml:space="preserve"> муниципальным служащим в соответствии с действующим законодательством </w:t>
      </w:r>
      <w:r w:rsidR="00F9049C" w:rsidRPr="003E30CC">
        <w:rPr>
          <w:sz w:val="20"/>
          <w:szCs w:val="20"/>
        </w:rPr>
        <w:t>на 2023</w:t>
      </w:r>
      <w:r w:rsidRPr="003E30CC">
        <w:rPr>
          <w:sz w:val="20"/>
          <w:szCs w:val="20"/>
        </w:rPr>
        <w:t xml:space="preserve"> год</w:t>
      </w:r>
      <w:r w:rsidR="00F9049C" w:rsidRPr="003E30CC">
        <w:rPr>
          <w:sz w:val="20"/>
          <w:szCs w:val="20"/>
        </w:rPr>
        <w:t xml:space="preserve"> в сумме</w:t>
      </w:r>
      <w:r w:rsidR="0068683C" w:rsidRPr="003E30CC">
        <w:rPr>
          <w:sz w:val="20"/>
          <w:szCs w:val="20"/>
        </w:rPr>
        <w:t xml:space="preserve"> </w:t>
      </w:r>
      <w:r w:rsidR="00F9049C" w:rsidRPr="003E30CC">
        <w:rPr>
          <w:sz w:val="20"/>
          <w:szCs w:val="20"/>
        </w:rPr>
        <w:t xml:space="preserve"> 585,0</w:t>
      </w:r>
      <w:r w:rsidR="00D11F85" w:rsidRPr="003E30CC">
        <w:rPr>
          <w:sz w:val="20"/>
          <w:szCs w:val="20"/>
        </w:rPr>
        <w:t>тыс</w:t>
      </w:r>
      <w:proofErr w:type="gramStart"/>
      <w:r w:rsidR="00D11F85" w:rsidRPr="003E30CC">
        <w:rPr>
          <w:sz w:val="20"/>
          <w:szCs w:val="20"/>
        </w:rPr>
        <w:t>.р</w:t>
      </w:r>
      <w:proofErr w:type="gramEnd"/>
      <w:r w:rsidR="00D11F85" w:rsidRPr="003E30CC">
        <w:rPr>
          <w:sz w:val="20"/>
          <w:szCs w:val="20"/>
        </w:rPr>
        <w:t>ублей</w:t>
      </w:r>
      <w:r w:rsidR="0068683C" w:rsidRPr="003E30CC">
        <w:rPr>
          <w:sz w:val="20"/>
          <w:szCs w:val="20"/>
        </w:rPr>
        <w:t xml:space="preserve"> с учетом индексации (9,75тыс.руб.)</w:t>
      </w:r>
      <w:r w:rsidR="00D11F85" w:rsidRPr="003E30CC">
        <w:rPr>
          <w:sz w:val="20"/>
          <w:szCs w:val="20"/>
        </w:rPr>
        <w:t xml:space="preserve"> и плановый период 2023-2024 </w:t>
      </w:r>
      <w:proofErr w:type="spellStart"/>
      <w:r w:rsidR="00D11F85" w:rsidRPr="003E30CC">
        <w:rPr>
          <w:sz w:val="20"/>
          <w:szCs w:val="20"/>
        </w:rPr>
        <w:t>гг</w:t>
      </w:r>
      <w:proofErr w:type="spellEnd"/>
      <w:r w:rsidRPr="003E30CC">
        <w:rPr>
          <w:sz w:val="20"/>
          <w:szCs w:val="20"/>
        </w:rPr>
        <w:t xml:space="preserve"> </w:t>
      </w:r>
      <w:r w:rsidR="00F9049C" w:rsidRPr="003E30CC">
        <w:rPr>
          <w:sz w:val="20"/>
          <w:szCs w:val="20"/>
        </w:rPr>
        <w:t>в сумме 585,0</w:t>
      </w:r>
      <w:r w:rsidR="00D11F85" w:rsidRPr="003E30CC">
        <w:rPr>
          <w:sz w:val="20"/>
          <w:szCs w:val="20"/>
        </w:rPr>
        <w:t>тыс.рублей.</w:t>
      </w:r>
    </w:p>
    <w:p w:rsidR="00D11F85" w:rsidRPr="003E30CC" w:rsidRDefault="00D11F85" w:rsidP="00CF0B8D">
      <w:pPr>
        <w:pStyle w:val="af7"/>
        <w:ind w:firstLine="0"/>
        <w:contextualSpacing/>
        <w:mirrorIndents/>
        <w:rPr>
          <w:sz w:val="20"/>
          <w:szCs w:val="20"/>
        </w:rPr>
      </w:pPr>
    </w:p>
    <w:p w:rsidR="00566623" w:rsidRPr="003E30CC" w:rsidRDefault="00D11F85" w:rsidP="00CF0B8D">
      <w:pPr>
        <w:pStyle w:val="a7"/>
        <w:spacing w:after="0"/>
        <w:contextualSpacing/>
        <w:mirrorIndents/>
      </w:pPr>
      <w:r w:rsidRPr="003E30CC">
        <w:t>И</w:t>
      </w:r>
      <w:r w:rsidR="00566623" w:rsidRPr="003E30CC">
        <w:t>сточники финансирования дефицита бюджета</w:t>
      </w:r>
    </w:p>
    <w:p w:rsidR="00566623" w:rsidRPr="003E30CC" w:rsidRDefault="00566623" w:rsidP="00CF0B8D">
      <w:pPr>
        <w:spacing w:after="0" w:line="240" w:lineRule="auto"/>
        <w:contextualSpacing/>
        <w:mirrorIndents/>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Дефицит бюджета </w:t>
      </w:r>
      <w:r w:rsidR="00D11F85" w:rsidRPr="003E30CC">
        <w:rPr>
          <w:rFonts w:ascii="Times New Roman" w:eastAsia="Times New Roman" w:hAnsi="Times New Roman" w:cs="Times New Roman"/>
          <w:sz w:val="20"/>
          <w:szCs w:val="20"/>
          <w:lang w:eastAsia="ru-RU"/>
        </w:rPr>
        <w:t xml:space="preserve">города Каргата </w:t>
      </w:r>
      <w:r w:rsidRPr="003E30CC">
        <w:rPr>
          <w:rFonts w:ascii="Times New Roman" w:eastAsia="Times New Roman" w:hAnsi="Times New Roman" w:cs="Times New Roman"/>
          <w:sz w:val="20"/>
          <w:szCs w:val="20"/>
          <w:lang w:eastAsia="ru-RU"/>
        </w:rPr>
        <w:t>планируется в размере:</w:t>
      </w:r>
    </w:p>
    <w:p w:rsidR="00566623" w:rsidRPr="003E30CC" w:rsidRDefault="00F9049C" w:rsidP="00CF0B8D">
      <w:pPr>
        <w:spacing w:after="0" w:line="240" w:lineRule="auto"/>
        <w:contextualSpacing/>
        <w:mirrorIndents/>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в 2023</w:t>
      </w:r>
      <w:r w:rsidR="00566623" w:rsidRPr="003E30CC">
        <w:rPr>
          <w:rFonts w:ascii="Times New Roman" w:eastAsia="Times New Roman" w:hAnsi="Times New Roman" w:cs="Times New Roman"/>
          <w:sz w:val="20"/>
          <w:szCs w:val="20"/>
          <w:lang w:eastAsia="ru-RU"/>
        </w:rPr>
        <w:t xml:space="preserve"> году – </w:t>
      </w:r>
      <w:r w:rsidR="00D11F85" w:rsidRPr="003E30CC">
        <w:rPr>
          <w:rFonts w:ascii="Times New Roman" w:eastAsia="Times New Roman" w:hAnsi="Times New Roman" w:cs="Times New Roman"/>
          <w:sz w:val="20"/>
          <w:szCs w:val="20"/>
          <w:lang w:eastAsia="ru-RU"/>
        </w:rPr>
        <w:t>2700,0</w:t>
      </w:r>
      <w:r w:rsidR="00566623" w:rsidRPr="003E30CC">
        <w:rPr>
          <w:rFonts w:ascii="Times New Roman" w:eastAsia="Times New Roman" w:hAnsi="Times New Roman" w:cs="Times New Roman"/>
          <w:sz w:val="20"/>
          <w:szCs w:val="20"/>
          <w:lang w:eastAsia="ru-RU"/>
        </w:rPr>
        <w:t xml:space="preserve"> тыс. рублей;</w:t>
      </w:r>
    </w:p>
    <w:p w:rsidR="00566623" w:rsidRPr="003E30CC" w:rsidRDefault="00F9049C" w:rsidP="00CF0B8D">
      <w:pPr>
        <w:spacing w:after="0" w:line="240" w:lineRule="auto"/>
        <w:contextualSpacing/>
        <w:mirrorIndents/>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lastRenderedPageBreak/>
        <w:t>в 2024</w:t>
      </w:r>
      <w:r w:rsidR="00566623" w:rsidRPr="003E30CC">
        <w:rPr>
          <w:rFonts w:ascii="Times New Roman" w:eastAsia="Times New Roman" w:hAnsi="Times New Roman" w:cs="Times New Roman"/>
          <w:sz w:val="20"/>
          <w:szCs w:val="20"/>
          <w:lang w:eastAsia="ru-RU"/>
        </w:rPr>
        <w:t xml:space="preserve"> году – 0,0 тыс. рублей (0 %),</w:t>
      </w:r>
    </w:p>
    <w:p w:rsidR="00566623" w:rsidRPr="003E30CC" w:rsidRDefault="00F9049C" w:rsidP="00CF0B8D">
      <w:pPr>
        <w:spacing w:after="0" w:line="240" w:lineRule="auto"/>
        <w:contextualSpacing/>
        <w:mirrorIndents/>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в 2025</w:t>
      </w:r>
      <w:r w:rsidR="00566623" w:rsidRPr="003E30CC">
        <w:rPr>
          <w:rFonts w:ascii="Times New Roman" w:eastAsia="Times New Roman" w:hAnsi="Times New Roman" w:cs="Times New Roman"/>
          <w:sz w:val="20"/>
          <w:szCs w:val="20"/>
          <w:lang w:eastAsia="ru-RU"/>
        </w:rPr>
        <w:t xml:space="preserve"> году – 0,0 тыс. рублей (0 %).</w:t>
      </w:r>
    </w:p>
    <w:p w:rsidR="00566623" w:rsidRPr="003E30CC" w:rsidRDefault="00566623" w:rsidP="00CF0B8D">
      <w:pPr>
        <w:spacing w:after="0" w:line="240" w:lineRule="auto"/>
        <w:contextualSpacing/>
        <w:mirrorIndents/>
        <w:jc w:val="both"/>
        <w:rPr>
          <w:rFonts w:ascii="Times New Roman" w:eastAsia="Times New Roman" w:hAnsi="Times New Roman" w:cs="Times New Roman"/>
          <w:sz w:val="20"/>
          <w:szCs w:val="20"/>
          <w:lang w:eastAsia="ru-RU"/>
        </w:rPr>
      </w:pPr>
      <w:r w:rsidRPr="003E30CC">
        <w:rPr>
          <w:rFonts w:ascii="Times New Roman" w:eastAsia="Times New Roman" w:hAnsi="Times New Roman" w:cs="Times New Roman"/>
          <w:sz w:val="20"/>
          <w:szCs w:val="20"/>
          <w:lang w:eastAsia="ru-RU"/>
        </w:rPr>
        <w:t xml:space="preserve">Дефицит </w:t>
      </w:r>
      <w:r w:rsidR="00AF0CC2" w:rsidRPr="003E30CC">
        <w:rPr>
          <w:rFonts w:ascii="Times New Roman" w:eastAsia="Times New Roman" w:hAnsi="Times New Roman" w:cs="Times New Roman"/>
          <w:sz w:val="20"/>
          <w:szCs w:val="20"/>
          <w:lang w:eastAsia="ru-RU"/>
        </w:rPr>
        <w:t>бюджет</w:t>
      </w:r>
      <w:r w:rsidR="00D11F85" w:rsidRPr="003E30CC">
        <w:rPr>
          <w:rFonts w:ascii="Times New Roman" w:eastAsia="Times New Roman" w:hAnsi="Times New Roman" w:cs="Times New Roman"/>
          <w:sz w:val="20"/>
          <w:szCs w:val="20"/>
          <w:lang w:eastAsia="ru-RU"/>
        </w:rPr>
        <w:t>а</w:t>
      </w:r>
      <w:r w:rsidR="00AF0CC2" w:rsidRPr="003E30CC">
        <w:rPr>
          <w:rFonts w:ascii="Times New Roman" w:eastAsia="Times New Roman" w:hAnsi="Times New Roman" w:cs="Times New Roman"/>
          <w:sz w:val="20"/>
          <w:szCs w:val="20"/>
          <w:lang w:eastAsia="ru-RU"/>
        </w:rPr>
        <w:t xml:space="preserve"> города Каргата</w:t>
      </w:r>
      <w:r w:rsidR="00F9049C" w:rsidRPr="003E30CC">
        <w:rPr>
          <w:rFonts w:ascii="Times New Roman" w:eastAsia="Times New Roman" w:hAnsi="Times New Roman" w:cs="Times New Roman"/>
          <w:sz w:val="20"/>
          <w:szCs w:val="20"/>
          <w:lang w:eastAsia="ru-RU"/>
        </w:rPr>
        <w:t xml:space="preserve"> на 2023</w:t>
      </w:r>
      <w:r w:rsidRPr="003E30CC">
        <w:rPr>
          <w:rFonts w:ascii="Times New Roman" w:eastAsia="Times New Roman" w:hAnsi="Times New Roman" w:cs="Times New Roman"/>
          <w:sz w:val="20"/>
          <w:szCs w:val="20"/>
          <w:lang w:eastAsia="ru-RU"/>
        </w:rPr>
        <w:t xml:space="preserve"> г</w:t>
      </w:r>
      <w:r w:rsidR="00D11F85" w:rsidRPr="003E30CC">
        <w:rPr>
          <w:rFonts w:ascii="Times New Roman" w:eastAsia="Times New Roman" w:hAnsi="Times New Roman" w:cs="Times New Roman"/>
          <w:sz w:val="20"/>
          <w:szCs w:val="20"/>
          <w:lang w:eastAsia="ru-RU"/>
        </w:rPr>
        <w:t>од запланирован в объеме 2700,0</w:t>
      </w:r>
      <w:r w:rsidRPr="003E30CC">
        <w:rPr>
          <w:rFonts w:ascii="Times New Roman" w:eastAsia="Times New Roman" w:hAnsi="Times New Roman" w:cs="Times New Roman"/>
          <w:sz w:val="20"/>
          <w:szCs w:val="20"/>
          <w:lang w:eastAsia="ru-RU"/>
        </w:rPr>
        <w:t xml:space="preserve"> тыс. рублей, что составляет</w:t>
      </w:r>
      <w:r w:rsidR="00D11F85" w:rsidRPr="003E30CC">
        <w:rPr>
          <w:rFonts w:ascii="Times New Roman" w:eastAsia="Times New Roman" w:hAnsi="Times New Roman" w:cs="Times New Roman"/>
          <w:sz w:val="20"/>
          <w:szCs w:val="20"/>
          <w:lang w:eastAsia="ru-RU"/>
        </w:rPr>
        <w:t xml:space="preserve"> менее 10</w:t>
      </w:r>
      <w:r w:rsidRPr="003E30CC">
        <w:rPr>
          <w:rFonts w:ascii="Times New Roman" w:eastAsia="Times New Roman" w:hAnsi="Times New Roman" w:cs="Times New Roman"/>
          <w:sz w:val="20"/>
          <w:szCs w:val="20"/>
          <w:lang w:eastAsia="ru-RU"/>
        </w:rPr>
        <w:t xml:space="preserve">% к доходам без учета безвозмездных поступлений и поступлений налоговых доходов по дополнительным нормативам отчислений. </w:t>
      </w:r>
      <w:r w:rsidR="00F9049C" w:rsidRPr="003E30CC">
        <w:rPr>
          <w:rFonts w:ascii="Times New Roman" w:eastAsia="Times New Roman" w:hAnsi="Times New Roman" w:cs="Times New Roman"/>
          <w:sz w:val="20"/>
          <w:szCs w:val="20"/>
          <w:lang w:eastAsia="ru-RU"/>
        </w:rPr>
        <w:t>В 2023</w:t>
      </w:r>
      <w:r w:rsidRPr="003E30CC">
        <w:rPr>
          <w:rFonts w:ascii="Times New Roman" w:eastAsia="Times New Roman" w:hAnsi="Times New Roman" w:cs="Times New Roman"/>
          <w:sz w:val="20"/>
          <w:szCs w:val="20"/>
          <w:lang w:eastAsia="ru-RU"/>
        </w:rPr>
        <w:t xml:space="preserve"> году источником покрытия дефицита бюджета будет являться изменение остатков средств на счете </w:t>
      </w:r>
      <w:r w:rsidR="00AF0CC2" w:rsidRPr="003E30CC">
        <w:rPr>
          <w:rFonts w:ascii="Times New Roman" w:eastAsia="Times New Roman" w:hAnsi="Times New Roman" w:cs="Times New Roman"/>
          <w:sz w:val="20"/>
          <w:szCs w:val="20"/>
          <w:lang w:eastAsia="ru-RU"/>
        </w:rPr>
        <w:t>бюджет</w:t>
      </w:r>
      <w:r w:rsidR="00D11F85" w:rsidRPr="003E30CC">
        <w:rPr>
          <w:rFonts w:ascii="Times New Roman" w:eastAsia="Times New Roman" w:hAnsi="Times New Roman" w:cs="Times New Roman"/>
          <w:sz w:val="20"/>
          <w:szCs w:val="20"/>
          <w:lang w:eastAsia="ru-RU"/>
        </w:rPr>
        <w:t>а</w:t>
      </w:r>
      <w:r w:rsidR="00AF0CC2" w:rsidRPr="003E30CC">
        <w:rPr>
          <w:rFonts w:ascii="Times New Roman" w:eastAsia="Times New Roman" w:hAnsi="Times New Roman" w:cs="Times New Roman"/>
          <w:sz w:val="20"/>
          <w:szCs w:val="20"/>
          <w:lang w:eastAsia="ru-RU"/>
        </w:rPr>
        <w:t xml:space="preserve"> города Каргата</w:t>
      </w:r>
      <w:r w:rsidR="00D11F85" w:rsidRPr="003E30CC">
        <w:rPr>
          <w:rFonts w:ascii="Times New Roman" w:eastAsia="Times New Roman" w:hAnsi="Times New Roman" w:cs="Times New Roman"/>
          <w:sz w:val="20"/>
          <w:szCs w:val="20"/>
          <w:lang w:eastAsia="ru-RU"/>
        </w:rPr>
        <w:t xml:space="preserve"> </w:t>
      </w:r>
      <w:r w:rsidRPr="003E30CC">
        <w:rPr>
          <w:rFonts w:ascii="Times New Roman" w:eastAsia="Times New Roman" w:hAnsi="Times New Roman" w:cs="Times New Roman"/>
          <w:sz w:val="20"/>
          <w:szCs w:val="20"/>
          <w:lang w:eastAsia="ru-RU"/>
        </w:rPr>
        <w:t xml:space="preserve">в сумме </w:t>
      </w:r>
      <w:r w:rsidR="00D11F85" w:rsidRPr="003E30CC">
        <w:rPr>
          <w:rFonts w:ascii="Times New Roman" w:eastAsia="Times New Roman" w:hAnsi="Times New Roman" w:cs="Times New Roman"/>
          <w:sz w:val="20"/>
          <w:szCs w:val="20"/>
          <w:lang w:eastAsia="ru-RU"/>
        </w:rPr>
        <w:t>2700,0</w:t>
      </w:r>
      <w:r w:rsidRPr="003E30CC">
        <w:rPr>
          <w:rFonts w:ascii="Times New Roman" w:eastAsia="Times New Roman" w:hAnsi="Times New Roman" w:cs="Times New Roman"/>
          <w:sz w:val="20"/>
          <w:szCs w:val="20"/>
          <w:lang w:eastAsia="ru-RU"/>
        </w:rPr>
        <w:t>тыс</w:t>
      </w:r>
      <w:proofErr w:type="gramStart"/>
      <w:r w:rsidRPr="003E30CC">
        <w:rPr>
          <w:rFonts w:ascii="Times New Roman" w:eastAsia="Times New Roman" w:hAnsi="Times New Roman" w:cs="Times New Roman"/>
          <w:sz w:val="20"/>
          <w:szCs w:val="20"/>
          <w:lang w:eastAsia="ru-RU"/>
        </w:rPr>
        <w:t>.р</w:t>
      </w:r>
      <w:proofErr w:type="gramEnd"/>
      <w:r w:rsidRPr="003E30CC">
        <w:rPr>
          <w:rFonts w:ascii="Times New Roman" w:eastAsia="Times New Roman" w:hAnsi="Times New Roman" w:cs="Times New Roman"/>
          <w:sz w:val="20"/>
          <w:szCs w:val="20"/>
          <w:lang w:eastAsia="ru-RU"/>
        </w:rPr>
        <w:t>ублей.</w:t>
      </w:r>
    </w:p>
    <w:p w:rsidR="00566623" w:rsidRPr="003E30CC" w:rsidRDefault="00566623" w:rsidP="00D11F85">
      <w:pPr>
        <w:spacing w:after="0" w:line="240" w:lineRule="auto"/>
        <w:contextualSpacing/>
        <w:mirrorIndents/>
        <w:jc w:val="both"/>
        <w:rPr>
          <w:rFonts w:ascii="Times New Roman" w:hAnsi="Times New Roman" w:cs="Times New Roman"/>
          <w:sz w:val="20"/>
          <w:szCs w:val="20"/>
        </w:rPr>
      </w:pPr>
      <w:r w:rsidRPr="003E30CC">
        <w:rPr>
          <w:rFonts w:ascii="Times New Roman" w:eastAsia="Times New Roman" w:hAnsi="Times New Roman" w:cs="Times New Roman"/>
          <w:sz w:val="20"/>
          <w:szCs w:val="20"/>
          <w:lang w:eastAsia="ru-RU"/>
        </w:rPr>
        <w:t xml:space="preserve"> </w:t>
      </w:r>
    </w:p>
    <w:p w:rsidR="00566623" w:rsidRPr="003E30CC" w:rsidRDefault="00566623" w:rsidP="00CF0B8D">
      <w:pPr>
        <w:pStyle w:val="22"/>
        <w:spacing w:after="0" w:line="240" w:lineRule="auto"/>
        <w:ind w:left="0"/>
        <w:contextualSpacing/>
        <w:mirrorIndents/>
        <w:jc w:val="both"/>
        <w:rPr>
          <w:rFonts w:ascii="Times New Roman" w:hAnsi="Times New Roman" w:cs="Times New Roman"/>
          <w:sz w:val="20"/>
          <w:szCs w:val="20"/>
        </w:rPr>
      </w:pPr>
    </w:p>
    <w:p w:rsidR="00D24E06" w:rsidRPr="003E30CC" w:rsidRDefault="00D24E06" w:rsidP="00D11F85">
      <w:pPr>
        <w:pStyle w:val="22"/>
        <w:spacing w:after="0" w:line="240" w:lineRule="auto"/>
        <w:ind w:left="0"/>
        <w:contextualSpacing/>
        <w:mirrorIndents/>
        <w:jc w:val="both"/>
        <w:rPr>
          <w:rFonts w:ascii="Times New Roman" w:hAnsi="Times New Roman" w:cs="Times New Roman"/>
          <w:sz w:val="20"/>
          <w:szCs w:val="20"/>
        </w:rPr>
      </w:pPr>
    </w:p>
    <w:p w:rsidR="00D24E06" w:rsidRPr="003E30CC" w:rsidRDefault="00D24E06" w:rsidP="00D11F85">
      <w:pPr>
        <w:pStyle w:val="22"/>
        <w:spacing w:after="0" w:line="240" w:lineRule="auto"/>
        <w:ind w:left="0"/>
        <w:contextualSpacing/>
        <w:mirrorIndents/>
        <w:jc w:val="both"/>
        <w:rPr>
          <w:rFonts w:ascii="Times New Roman" w:hAnsi="Times New Roman" w:cs="Times New Roman"/>
          <w:sz w:val="20"/>
          <w:szCs w:val="20"/>
        </w:rPr>
      </w:pPr>
    </w:p>
    <w:p w:rsidR="00094688" w:rsidRPr="003E30CC" w:rsidRDefault="003A24F3" w:rsidP="003A24F3">
      <w:pPr>
        <w:spacing w:after="0" w:line="240" w:lineRule="auto"/>
        <w:contextualSpacing/>
        <w:jc w:val="right"/>
        <w:rPr>
          <w:rFonts w:ascii="Times New Roman" w:hAnsi="Times New Roman" w:cs="Times New Roman"/>
          <w:sz w:val="20"/>
          <w:szCs w:val="20"/>
        </w:rPr>
      </w:pPr>
      <w:r w:rsidRPr="003E30CC">
        <w:rPr>
          <w:rFonts w:ascii="Times New Roman" w:hAnsi="Times New Roman" w:cs="Times New Roman"/>
          <w:sz w:val="20"/>
          <w:szCs w:val="20"/>
        </w:rPr>
        <w:t xml:space="preserve">                                                                                                       </w:t>
      </w: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Pr="003E30CC" w:rsidRDefault="00094688" w:rsidP="003A24F3">
      <w:pPr>
        <w:spacing w:after="0" w:line="240" w:lineRule="auto"/>
        <w:contextualSpacing/>
        <w:jc w:val="right"/>
        <w:rPr>
          <w:rFonts w:ascii="Times New Roman" w:hAnsi="Times New Roman" w:cs="Times New Roman"/>
          <w:sz w:val="20"/>
          <w:szCs w:val="20"/>
        </w:rPr>
      </w:pPr>
    </w:p>
    <w:p w:rsidR="00094688" w:rsidRDefault="00094688" w:rsidP="003A24F3">
      <w:pPr>
        <w:spacing w:after="0" w:line="240" w:lineRule="auto"/>
        <w:contextualSpacing/>
        <w:jc w:val="right"/>
        <w:rPr>
          <w:rFonts w:ascii="Times New Roman" w:hAnsi="Times New Roman" w:cs="Times New Roman"/>
          <w:sz w:val="24"/>
          <w:szCs w:val="24"/>
        </w:rPr>
      </w:pPr>
    </w:p>
    <w:sectPr w:rsidR="00094688" w:rsidSect="00761F8E">
      <w:headerReference w:type="default" r:id="rId11"/>
      <w:footerReference w:type="default" r:id="rId12"/>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B38" w:rsidRDefault="004F7B38" w:rsidP="009468C1">
      <w:pPr>
        <w:spacing w:after="0" w:line="240" w:lineRule="auto"/>
      </w:pPr>
      <w:r>
        <w:separator/>
      </w:r>
    </w:p>
  </w:endnote>
  <w:endnote w:type="continuationSeparator" w:id="0">
    <w:p w:rsidR="004F7B38" w:rsidRDefault="004F7B38" w:rsidP="0094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F8" w:rsidRDefault="00AF6FF8">
    <w:pPr>
      <w:pStyle w:val="ac"/>
      <w:jc w:val="center"/>
    </w:pPr>
  </w:p>
  <w:p w:rsidR="00AF6FF8" w:rsidRDefault="00AF6FF8">
    <w:pPr>
      <w:pStyle w:val="ac"/>
      <w:tabs>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B38" w:rsidRDefault="004F7B38" w:rsidP="009468C1">
      <w:pPr>
        <w:spacing w:after="0" w:line="240" w:lineRule="auto"/>
      </w:pPr>
      <w:r>
        <w:separator/>
      </w:r>
    </w:p>
  </w:footnote>
  <w:footnote w:type="continuationSeparator" w:id="0">
    <w:p w:rsidR="004F7B38" w:rsidRDefault="004F7B38" w:rsidP="00946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FF8" w:rsidRDefault="00AF6FF8">
    <w:pPr>
      <w:pStyle w:val="a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15203331"/>
    <w:multiLevelType w:val="hybridMultilevel"/>
    <w:tmpl w:val="2318AE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706"/>
    <w:multiLevelType w:val="hybridMultilevel"/>
    <w:tmpl w:val="80EAF790"/>
    <w:lvl w:ilvl="0" w:tplc="F75877DE">
      <w:start w:val="6"/>
      <w:numFmt w:val="decimal"/>
      <w:lvlText w:val="%1."/>
      <w:lvlJc w:val="left"/>
      <w:pPr>
        <w:tabs>
          <w:tab w:val="num" w:pos="899"/>
        </w:tabs>
        <w:ind w:left="899" w:hanging="360"/>
      </w:pPr>
      <w:rPr>
        <w:rFonts w:hint="default"/>
        <w:u w:val="single"/>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nsid w:val="46E039A2"/>
    <w:multiLevelType w:val="hybridMultilevel"/>
    <w:tmpl w:val="69321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73346F73"/>
    <w:multiLevelType w:val="hybridMultilevel"/>
    <w:tmpl w:val="0CB6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D7"/>
    <w:rsid w:val="0000209B"/>
    <w:rsid w:val="000230E8"/>
    <w:rsid w:val="0002656C"/>
    <w:rsid w:val="00027AFE"/>
    <w:rsid w:val="00030975"/>
    <w:rsid w:val="000333D7"/>
    <w:rsid w:val="00040101"/>
    <w:rsid w:val="0004188D"/>
    <w:rsid w:val="00050B55"/>
    <w:rsid w:val="00051248"/>
    <w:rsid w:val="0005603A"/>
    <w:rsid w:val="000634AE"/>
    <w:rsid w:val="000653E5"/>
    <w:rsid w:val="00082382"/>
    <w:rsid w:val="00084298"/>
    <w:rsid w:val="000902D2"/>
    <w:rsid w:val="00091693"/>
    <w:rsid w:val="00093435"/>
    <w:rsid w:val="00094688"/>
    <w:rsid w:val="000952E8"/>
    <w:rsid w:val="0009630F"/>
    <w:rsid w:val="000A48D3"/>
    <w:rsid w:val="000B0EAF"/>
    <w:rsid w:val="000B278F"/>
    <w:rsid w:val="000B70E4"/>
    <w:rsid w:val="000C4A34"/>
    <w:rsid w:val="000C4C17"/>
    <w:rsid w:val="000D2967"/>
    <w:rsid w:val="000D31DA"/>
    <w:rsid w:val="000D3F03"/>
    <w:rsid w:val="000D52C7"/>
    <w:rsid w:val="000D5A6A"/>
    <w:rsid w:val="000E114B"/>
    <w:rsid w:val="000E22E9"/>
    <w:rsid w:val="000E41CD"/>
    <w:rsid w:val="000E44A8"/>
    <w:rsid w:val="000F0141"/>
    <w:rsid w:val="000F1AC8"/>
    <w:rsid w:val="000F245F"/>
    <w:rsid w:val="000F5D6C"/>
    <w:rsid w:val="000F68C3"/>
    <w:rsid w:val="000F6ECC"/>
    <w:rsid w:val="00100D86"/>
    <w:rsid w:val="001053EF"/>
    <w:rsid w:val="00106843"/>
    <w:rsid w:val="00111219"/>
    <w:rsid w:val="001115FD"/>
    <w:rsid w:val="00113496"/>
    <w:rsid w:val="001136F1"/>
    <w:rsid w:val="00115CA9"/>
    <w:rsid w:val="00131977"/>
    <w:rsid w:val="00132C57"/>
    <w:rsid w:val="00133D2D"/>
    <w:rsid w:val="0013508E"/>
    <w:rsid w:val="001367D8"/>
    <w:rsid w:val="00140D80"/>
    <w:rsid w:val="00140F1C"/>
    <w:rsid w:val="00141BE8"/>
    <w:rsid w:val="00143730"/>
    <w:rsid w:val="00157871"/>
    <w:rsid w:val="00163E37"/>
    <w:rsid w:val="001810DF"/>
    <w:rsid w:val="0018161C"/>
    <w:rsid w:val="0018566F"/>
    <w:rsid w:val="00192CD2"/>
    <w:rsid w:val="00193ABA"/>
    <w:rsid w:val="0019548B"/>
    <w:rsid w:val="001972C2"/>
    <w:rsid w:val="001974A8"/>
    <w:rsid w:val="001A0795"/>
    <w:rsid w:val="001A137F"/>
    <w:rsid w:val="001A3849"/>
    <w:rsid w:val="001B0529"/>
    <w:rsid w:val="001B6702"/>
    <w:rsid w:val="001B79E4"/>
    <w:rsid w:val="001C6131"/>
    <w:rsid w:val="001C619E"/>
    <w:rsid w:val="001C7353"/>
    <w:rsid w:val="001D2871"/>
    <w:rsid w:val="001E5EE9"/>
    <w:rsid w:val="001E6744"/>
    <w:rsid w:val="001F3362"/>
    <w:rsid w:val="001F7D68"/>
    <w:rsid w:val="002041DA"/>
    <w:rsid w:val="002060AF"/>
    <w:rsid w:val="00206A7E"/>
    <w:rsid w:val="00210412"/>
    <w:rsid w:val="00216060"/>
    <w:rsid w:val="00226169"/>
    <w:rsid w:val="002337FF"/>
    <w:rsid w:val="0023681C"/>
    <w:rsid w:val="002368D7"/>
    <w:rsid w:val="002574D2"/>
    <w:rsid w:val="0026244C"/>
    <w:rsid w:val="00275614"/>
    <w:rsid w:val="00287ADF"/>
    <w:rsid w:val="00293D2B"/>
    <w:rsid w:val="0029746D"/>
    <w:rsid w:val="002A3AB2"/>
    <w:rsid w:val="002B506B"/>
    <w:rsid w:val="002C7F03"/>
    <w:rsid w:val="002D64B9"/>
    <w:rsid w:val="002D7829"/>
    <w:rsid w:val="002E24B5"/>
    <w:rsid w:val="002E2883"/>
    <w:rsid w:val="002E674D"/>
    <w:rsid w:val="002E6935"/>
    <w:rsid w:val="002F186B"/>
    <w:rsid w:val="002F255A"/>
    <w:rsid w:val="002F286F"/>
    <w:rsid w:val="002F51FF"/>
    <w:rsid w:val="0030180A"/>
    <w:rsid w:val="0030459E"/>
    <w:rsid w:val="00315E78"/>
    <w:rsid w:val="003203C4"/>
    <w:rsid w:val="00330274"/>
    <w:rsid w:val="003434E8"/>
    <w:rsid w:val="0034507A"/>
    <w:rsid w:val="00356D55"/>
    <w:rsid w:val="00360680"/>
    <w:rsid w:val="00364722"/>
    <w:rsid w:val="00364E10"/>
    <w:rsid w:val="00371068"/>
    <w:rsid w:val="003903F9"/>
    <w:rsid w:val="00390A10"/>
    <w:rsid w:val="0039466C"/>
    <w:rsid w:val="00397FB9"/>
    <w:rsid w:val="003A24F3"/>
    <w:rsid w:val="003A2582"/>
    <w:rsid w:val="003A3AA7"/>
    <w:rsid w:val="003A7A98"/>
    <w:rsid w:val="003B00C8"/>
    <w:rsid w:val="003B3163"/>
    <w:rsid w:val="003B6704"/>
    <w:rsid w:val="003C2DB1"/>
    <w:rsid w:val="003C4712"/>
    <w:rsid w:val="003D4D14"/>
    <w:rsid w:val="003D786F"/>
    <w:rsid w:val="003D7CB1"/>
    <w:rsid w:val="003E30CC"/>
    <w:rsid w:val="0040193F"/>
    <w:rsid w:val="004050B2"/>
    <w:rsid w:val="00405425"/>
    <w:rsid w:val="00413C7C"/>
    <w:rsid w:val="00416F65"/>
    <w:rsid w:val="00420BA0"/>
    <w:rsid w:val="004259ED"/>
    <w:rsid w:val="0044428C"/>
    <w:rsid w:val="00465D3D"/>
    <w:rsid w:val="00482898"/>
    <w:rsid w:val="00484E56"/>
    <w:rsid w:val="00487CAF"/>
    <w:rsid w:val="00496EE7"/>
    <w:rsid w:val="004A7D6A"/>
    <w:rsid w:val="004B3F55"/>
    <w:rsid w:val="004C1E09"/>
    <w:rsid w:val="004C278F"/>
    <w:rsid w:val="004C4FD2"/>
    <w:rsid w:val="004C55C2"/>
    <w:rsid w:val="004D245E"/>
    <w:rsid w:val="004D59FE"/>
    <w:rsid w:val="004D6535"/>
    <w:rsid w:val="004E7DE9"/>
    <w:rsid w:val="004F74CC"/>
    <w:rsid w:val="004F7B38"/>
    <w:rsid w:val="00504ED4"/>
    <w:rsid w:val="0050688F"/>
    <w:rsid w:val="00510B9F"/>
    <w:rsid w:val="00511478"/>
    <w:rsid w:val="00514927"/>
    <w:rsid w:val="00521B31"/>
    <w:rsid w:val="005252DE"/>
    <w:rsid w:val="005305ED"/>
    <w:rsid w:val="00550693"/>
    <w:rsid w:val="00566623"/>
    <w:rsid w:val="00566719"/>
    <w:rsid w:val="0057075F"/>
    <w:rsid w:val="005803DF"/>
    <w:rsid w:val="005830FE"/>
    <w:rsid w:val="005847B1"/>
    <w:rsid w:val="00587229"/>
    <w:rsid w:val="00591794"/>
    <w:rsid w:val="00594725"/>
    <w:rsid w:val="005A172D"/>
    <w:rsid w:val="005A2A3F"/>
    <w:rsid w:val="005A48A1"/>
    <w:rsid w:val="005B7BA3"/>
    <w:rsid w:val="005C070F"/>
    <w:rsid w:val="005C0C9F"/>
    <w:rsid w:val="005E0BBD"/>
    <w:rsid w:val="005E19A6"/>
    <w:rsid w:val="005E2970"/>
    <w:rsid w:val="005E7FD7"/>
    <w:rsid w:val="005F03D3"/>
    <w:rsid w:val="00601EC8"/>
    <w:rsid w:val="00604FA7"/>
    <w:rsid w:val="00610944"/>
    <w:rsid w:val="00611B0E"/>
    <w:rsid w:val="00617F47"/>
    <w:rsid w:val="006202F1"/>
    <w:rsid w:val="00621E23"/>
    <w:rsid w:val="00625FBF"/>
    <w:rsid w:val="00630383"/>
    <w:rsid w:val="00641E2E"/>
    <w:rsid w:val="0065239B"/>
    <w:rsid w:val="00652B29"/>
    <w:rsid w:val="00662691"/>
    <w:rsid w:val="006666A2"/>
    <w:rsid w:val="006741CA"/>
    <w:rsid w:val="00680AC6"/>
    <w:rsid w:val="0068683C"/>
    <w:rsid w:val="006868C0"/>
    <w:rsid w:val="006A044E"/>
    <w:rsid w:val="006B293D"/>
    <w:rsid w:val="006C4419"/>
    <w:rsid w:val="006C5A78"/>
    <w:rsid w:val="006C7477"/>
    <w:rsid w:val="006C7D5E"/>
    <w:rsid w:val="006E0E4E"/>
    <w:rsid w:val="006E43FA"/>
    <w:rsid w:val="006E73A4"/>
    <w:rsid w:val="006F4456"/>
    <w:rsid w:val="007030E8"/>
    <w:rsid w:val="00704D82"/>
    <w:rsid w:val="007128FA"/>
    <w:rsid w:val="00721104"/>
    <w:rsid w:val="007250B8"/>
    <w:rsid w:val="0072635C"/>
    <w:rsid w:val="007340B2"/>
    <w:rsid w:val="00751043"/>
    <w:rsid w:val="00761688"/>
    <w:rsid w:val="00761F8E"/>
    <w:rsid w:val="007709F4"/>
    <w:rsid w:val="007739D7"/>
    <w:rsid w:val="00773FBB"/>
    <w:rsid w:val="00775FE4"/>
    <w:rsid w:val="00776191"/>
    <w:rsid w:val="00777920"/>
    <w:rsid w:val="00785307"/>
    <w:rsid w:val="0078720A"/>
    <w:rsid w:val="007A073F"/>
    <w:rsid w:val="007A2327"/>
    <w:rsid w:val="007B0F53"/>
    <w:rsid w:val="007C4F14"/>
    <w:rsid w:val="007E032D"/>
    <w:rsid w:val="007F0CD9"/>
    <w:rsid w:val="007F5BBB"/>
    <w:rsid w:val="00803D32"/>
    <w:rsid w:val="00805D44"/>
    <w:rsid w:val="0080635D"/>
    <w:rsid w:val="00806C14"/>
    <w:rsid w:val="00811FC2"/>
    <w:rsid w:val="008144A0"/>
    <w:rsid w:val="00825139"/>
    <w:rsid w:val="00833094"/>
    <w:rsid w:val="00834DC6"/>
    <w:rsid w:val="0083519F"/>
    <w:rsid w:val="008378E4"/>
    <w:rsid w:val="008408B6"/>
    <w:rsid w:val="00840EAE"/>
    <w:rsid w:val="00843D35"/>
    <w:rsid w:val="00843E49"/>
    <w:rsid w:val="0085133D"/>
    <w:rsid w:val="00851807"/>
    <w:rsid w:val="00854941"/>
    <w:rsid w:val="00860BD7"/>
    <w:rsid w:val="008629CF"/>
    <w:rsid w:val="00866512"/>
    <w:rsid w:val="008745E8"/>
    <w:rsid w:val="00874C74"/>
    <w:rsid w:val="00880F49"/>
    <w:rsid w:val="008850EB"/>
    <w:rsid w:val="00887674"/>
    <w:rsid w:val="008906D2"/>
    <w:rsid w:val="00894477"/>
    <w:rsid w:val="00895D2A"/>
    <w:rsid w:val="008A4C8E"/>
    <w:rsid w:val="008B15A7"/>
    <w:rsid w:val="008C4013"/>
    <w:rsid w:val="008C695F"/>
    <w:rsid w:val="008D1190"/>
    <w:rsid w:val="008D3568"/>
    <w:rsid w:val="008D5BD0"/>
    <w:rsid w:val="008E1518"/>
    <w:rsid w:val="008E4FAB"/>
    <w:rsid w:val="008E661B"/>
    <w:rsid w:val="008E7E7B"/>
    <w:rsid w:val="009019C9"/>
    <w:rsid w:val="009044ED"/>
    <w:rsid w:val="009120E4"/>
    <w:rsid w:val="009155E5"/>
    <w:rsid w:val="009203AF"/>
    <w:rsid w:val="00922102"/>
    <w:rsid w:val="00923BCA"/>
    <w:rsid w:val="00930939"/>
    <w:rsid w:val="00930950"/>
    <w:rsid w:val="009320E3"/>
    <w:rsid w:val="00932884"/>
    <w:rsid w:val="00934670"/>
    <w:rsid w:val="00934F98"/>
    <w:rsid w:val="009468C1"/>
    <w:rsid w:val="00951CCF"/>
    <w:rsid w:val="00955B18"/>
    <w:rsid w:val="00966048"/>
    <w:rsid w:val="00980DAA"/>
    <w:rsid w:val="0098506E"/>
    <w:rsid w:val="00987ADB"/>
    <w:rsid w:val="00990462"/>
    <w:rsid w:val="00992AB6"/>
    <w:rsid w:val="00993DEF"/>
    <w:rsid w:val="009A1C58"/>
    <w:rsid w:val="009A4C6A"/>
    <w:rsid w:val="009A70D9"/>
    <w:rsid w:val="009B5D70"/>
    <w:rsid w:val="009C2CC7"/>
    <w:rsid w:val="009C2F86"/>
    <w:rsid w:val="009C3DF9"/>
    <w:rsid w:val="009C6A5C"/>
    <w:rsid w:val="009D46D1"/>
    <w:rsid w:val="009D7773"/>
    <w:rsid w:val="009E084F"/>
    <w:rsid w:val="009F4C6F"/>
    <w:rsid w:val="009F6021"/>
    <w:rsid w:val="00A12DAE"/>
    <w:rsid w:val="00A16391"/>
    <w:rsid w:val="00A2358A"/>
    <w:rsid w:val="00A362A6"/>
    <w:rsid w:val="00A37ADF"/>
    <w:rsid w:val="00A43C67"/>
    <w:rsid w:val="00A45C8B"/>
    <w:rsid w:val="00A574DB"/>
    <w:rsid w:val="00A605A4"/>
    <w:rsid w:val="00A73779"/>
    <w:rsid w:val="00A738B1"/>
    <w:rsid w:val="00A75D5E"/>
    <w:rsid w:val="00A76922"/>
    <w:rsid w:val="00A77B04"/>
    <w:rsid w:val="00A81E51"/>
    <w:rsid w:val="00A8294E"/>
    <w:rsid w:val="00A82F8A"/>
    <w:rsid w:val="00A86EED"/>
    <w:rsid w:val="00A90E81"/>
    <w:rsid w:val="00A92DB0"/>
    <w:rsid w:val="00A93068"/>
    <w:rsid w:val="00AA4689"/>
    <w:rsid w:val="00AB0AB1"/>
    <w:rsid w:val="00AB2546"/>
    <w:rsid w:val="00AC38E2"/>
    <w:rsid w:val="00AD190B"/>
    <w:rsid w:val="00AD3727"/>
    <w:rsid w:val="00AD683C"/>
    <w:rsid w:val="00AE14ED"/>
    <w:rsid w:val="00AE32C0"/>
    <w:rsid w:val="00AE356E"/>
    <w:rsid w:val="00AF0CC2"/>
    <w:rsid w:val="00AF0D4B"/>
    <w:rsid w:val="00AF6FF8"/>
    <w:rsid w:val="00B02665"/>
    <w:rsid w:val="00B0669D"/>
    <w:rsid w:val="00B1338D"/>
    <w:rsid w:val="00B23366"/>
    <w:rsid w:val="00B255D2"/>
    <w:rsid w:val="00B2587F"/>
    <w:rsid w:val="00B40479"/>
    <w:rsid w:val="00B429F5"/>
    <w:rsid w:val="00B50962"/>
    <w:rsid w:val="00B5248E"/>
    <w:rsid w:val="00B678DC"/>
    <w:rsid w:val="00B8212B"/>
    <w:rsid w:val="00B85F06"/>
    <w:rsid w:val="00B94762"/>
    <w:rsid w:val="00B96FDE"/>
    <w:rsid w:val="00B97754"/>
    <w:rsid w:val="00BA62EA"/>
    <w:rsid w:val="00BB0ED2"/>
    <w:rsid w:val="00BB1BD8"/>
    <w:rsid w:val="00BB2214"/>
    <w:rsid w:val="00BB7712"/>
    <w:rsid w:val="00BC1602"/>
    <w:rsid w:val="00BD25C0"/>
    <w:rsid w:val="00BD2832"/>
    <w:rsid w:val="00BD2E6D"/>
    <w:rsid w:val="00BE3EAA"/>
    <w:rsid w:val="00BE622E"/>
    <w:rsid w:val="00BF74DE"/>
    <w:rsid w:val="00C04986"/>
    <w:rsid w:val="00C0532F"/>
    <w:rsid w:val="00C05848"/>
    <w:rsid w:val="00C07CB0"/>
    <w:rsid w:val="00C13F68"/>
    <w:rsid w:val="00C153EB"/>
    <w:rsid w:val="00C166B0"/>
    <w:rsid w:val="00C203BF"/>
    <w:rsid w:val="00C209A5"/>
    <w:rsid w:val="00C26E57"/>
    <w:rsid w:val="00C31C55"/>
    <w:rsid w:val="00C4284B"/>
    <w:rsid w:val="00C44797"/>
    <w:rsid w:val="00C4573E"/>
    <w:rsid w:val="00C47D33"/>
    <w:rsid w:val="00C541E5"/>
    <w:rsid w:val="00C56F18"/>
    <w:rsid w:val="00C64404"/>
    <w:rsid w:val="00C67606"/>
    <w:rsid w:val="00C6795A"/>
    <w:rsid w:val="00C74B66"/>
    <w:rsid w:val="00C77E04"/>
    <w:rsid w:val="00C80472"/>
    <w:rsid w:val="00C804E7"/>
    <w:rsid w:val="00C81875"/>
    <w:rsid w:val="00C81DE7"/>
    <w:rsid w:val="00CA34FB"/>
    <w:rsid w:val="00CA7A4A"/>
    <w:rsid w:val="00CA7AC7"/>
    <w:rsid w:val="00CB7AEC"/>
    <w:rsid w:val="00CC1E36"/>
    <w:rsid w:val="00CC4EBC"/>
    <w:rsid w:val="00CC5171"/>
    <w:rsid w:val="00CC67C1"/>
    <w:rsid w:val="00CC6A3B"/>
    <w:rsid w:val="00CD256D"/>
    <w:rsid w:val="00CD30DD"/>
    <w:rsid w:val="00CE4210"/>
    <w:rsid w:val="00CE5033"/>
    <w:rsid w:val="00CE5541"/>
    <w:rsid w:val="00CF0B8D"/>
    <w:rsid w:val="00D02DB9"/>
    <w:rsid w:val="00D03AAC"/>
    <w:rsid w:val="00D05E4B"/>
    <w:rsid w:val="00D103DF"/>
    <w:rsid w:val="00D11F85"/>
    <w:rsid w:val="00D1263E"/>
    <w:rsid w:val="00D13978"/>
    <w:rsid w:val="00D23305"/>
    <w:rsid w:val="00D23BCA"/>
    <w:rsid w:val="00D24A0B"/>
    <w:rsid w:val="00D24E06"/>
    <w:rsid w:val="00D25BE6"/>
    <w:rsid w:val="00D32014"/>
    <w:rsid w:val="00D47CE6"/>
    <w:rsid w:val="00D50A23"/>
    <w:rsid w:val="00D53606"/>
    <w:rsid w:val="00D53FB9"/>
    <w:rsid w:val="00D64E06"/>
    <w:rsid w:val="00D70F70"/>
    <w:rsid w:val="00D74E4F"/>
    <w:rsid w:val="00D92733"/>
    <w:rsid w:val="00D95769"/>
    <w:rsid w:val="00D96125"/>
    <w:rsid w:val="00D978CE"/>
    <w:rsid w:val="00DA242A"/>
    <w:rsid w:val="00DA6B2A"/>
    <w:rsid w:val="00DC4714"/>
    <w:rsid w:val="00DD2E83"/>
    <w:rsid w:val="00DE2620"/>
    <w:rsid w:val="00DE2DAF"/>
    <w:rsid w:val="00DE4E22"/>
    <w:rsid w:val="00DF63E7"/>
    <w:rsid w:val="00E02DF3"/>
    <w:rsid w:val="00E07D61"/>
    <w:rsid w:val="00E07EEB"/>
    <w:rsid w:val="00E16471"/>
    <w:rsid w:val="00E2062D"/>
    <w:rsid w:val="00E222E1"/>
    <w:rsid w:val="00E24A97"/>
    <w:rsid w:val="00E25D68"/>
    <w:rsid w:val="00E26BCB"/>
    <w:rsid w:val="00E27CDA"/>
    <w:rsid w:val="00E33C2A"/>
    <w:rsid w:val="00E370CC"/>
    <w:rsid w:val="00E420D7"/>
    <w:rsid w:val="00E52CF4"/>
    <w:rsid w:val="00E605B1"/>
    <w:rsid w:val="00E73654"/>
    <w:rsid w:val="00E75C44"/>
    <w:rsid w:val="00E76661"/>
    <w:rsid w:val="00E835CD"/>
    <w:rsid w:val="00E84A1F"/>
    <w:rsid w:val="00E928A5"/>
    <w:rsid w:val="00EB11CC"/>
    <w:rsid w:val="00ED0662"/>
    <w:rsid w:val="00EE671F"/>
    <w:rsid w:val="00F0007A"/>
    <w:rsid w:val="00F11FEF"/>
    <w:rsid w:val="00F27BE8"/>
    <w:rsid w:val="00F34FF5"/>
    <w:rsid w:val="00F356D3"/>
    <w:rsid w:val="00F418C4"/>
    <w:rsid w:val="00F5607A"/>
    <w:rsid w:val="00F60321"/>
    <w:rsid w:val="00F7183A"/>
    <w:rsid w:val="00F71A93"/>
    <w:rsid w:val="00F71BA9"/>
    <w:rsid w:val="00F723DD"/>
    <w:rsid w:val="00F73F92"/>
    <w:rsid w:val="00F86282"/>
    <w:rsid w:val="00F870F6"/>
    <w:rsid w:val="00F9049C"/>
    <w:rsid w:val="00F9502D"/>
    <w:rsid w:val="00FA3430"/>
    <w:rsid w:val="00FA4467"/>
    <w:rsid w:val="00FA6AA7"/>
    <w:rsid w:val="00FB16FE"/>
    <w:rsid w:val="00FB2951"/>
    <w:rsid w:val="00FB5A66"/>
    <w:rsid w:val="00FC4691"/>
    <w:rsid w:val="00FC6E0E"/>
    <w:rsid w:val="00FD1795"/>
    <w:rsid w:val="00FD1F7C"/>
    <w:rsid w:val="00FD718F"/>
    <w:rsid w:val="00FE1088"/>
    <w:rsid w:val="00FE1588"/>
    <w:rsid w:val="00FE77C3"/>
    <w:rsid w:val="00FE7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25"/>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5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630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25"/>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5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63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741">
      <w:bodyDiv w:val="1"/>
      <w:marLeft w:val="0"/>
      <w:marRight w:val="0"/>
      <w:marTop w:val="0"/>
      <w:marBottom w:val="0"/>
      <w:divBdr>
        <w:top w:val="none" w:sz="0" w:space="0" w:color="auto"/>
        <w:left w:val="none" w:sz="0" w:space="0" w:color="auto"/>
        <w:bottom w:val="none" w:sz="0" w:space="0" w:color="auto"/>
        <w:right w:val="none" w:sz="0" w:space="0" w:color="auto"/>
      </w:divBdr>
    </w:div>
    <w:div w:id="109252305">
      <w:bodyDiv w:val="1"/>
      <w:marLeft w:val="0"/>
      <w:marRight w:val="0"/>
      <w:marTop w:val="0"/>
      <w:marBottom w:val="0"/>
      <w:divBdr>
        <w:top w:val="none" w:sz="0" w:space="0" w:color="auto"/>
        <w:left w:val="none" w:sz="0" w:space="0" w:color="auto"/>
        <w:bottom w:val="none" w:sz="0" w:space="0" w:color="auto"/>
        <w:right w:val="none" w:sz="0" w:space="0" w:color="auto"/>
      </w:divBdr>
    </w:div>
    <w:div w:id="125247132">
      <w:bodyDiv w:val="1"/>
      <w:marLeft w:val="0"/>
      <w:marRight w:val="0"/>
      <w:marTop w:val="0"/>
      <w:marBottom w:val="0"/>
      <w:divBdr>
        <w:top w:val="none" w:sz="0" w:space="0" w:color="auto"/>
        <w:left w:val="none" w:sz="0" w:space="0" w:color="auto"/>
        <w:bottom w:val="none" w:sz="0" w:space="0" w:color="auto"/>
        <w:right w:val="none" w:sz="0" w:space="0" w:color="auto"/>
      </w:divBdr>
    </w:div>
    <w:div w:id="157116656">
      <w:bodyDiv w:val="1"/>
      <w:marLeft w:val="0"/>
      <w:marRight w:val="0"/>
      <w:marTop w:val="0"/>
      <w:marBottom w:val="0"/>
      <w:divBdr>
        <w:top w:val="none" w:sz="0" w:space="0" w:color="auto"/>
        <w:left w:val="none" w:sz="0" w:space="0" w:color="auto"/>
        <w:bottom w:val="none" w:sz="0" w:space="0" w:color="auto"/>
        <w:right w:val="none" w:sz="0" w:space="0" w:color="auto"/>
      </w:divBdr>
    </w:div>
    <w:div w:id="161504610">
      <w:bodyDiv w:val="1"/>
      <w:marLeft w:val="0"/>
      <w:marRight w:val="0"/>
      <w:marTop w:val="0"/>
      <w:marBottom w:val="0"/>
      <w:divBdr>
        <w:top w:val="none" w:sz="0" w:space="0" w:color="auto"/>
        <w:left w:val="none" w:sz="0" w:space="0" w:color="auto"/>
        <w:bottom w:val="none" w:sz="0" w:space="0" w:color="auto"/>
        <w:right w:val="none" w:sz="0" w:space="0" w:color="auto"/>
      </w:divBdr>
    </w:div>
    <w:div w:id="175506070">
      <w:bodyDiv w:val="1"/>
      <w:marLeft w:val="0"/>
      <w:marRight w:val="0"/>
      <w:marTop w:val="0"/>
      <w:marBottom w:val="0"/>
      <w:divBdr>
        <w:top w:val="none" w:sz="0" w:space="0" w:color="auto"/>
        <w:left w:val="none" w:sz="0" w:space="0" w:color="auto"/>
        <w:bottom w:val="none" w:sz="0" w:space="0" w:color="auto"/>
        <w:right w:val="none" w:sz="0" w:space="0" w:color="auto"/>
      </w:divBdr>
    </w:div>
    <w:div w:id="178928982">
      <w:bodyDiv w:val="1"/>
      <w:marLeft w:val="0"/>
      <w:marRight w:val="0"/>
      <w:marTop w:val="0"/>
      <w:marBottom w:val="0"/>
      <w:divBdr>
        <w:top w:val="none" w:sz="0" w:space="0" w:color="auto"/>
        <w:left w:val="none" w:sz="0" w:space="0" w:color="auto"/>
        <w:bottom w:val="none" w:sz="0" w:space="0" w:color="auto"/>
        <w:right w:val="none" w:sz="0" w:space="0" w:color="auto"/>
      </w:divBdr>
    </w:div>
    <w:div w:id="215552701">
      <w:bodyDiv w:val="1"/>
      <w:marLeft w:val="0"/>
      <w:marRight w:val="0"/>
      <w:marTop w:val="0"/>
      <w:marBottom w:val="0"/>
      <w:divBdr>
        <w:top w:val="none" w:sz="0" w:space="0" w:color="auto"/>
        <w:left w:val="none" w:sz="0" w:space="0" w:color="auto"/>
        <w:bottom w:val="none" w:sz="0" w:space="0" w:color="auto"/>
        <w:right w:val="none" w:sz="0" w:space="0" w:color="auto"/>
      </w:divBdr>
    </w:div>
    <w:div w:id="221989441">
      <w:bodyDiv w:val="1"/>
      <w:marLeft w:val="0"/>
      <w:marRight w:val="0"/>
      <w:marTop w:val="0"/>
      <w:marBottom w:val="0"/>
      <w:divBdr>
        <w:top w:val="none" w:sz="0" w:space="0" w:color="auto"/>
        <w:left w:val="none" w:sz="0" w:space="0" w:color="auto"/>
        <w:bottom w:val="none" w:sz="0" w:space="0" w:color="auto"/>
        <w:right w:val="none" w:sz="0" w:space="0" w:color="auto"/>
      </w:divBdr>
    </w:div>
    <w:div w:id="231888355">
      <w:bodyDiv w:val="1"/>
      <w:marLeft w:val="0"/>
      <w:marRight w:val="0"/>
      <w:marTop w:val="0"/>
      <w:marBottom w:val="0"/>
      <w:divBdr>
        <w:top w:val="none" w:sz="0" w:space="0" w:color="auto"/>
        <w:left w:val="none" w:sz="0" w:space="0" w:color="auto"/>
        <w:bottom w:val="none" w:sz="0" w:space="0" w:color="auto"/>
        <w:right w:val="none" w:sz="0" w:space="0" w:color="auto"/>
      </w:divBdr>
    </w:div>
    <w:div w:id="241455882">
      <w:bodyDiv w:val="1"/>
      <w:marLeft w:val="0"/>
      <w:marRight w:val="0"/>
      <w:marTop w:val="0"/>
      <w:marBottom w:val="0"/>
      <w:divBdr>
        <w:top w:val="none" w:sz="0" w:space="0" w:color="auto"/>
        <w:left w:val="none" w:sz="0" w:space="0" w:color="auto"/>
        <w:bottom w:val="none" w:sz="0" w:space="0" w:color="auto"/>
        <w:right w:val="none" w:sz="0" w:space="0" w:color="auto"/>
      </w:divBdr>
    </w:div>
    <w:div w:id="261839090">
      <w:bodyDiv w:val="1"/>
      <w:marLeft w:val="0"/>
      <w:marRight w:val="0"/>
      <w:marTop w:val="0"/>
      <w:marBottom w:val="0"/>
      <w:divBdr>
        <w:top w:val="none" w:sz="0" w:space="0" w:color="auto"/>
        <w:left w:val="none" w:sz="0" w:space="0" w:color="auto"/>
        <w:bottom w:val="none" w:sz="0" w:space="0" w:color="auto"/>
        <w:right w:val="none" w:sz="0" w:space="0" w:color="auto"/>
      </w:divBdr>
    </w:div>
    <w:div w:id="300041014">
      <w:bodyDiv w:val="1"/>
      <w:marLeft w:val="0"/>
      <w:marRight w:val="0"/>
      <w:marTop w:val="0"/>
      <w:marBottom w:val="0"/>
      <w:divBdr>
        <w:top w:val="none" w:sz="0" w:space="0" w:color="auto"/>
        <w:left w:val="none" w:sz="0" w:space="0" w:color="auto"/>
        <w:bottom w:val="none" w:sz="0" w:space="0" w:color="auto"/>
        <w:right w:val="none" w:sz="0" w:space="0" w:color="auto"/>
      </w:divBdr>
    </w:div>
    <w:div w:id="317461380">
      <w:bodyDiv w:val="1"/>
      <w:marLeft w:val="0"/>
      <w:marRight w:val="0"/>
      <w:marTop w:val="0"/>
      <w:marBottom w:val="0"/>
      <w:divBdr>
        <w:top w:val="none" w:sz="0" w:space="0" w:color="auto"/>
        <w:left w:val="none" w:sz="0" w:space="0" w:color="auto"/>
        <w:bottom w:val="none" w:sz="0" w:space="0" w:color="auto"/>
        <w:right w:val="none" w:sz="0" w:space="0" w:color="auto"/>
      </w:divBdr>
    </w:div>
    <w:div w:id="344479914">
      <w:bodyDiv w:val="1"/>
      <w:marLeft w:val="0"/>
      <w:marRight w:val="0"/>
      <w:marTop w:val="0"/>
      <w:marBottom w:val="0"/>
      <w:divBdr>
        <w:top w:val="none" w:sz="0" w:space="0" w:color="auto"/>
        <w:left w:val="none" w:sz="0" w:space="0" w:color="auto"/>
        <w:bottom w:val="none" w:sz="0" w:space="0" w:color="auto"/>
        <w:right w:val="none" w:sz="0" w:space="0" w:color="auto"/>
      </w:divBdr>
    </w:div>
    <w:div w:id="432943172">
      <w:bodyDiv w:val="1"/>
      <w:marLeft w:val="0"/>
      <w:marRight w:val="0"/>
      <w:marTop w:val="0"/>
      <w:marBottom w:val="0"/>
      <w:divBdr>
        <w:top w:val="none" w:sz="0" w:space="0" w:color="auto"/>
        <w:left w:val="none" w:sz="0" w:space="0" w:color="auto"/>
        <w:bottom w:val="none" w:sz="0" w:space="0" w:color="auto"/>
        <w:right w:val="none" w:sz="0" w:space="0" w:color="auto"/>
      </w:divBdr>
    </w:div>
    <w:div w:id="468325397">
      <w:bodyDiv w:val="1"/>
      <w:marLeft w:val="0"/>
      <w:marRight w:val="0"/>
      <w:marTop w:val="0"/>
      <w:marBottom w:val="0"/>
      <w:divBdr>
        <w:top w:val="none" w:sz="0" w:space="0" w:color="auto"/>
        <w:left w:val="none" w:sz="0" w:space="0" w:color="auto"/>
        <w:bottom w:val="none" w:sz="0" w:space="0" w:color="auto"/>
        <w:right w:val="none" w:sz="0" w:space="0" w:color="auto"/>
      </w:divBdr>
    </w:div>
    <w:div w:id="515534252">
      <w:bodyDiv w:val="1"/>
      <w:marLeft w:val="0"/>
      <w:marRight w:val="0"/>
      <w:marTop w:val="0"/>
      <w:marBottom w:val="0"/>
      <w:divBdr>
        <w:top w:val="none" w:sz="0" w:space="0" w:color="auto"/>
        <w:left w:val="none" w:sz="0" w:space="0" w:color="auto"/>
        <w:bottom w:val="none" w:sz="0" w:space="0" w:color="auto"/>
        <w:right w:val="none" w:sz="0" w:space="0" w:color="auto"/>
      </w:divBdr>
    </w:div>
    <w:div w:id="536239385">
      <w:bodyDiv w:val="1"/>
      <w:marLeft w:val="0"/>
      <w:marRight w:val="0"/>
      <w:marTop w:val="0"/>
      <w:marBottom w:val="0"/>
      <w:divBdr>
        <w:top w:val="none" w:sz="0" w:space="0" w:color="auto"/>
        <w:left w:val="none" w:sz="0" w:space="0" w:color="auto"/>
        <w:bottom w:val="none" w:sz="0" w:space="0" w:color="auto"/>
        <w:right w:val="none" w:sz="0" w:space="0" w:color="auto"/>
      </w:divBdr>
    </w:div>
    <w:div w:id="715348260">
      <w:bodyDiv w:val="1"/>
      <w:marLeft w:val="0"/>
      <w:marRight w:val="0"/>
      <w:marTop w:val="0"/>
      <w:marBottom w:val="0"/>
      <w:divBdr>
        <w:top w:val="none" w:sz="0" w:space="0" w:color="auto"/>
        <w:left w:val="none" w:sz="0" w:space="0" w:color="auto"/>
        <w:bottom w:val="none" w:sz="0" w:space="0" w:color="auto"/>
        <w:right w:val="none" w:sz="0" w:space="0" w:color="auto"/>
      </w:divBdr>
    </w:div>
    <w:div w:id="717509526">
      <w:bodyDiv w:val="1"/>
      <w:marLeft w:val="0"/>
      <w:marRight w:val="0"/>
      <w:marTop w:val="0"/>
      <w:marBottom w:val="0"/>
      <w:divBdr>
        <w:top w:val="none" w:sz="0" w:space="0" w:color="auto"/>
        <w:left w:val="none" w:sz="0" w:space="0" w:color="auto"/>
        <w:bottom w:val="none" w:sz="0" w:space="0" w:color="auto"/>
        <w:right w:val="none" w:sz="0" w:space="0" w:color="auto"/>
      </w:divBdr>
    </w:div>
    <w:div w:id="782463328">
      <w:bodyDiv w:val="1"/>
      <w:marLeft w:val="0"/>
      <w:marRight w:val="0"/>
      <w:marTop w:val="0"/>
      <w:marBottom w:val="0"/>
      <w:divBdr>
        <w:top w:val="none" w:sz="0" w:space="0" w:color="auto"/>
        <w:left w:val="none" w:sz="0" w:space="0" w:color="auto"/>
        <w:bottom w:val="none" w:sz="0" w:space="0" w:color="auto"/>
        <w:right w:val="none" w:sz="0" w:space="0" w:color="auto"/>
      </w:divBdr>
    </w:div>
    <w:div w:id="786243802">
      <w:bodyDiv w:val="1"/>
      <w:marLeft w:val="0"/>
      <w:marRight w:val="0"/>
      <w:marTop w:val="0"/>
      <w:marBottom w:val="0"/>
      <w:divBdr>
        <w:top w:val="none" w:sz="0" w:space="0" w:color="auto"/>
        <w:left w:val="none" w:sz="0" w:space="0" w:color="auto"/>
        <w:bottom w:val="none" w:sz="0" w:space="0" w:color="auto"/>
        <w:right w:val="none" w:sz="0" w:space="0" w:color="auto"/>
      </w:divBdr>
    </w:div>
    <w:div w:id="850922280">
      <w:bodyDiv w:val="1"/>
      <w:marLeft w:val="0"/>
      <w:marRight w:val="0"/>
      <w:marTop w:val="0"/>
      <w:marBottom w:val="0"/>
      <w:divBdr>
        <w:top w:val="none" w:sz="0" w:space="0" w:color="auto"/>
        <w:left w:val="none" w:sz="0" w:space="0" w:color="auto"/>
        <w:bottom w:val="none" w:sz="0" w:space="0" w:color="auto"/>
        <w:right w:val="none" w:sz="0" w:space="0" w:color="auto"/>
      </w:divBdr>
    </w:div>
    <w:div w:id="937983290">
      <w:bodyDiv w:val="1"/>
      <w:marLeft w:val="0"/>
      <w:marRight w:val="0"/>
      <w:marTop w:val="0"/>
      <w:marBottom w:val="0"/>
      <w:divBdr>
        <w:top w:val="none" w:sz="0" w:space="0" w:color="auto"/>
        <w:left w:val="none" w:sz="0" w:space="0" w:color="auto"/>
        <w:bottom w:val="none" w:sz="0" w:space="0" w:color="auto"/>
        <w:right w:val="none" w:sz="0" w:space="0" w:color="auto"/>
      </w:divBdr>
    </w:div>
    <w:div w:id="1067142061">
      <w:bodyDiv w:val="1"/>
      <w:marLeft w:val="0"/>
      <w:marRight w:val="0"/>
      <w:marTop w:val="0"/>
      <w:marBottom w:val="0"/>
      <w:divBdr>
        <w:top w:val="none" w:sz="0" w:space="0" w:color="auto"/>
        <w:left w:val="none" w:sz="0" w:space="0" w:color="auto"/>
        <w:bottom w:val="none" w:sz="0" w:space="0" w:color="auto"/>
        <w:right w:val="none" w:sz="0" w:space="0" w:color="auto"/>
      </w:divBdr>
    </w:div>
    <w:div w:id="1089231556">
      <w:bodyDiv w:val="1"/>
      <w:marLeft w:val="0"/>
      <w:marRight w:val="0"/>
      <w:marTop w:val="0"/>
      <w:marBottom w:val="0"/>
      <w:divBdr>
        <w:top w:val="none" w:sz="0" w:space="0" w:color="auto"/>
        <w:left w:val="none" w:sz="0" w:space="0" w:color="auto"/>
        <w:bottom w:val="none" w:sz="0" w:space="0" w:color="auto"/>
        <w:right w:val="none" w:sz="0" w:space="0" w:color="auto"/>
      </w:divBdr>
    </w:div>
    <w:div w:id="1107846155">
      <w:bodyDiv w:val="1"/>
      <w:marLeft w:val="0"/>
      <w:marRight w:val="0"/>
      <w:marTop w:val="0"/>
      <w:marBottom w:val="0"/>
      <w:divBdr>
        <w:top w:val="none" w:sz="0" w:space="0" w:color="auto"/>
        <w:left w:val="none" w:sz="0" w:space="0" w:color="auto"/>
        <w:bottom w:val="none" w:sz="0" w:space="0" w:color="auto"/>
        <w:right w:val="none" w:sz="0" w:space="0" w:color="auto"/>
      </w:divBdr>
    </w:div>
    <w:div w:id="1127047755">
      <w:bodyDiv w:val="1"/>
      <w:marLeft w:val="0"/>
      <w:marRight w:val="0"/>
      <w:marTop w:val="0"/>
      <w:marBottom w:val="0"/>
      <w:divBdr>
        <w:top w:val="none" w:sz="0" w:space="0" w:color="auto"/>
        <w:left w:val="none" w:sz="0" w:space="0" w:color="auto"/>
        <w:bottom w:val="none" w:sz="0" w:space="0" w:color="auto"/>
        <w:right w:val="none" w:sz="0" w:space="0" w:color="auto"/>
      </w:divBdr>
    </w:div>
    <w:div w:id="1242566013">
      <w:bodyDiv w:val="1"/>
      <w:marLeft w:val="0"/>
      <w:marRight w:val="0"/>
      <w:marTop w:val="0"/>
      <w:marBottom w:val="0"/>
      <w:divBdr>
        <w:top w:val="none" w:sz="0" w:space="0" w:color="auto"/>
        <w:left w:val="none" w:sz="0" w:space="0" w:color="auto"/>
        <w:bottom w:val="none" w:sz="0" w:space="0" w:color="auto"/>
        <w:right w:val="none" w:sz="0" w:space="0" w:color="auto"/>
      </w:divBdr>
    </w:div>
    <w:div w:id="1253205522">
      <w:bodyDiv w:val="1"/>
      <w:marLeft w:val="0"/>
      <w:marRight w:val="0"/>
      <w:marTop w:val="0"/>
      <w:marBottom w:val="0"/>
      <w:divBdr>
        <w:top w:val="none" w:sz="0" w:space="0" w:color="auto"/>
        <w:left w:val="none" w:sz="0" w:space="0" w:color="auto"/>
        <w:bottom w:val="none" w:sz="0" w:space="0" w:color="auto"/>
        <w:right w:val="none" w:sz="0" w:space="0" w:color="auto"/>
      </w:divBdr>
    </w:div>
    <w:div w:id="1392389027">
      <w:bodyDiv w:val="1"/>
      <w:marLeft w:val="0"/>
      <w:marRight w:val="0"/>
      <w:marTop w:val="0"/>
      <w:marBottom w:val="0"/>
      <w:divBdr>
        <w:top w:val="none" w:sz="0" w:space="0" w:color="auto"/>
        <w:left w:val="none" w:sz="0" w:space="0" w:color="auto"/>
        <w:bottom w:val="none" w:sz="0" w:space="0" w:color="auto"/>
        <w:right w:val="none" w:sz="0" w:space="0" w:color="auto"/>
      </w:divBdr>
    </w:div>
    <w:div w:id="1416197559">
      <w:bodyDiv w:val="1"/>
      <w:marLeft w:val="0"/>
      <w:marRight w:val="0"/>
      <w:marTop w:val="0"/>
      <w:marBottom w:val="0"/>
      <w:divBdr>
        <w:top w:val="none" w:sz="0" w:space="0" w:color="auto"/>
        <w:left w:val="none" w:sz="0" w:space="0" w:color="auto"/>
        <w:bottom w:val="none" w:sz="0" w:space="0" w:color="auto"/>
        <w:right w:val="none" w:sz="0" w:space="0" w:color="auto"/>
      </w:divBdr>
    </w:div>
    <w:div w:id="1417938662">
      <w:bodyDiv w:val="1"/>
      <w:marLeft w:val="0"/>
      <w:marRight w:val="0"/>
      <w:marTop w:val="0"/>
      <w:marBottom w:val="0"/>
      <w:divBdr>
        <w:top w:val="none" w:sz="0" w:space="0" w:color="auto"/>
        <w:left w:val="none" w:sz="0" w:space="0" w:color="auto"/>
        <w:bottom w:val="none" w:sz="0" w:space="0" w:color="auto"/>
        <w:right w:val="none" w:sz="0" w:space="0" w:color="auto"/>
      </w:divBdr>
    </w:div>
    <w:div w:id="1463383519">
      <w:bodyDiv w:val="1"/>
      <w:marLeft w:val="0"/>
      <w:marRight w:val="0"/>
      <w:marTop w:val="0"/>
      <w:marBottom w:val="0"/>
      <w:divBdr>
        <w:top w:val="none" w:sz="0" w:space="0" w:color="auto"/>
        <w:left w:val="none" w:sz="0" w:space="0" w:color="auto"/>
        <w:bottom w:val="none" w:sz="0" w:space="0" w:color="auto"/>
        <w:right w:val="none" w:sz="0" w:space="0" w:color="auto"/>
      </w:divBdr>
    </w:div>
    <w:div w:id="1474829710">
      <w:bodyDiv w:val="1"/>
      <w:marLeft w:val="0"/>
      <w:marRight w:val="0"/>
      <w:marTop w:val="0"/>
      <w:marBottom w:val="0"/>
      <w:divBdr>
        <w:top w:val="none" w:sz="0" w:space="0" w:color="auto"/>
        <w:left w:val="none" w:sz="0" w:space="0" w:color="auto"/>
        <w:bottom w:val="none" w:sz="0" w:space="0" w:color="auto"/>
        <w:right w:val="none" w:sz="0" w:space="0" w:color="auto"/>
      </w:divBdr>
    </w:div>
    <w:div w:id="1583375920">
      <w:bodyDiv w:val="1"/>
      <w:marLeft w:val="0"/>
      <w:marRight w:val="0"/>
      <w:marTop w:val="0"/>
      <w:marBottom w:val="0"/>
      <w:divBdr>
        <w:top w:val="none" w:sz="0" w:space="0" w:color="auto"/>
        <w:left w:val="none" w:sz="0" w:space="0" w:color="auto"/>
        <w:bottom w:val="none" w:sz="0" w:space="0" w:color="auto"/>
        <w:right w:val="none" w:sz="0" w:space="0" w:color="auto"/>
      </w:divBdr>
    </w:div>
    <w:div w:id="1603763108">
      <w:bodyDiv w:val="1"/>
      <w:marLeft w:val="0"/>
      <w:marRight w:val="0"/>
      <w:marTop w:val="0"/>
      <w:marBottom w:val="0"/>
      <w:divBdr>
        <w:top w:val="none" w:sz="0" w:space="0" w:color="auto"/>
        <w:left w:val="none" w:sz="0" w:space="0" w:color="auto"/>
        <w:bottom w:val="none" w:sz="0" w:space="0" w:color="auto"/>
        <w:right w:val="none" w:sz="0" w:space="0" w:color="auto"/>
      </w:divBdr>
    </w:div>
    <w:div w:id="1672440624">
      <w:bodyDiv w:val="1"/>
      <w:marLeft w:val="0"/>
      <w:marRight w:val="0"/>
      <w:marTop w:val="0"/>
      <w:marBottom w:val="0"/>
      <w:divBdr>
        <w:top w:val="none" w:sz="0" w:space="0" w:color="auto"/>
        <w:left w:val="none" w:sz="0" w:space="0" w:color="auto"/>
        <w:bottom w:val="none" w:sz="0" w:space="0" w:color="auto"/>
        <w:right w:val="none" w:sz="0" w:space="0" w:color="auto"/>
      </w:divBdr>
    </w:div>
    <w:div w:id="1693603119">
      <w:bodyDiv w:val="1"/>
      <w:marLeft w:val="0"/>
      <w:marRight w:val="0"/>
      <w:marTop w:val="0"/>
      <w:marBottom w:val="0"/>
      <w:divBdr>
        <w:top w:val="none" w:sz="0" w:space="0" w:color="auto"/>
        <w:left w:val="none" w:sz="0" w:space="0" w:color="auto"/>
        <w:bottom w:val="none" w:sz="0" w:space="0" w:color="auto"/>
        <w:right w:val="none" w:sz="0" w:space="0" w:color="auto"/>
      </w:divBdr>
    </w:div>
    <w:div w:id="1712219408">
      <w:bodyDiv w:val="1"/>
      <w:marLeft w:val="0"/>
      <w:marRight w:val="0"/>
      <w:marTop w:val="0"/>
      <w:marBottom w:val="0"/>
      <w:divBdr>
        <w:top w:val="none" w:sz="0" w:space="0" w:color="auto"/>
        <w:left w:val="none" w:sz="0" w:space="0" w:color="auto"/>
        <w:bottom w:val="none" w:sz="0" w:space="0" w:color="auto"/>
        <w:right w:val="none" w:sz="0" w:space="0" w:color="auto"/>
      </w:divBdr>
    </w:div>
    <w:div w:id="1786268206">
      <w:bodyDiv w:val="1"/>
      <w:marLeft w:val="0"/>
      <w:marRight w:val="0"/>
      <w:marTop w:val="0"/>
      <w:marBottom w:val="0"/>
      <w:divBdr>
        <w:top w:val="none" w:sz="0" w:space="0" w:color="auto"/>
        <w:left w:val="none" w:sz="0" w:space="0" w:color="auto"/>
        <w:bottom w:val="none" w:sz="0" w:space="0" w:color="auto"/>
        <w:right w:val="none" w:sz="0" w:space="0" w:color="auto"/>
      </w:divBdr>
    </w:div>
    <w:div w:id="1790732928">
      <w:bodyDiv w:val="1"/>
      <w:marLeft w:val="0"/>
      <w:marRight w:val="0"/>
      <w:marTop w:val="0"/>
      <w:marBottom w:val="0"/>
      <w:divBdr>
        <w:top w:val="none" w:sz="0" w:space="0" w:color="auto"/>
        <w:left w:val="none" w:sz="0" w:space="0" w:color="auto"/>
        <w:bottom w:val="none" w:sz="0" w:space="0" w:color="auto"/>
        <w:right w:val="none" w:sz="0" w:space="0" w:color="auto"/>
      </w:divBdr>
    </w:div>
    <w:div w:id="1809206154">
      <w:bodyDiv w:val="1"/>
      <w:marLeft w:val="0"/>
      <w:marRight w:val="0"/>
      <w:marTop w:val="0"/>
      <w:marBottom w:val="0"/>
      <w:divBdr>
        <w:top w:val="none" w:sz="0" w:space="0" w:color="auto"/>
        <w:left w:val="none" w:sz="0" w:space="0" w:color="auto"/>
        <w:bottom w:val="none" w:sz="0" w:space="0" w:color="auto"/>
        <w:right w:val="none" w:sz="0" w:space="0" w:color="auto"/>
      </w:divBdr>
    </w:div>
    <w:div w:id="1919050351">
      <w:bodyDiv w:val="1"/>
      <w:marLeft w:val="0"/>
      <w:marRight w:val="0"/>
      <w:marTop w:val="0"/>
      <w:marBottom w:val="0"/>
      <w:divBdr>
        <w:top w:val="none" w:sz="0" w:space="0" w:color="auto"/>
        <w:left w:val="none" w:sz="0" w:space="0" w:color="auto"/>
        <w:bottom w:val="none" w:sz="0" w:space="0" w:color="auto"/>
        <w:right w:val="none" w:sz="0" w:space="0" w:color="auto"/>
      </w:divBdr>
    </w:div>
    <w:div w:id="1961448470">
      <w:bodyDiv w:val="1"/>
      <w:marLeft w:val="0"/>
      <w:marRight w:val="0"/>
      <w:marTop w:val="0"/>
      <w:marBottom w:val="0"/>
      <w:divBdr>
        <w:top w:val="none" w:sz="0" w:space="0" w:color="auto"/>
        <w:left w:val="none" w:sz="0" w:space="0" w:color="auto"/>
        <w:bottom w:val="none" w:sz="0" w:space="0" w:color="auto"/>
        <w:right w:val="none" w:sz="0" w:space="0" w:color="auto"/>
      </w:divBdr>
    </w:div>
    <w:div w:id="1967619371">
      <w:bodyDiv w:val="1"/>
      <w:marLeft w:val="0"/>
      <w:marRight w:val="0"/>
      <w:marTop w:val="0"/>
      <w:marBottom w:val="0"/>
      <w:divBdr>
        <w:top w:val="none" w:sz="0" w:space="0" w:color="auto"/>
        <w:left w:val="none" w:sz="0" w:space="0" w:color="auto"/>
        <w:bottom w:val="none" w:sz="0" w:space="0" w:color="auto"/>
        <w:right w:val="none" w:sz="0" w:space="0" w:color="auto"/>
      </w:divBdr>
    </w:div>
    <w:div w:id="2038002599">
      <w:bodyDiv w:val="1"/>
      <w:marLeft w:val="0"/>
      <w:marRight w:val="0"/>
      <w:marTop w:val="0"/>
      <w:marBottom w:val="0"/>
      <w:divBdr>
        <w:top w:val="none" w:sz="0" w:space="0" w:color="auto"/>
        <w:left w:val="none" w:sz="0" w:space="0" w:color="auto"/>
        <w:bottom w:val="none" w:sz="0" w:space="0" w:color="auto"/>
        <w:right w:val="none" w:sz="0" w:space="0" w:color="auto"/>
      </w:divBdr>
    </w:div>
    <w:div w:id="2052264853">
      <w:bodyDiv w:val="1"/>
      <w:marLeft w:val="0"/>
      <w:marRight w:val="0"/>
      <w:marTop w:val="0"/>
      <w:marBottom w:val="0"/>
      <w:divBdr>
        <w:top w:val="none" w:sz="0" w:space="0" w:color="auto"/>
        <w:left w:val="none" w:sz="0" w:space="0" w:color="auto"/>
        <w:bottom w:val="none" w:sz="0" w:space="0" w:color="auto"/>
        <w:right w:val="none" w:sz="0" w:space="0" w:color="auto"/>
      </w:divBdr>
    </w:div>
    <w:div w:id="20543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DA2D7C3CAE85149143B8801A3022B8522C1FE6480792BBD42F47C981B5D4E73AD41DD621927A68Ae8N0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9392-569A-4E66-B4F7-48679CA3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18662</Words>
  <Characters>106380</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USR170619</dc:creator>
  <cp:keywords/>
  <dc:description/>
  <cp:lastModifiedBy>Пользователь</cp:lastModifiedBy>
  <cp:revision>66</cp:revision>
  <cp:lastPrinted>2023-01-09T07:47:00Z</cp:lastPrinted>
  <dcterms:created xsi:type="dcterms:W3CDTF">2022-11-14T02:26:00Z</dcterms:created>
  <dcterms:modified xsi:type="dcterms:W3CDTF">2023-01-09T07:47:00Z</dcterms:modified>
</cp:coreProperties>
</file>