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B1" w:rsidRPr="00707180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</w:p>
    <w:p w:rsidR="008C3AB1" w:rsidRPr="00707180" w:rsidRDefault="003C7B20" w:rsidP="00025CE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4D5880E" wp14:editId="6ED179DF">
            <wp:simplePos x="0" y="0"/>
            <wp:positionH relativeFrom="column">
              <wp:posOffset>155575</wp:posOffset>
            </wp:positionH>
            <wp:positionV relativeFrom="paragraph">
              <wp:posOffset>43815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B1" w:rsidRPr="00707180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</w:p>
    <w:p w:rsidR="008C3AB1" w:rsidRPr="00707180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  <w:t>Совет депутатов города Каргата</w:t>
      </w:r>
    </w:p>
    <w:p w:rsidR="008C3AB1" w:rsidRPr="00707180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8C3AB1" w:rsidRPr="00707180" w:rsidTr="008C3AB1">
        <w:trPr>
          <w:trHeight w:val="83"/>
        </w:trPr>
        <w:tc>
          <w:tcPr>
            <w:tcW w:w="10046" w:type="dxa"/>
          </w:tcPr>
          <w:p w:rsidR="008C3AB1" w:rsidRPr="00707180" w:rsidRDefault="008C3AB1" w:rsidP="008C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AB1" w:rsidRPr="00707180" w:rsidRDefault="008C3AB1" w:rsidP="008C3A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07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РЕШЕНИЕ №</w:t>
      </w:r>
      <w:r w:rsidR="00086B60">
        <w:rPr>
          <w:rFonts w:ascii="Arial" w:eastAsia="Times New Roman" w:hAnsi="Arial" w:cs="Arial"/>
          <w:b/>
          <w:sz w:val="24"/>
          <w:szCs w:val="24"/>
          <w:lang w:eastAsia="ru-RU"/>
        </w:rPr>
        <w:t>138</w:t>
      </w:r>
      <w:r w:rsidR="00AC17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C3AB1" w:rsidRPr="00707180" w:rsidRDefault="008C3AB1" w:rsidP="008C3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707180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8C3AB1" w:rsidRPr="00707180" w:rsidTr="008C3AB1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1" w:rsidRPr="00707180" w:rsidRDefault="00086B60" w:rsidP="008C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C3AB1"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AB1"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сессии  </w:t>
            </w:r>
          </w:p>
          <w:p w:rsidR="008C3AB1" w:rsidRPr="00707180" w:rsidRDefault="00086B60" w:rsidP="005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  <w:r w:rsidR="0050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C3AB1"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C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AB1" w:rsidRPr="00707180" w:rsidRDefault="008C3AB1" w:rsidP="008C3AB1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1" w:rsidRPr="00707180" w:rsidRDefault="008C3AB1" w:rsidP="008C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созыва</w:t>
            </w:r>
          </w:p>
        </w:tc>
      </w:tr>
    </w:tbl>
    <w:p w:rsidR="008C3AB1" w:rsidRPr="00707180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ind w:right="5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</w:t>
      </w:r>
      <w:r w:rsidR="00C86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в решение №107 от 26.12.2022г.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города Каргата Каргатского района Новосибирской области на 2023 год и плановый период 2024-2025 годов»</w:t>
      </w:r>
    </w:p>
    <w:p w:rsidR="008C3AB1" w:rsidRPr="00823352" w:rsidRDefault="008C3AB1" w:rsidP="008C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:rsidR="008C3AB1" w:rsidRPr="00823352" w:rsidRDefault="008C3AB1" w:rsidP="008C3A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492AA0" w:rsidRDefault="00492AA0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492AA0" w:rsidRDefault="00492AA0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</w:t>
      </w:r>
      <w:r w:rsidRPr="0082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3AB1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решение № 107 от 26.12.2022г</w:t>
      </w:r>
    </w:p>
    <w:p w:rsidR="008C3AB1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города Каргата на 2023 год и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2024-2025 годов»:</w:t>
      </w:r>
    </w:p>
    <w:p w:rsidR="008C3AB1" w:rsidRPr="00823352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№1(табл.1)</w:t>
      </w:r>
      <w:r w:rsidR="002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№2(таб.2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),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(таб.3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 (таб.4</w:t>
      </w:r>
      <w:r w:rsidR="002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согласно приложению.</w:t>
      </w:r>
    </w:p>
    <w:p w:rsidR="008C3AB1" w:rsidRPr="00823352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города Каргата Каргатского района Новосибирской области на 2023 год:</w:t>
      </w:r>
    </w:p>
    <w:p w:rsidR="008C3AB1" w:rsidRPr="00823352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прогнозируемый общий объем доходов бюджета города Каргата в сумме </w:t>
      </w:r>
      <w:r w:rsidR="00086B60">
        <w:rPr>
          <w:rFonts w:ascii="Times New Roman" w:eastAsia="Times New Roman" w:hAnsi="Times New Roman" w:cs="Times New Roman"/>
          <w:sz w:val="24"/>
          <w:szCs w:val="24"/>
          <w:lang w:eastAsia="ru-RU"/>
        </w:rPr>
        <w:t>141 783,5</w:t>
      </w:r>
      <w:r w:rsidRPr="0050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общий объем межбюджетных трансфертов, получаемых из других бюджетов бюджетной системы Российск</w:t>
      </w:r>
      <w:r w:rsidR="00BF4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Федерации, в сумме</w:t>
      </w:r>
      <w:r w:rsidR="0008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112 964,4</w:t>
      </w:r>
      <w:r w:rsidR="00BF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5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05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2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72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72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5E" w:rsidRPr="00823352" w:rsidRDefault="00C51D5E" w:rsidP="00C5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общий объем расходов бюджета города Каргата в сумме </w:t>
      </w:r>
      <w:r w:rsidR="00086B60">
        <w:rPr>
          <w:rFonts w:ascii="Times New Roman" w:eastAsia="Times New Roman" w:hAnsi="Times New Roman" w:cs="Times New Roman"/>
          <w:sz w:val="24"/>
          <w:szCs w:val="24"/>
          <w:lang w:eastAsia="ru-RU"/>
        </w:rPr>
        <w:t>145 079,0</w:t>
      </w:r>
      <w:r w:rsidRPr="00505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2724D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</w:t>
      </w:r>
    </w:p>
    <w:p w:rsidR="00E67BD8" w:rsidRPr="00823352" w:rsidRDefault="00E67BD8" w:rsidP="00E6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6" w:rsidRDefault="005C5286" w:rsidP="008C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B1" w:rsidRPr="00823352" w:rsidRDefault="008C3AB1" w:rsidP="008C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:rsidR="008C3AB1" w:rsidRDefault="008C3AB1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  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орода Каргата Каргатского района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Е.А.Козик</w:t>
      </w:r>
      <w:proofErr w:type="spell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Ю.А. Касьянов </w:t>
      </w:r>
      <w:r w:rsidR="00A8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C3AB1" w:rsidRDefault="008C3AB1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CC" w:rsidRPr="00F430B3" w:rsidRDefault="008C3AB1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4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AA0" w:rsidRDefault="009248CC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C3AB1" w:rsidRPr="00F4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AA0" w:rsidRDefault="00492AA0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F0" w:rsidRDefault="00DF2FF0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F0" w:rsidRDefault="00DF2FF0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F0" w:rsidRDefault="00DF2FF0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AA0" w:rsidRDefault="00492AA0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6D" w:rsidRDefault="00AC176D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6D" w:rsidRDefault="00AC176D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6D" w:rsidRDefault="00AC176D" w:rsidP="0055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AA0" w:rsidRPr="00FD10F0" w:rsidRDefault="00492AA0" w:rsidP="00F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837" w:rsidRPr="00DF2FF0" w:rsidRDefault="00492AA0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8C3AB1" w:rsidRPr="00D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EA6" w:rsidRPr="00D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4837" w:rsidRPr="00DF2F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86AD8" w:rsidRPr="00DF2FF0" w:rsidRDefault="00554837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C3AB1" w:rsidRPr="00DF2F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2FF0">
        <w:rPr>
          <w:rFonts w:ascii="Times New Roman" w:hAnsi="Times New Roman" w:cs="Times New Roman"/>
          <w:sz w:val="24"/>
          <w:szCs w:val="24"/>
        </w:rPr>
        <w:t>к решению №</w:t>
      </w:r>
      <w:r w:rsidR="007776A5" w:rsidRPr="00DF2FF0">
        <w:rPr>
          <w:rFonts w:ascii="Times New Roman" w:hAnsi="Times New Roman" w:cs="Times New Roman"/>
          <w:sz w:val="24"/>
          <w:szCs w:val="24"/>
        </w:rPr>
        <w:t xml:space="preserve"> </w:t>
      </w:r>
      <w:r w:rsidR="00086B60" w:rsidRPr="00DF2FF0">
        <w:rPr>
          <w:rFonts w:ascii="Times New Roman" w:hAnsi="Times New Roman" w:cs="Times New Roman"/>
          <w:sz w:val="24"/>
          <w:szCs w:val="24"/>
        </w:rPr>
        <w:t>138</w:t>
      </w:r>
    </w:p>
    <w:p w:rsidR="00554837" w:rsidRPr="00DF2FF0" w:rsidRDefault="00C86AD8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4837" w:rsidRPr="00DF2FF0">
        <w:rPr>
          <w:rFonts w:ascii="Times New Roman" w:hAnsi="Times New Roman" w:cs="Times New Roman"/>
          <w:sz w:val="24"/>
          <w:szCs w:val="24"/>
        </w:rPr>
        <w:t xml:space="preserve">№ </w:t>
      </w:r>
      <w:r w:rsidR="00086B60" w:rsidRPr="00DF2FF0">
        <w:rPr>
          <w:rFonts w:ascii="Times New Roman" w:hAnsi="Times New Roman" w:cs="Times New Roman"/>
          <w:sz w:val="24"/>
          <w:szCs w:val="24"/>
        </w:rPr>
        <w:t>33</w:t>
      </w:r>
      <w:r w:rsidR="008C3AB1" w:rsidRPr="00DF2FF0">
        <w:rPr>
          <w:rFonts w:ascii="Times New Roman" w:hAnsi="Times New Roman" w:cs="Times New Roman"/>
          <w:sz w:val="24"/>
          <w:szCs w:val="24"/>
        </w:rPr>
        <w:t xml:space="preserve"> </w:t>
      </w:r>
      <w:r w:rsidR="00554837" w:rsidRPr="00DF2FF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54837" w:rsidRPr="00DF2FF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554837" w:rsidRPr="00DF2FF0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Каргата</w:t>
      </w:r>
    </w:p>
    <w:p w:rsidR="00554837" w:rsidRPr="00DF2FF0" w:rsidRDefault="00554837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sz w:val="24"/>
          <w:szCs w:val="24"/>
        </w:rPr>
        <w:t xml:space="preserve">       </w:t>
      </w:r>
      <w:r w:rsidR="00C86AD8" w:rsidRPr="00DF2F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2FF0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 6-го созыва</w:t>
      </w:r>
    </w:p>
    <w:p w:rsidR="00554837" w:rsidRPr="00DF2FF0" w:rsidRDefault="00554837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sz w:val="24"/>
          <w:szCs w:val="24"/>
        </w:rPr>
        <w:t>«О внесении изменений в решение «О бюджете города Каргата на 2023 год и плановый период 2024-2025 годов»</w:t>
      </w:r>
    </w:p>
    <w:p w:rsidR="00554837" w:rsidRPr="00DF2FF0" w:rsidRDefault="00554837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Внесение изменений в Решение Совета депутатов «О бюджете города Каргата на 2023 год и плановый период 2024 и</w:t>
      </w:r>
      <w:r w:rsidR="005A6557" w:rsidRPr="00DF2FF0">
        <w:rPr>
          <w:rFonts w:ascii="Times New Roman" w:hAnsi="Times New Roman" w:cs="Times New Roman"/>
          <w:bCs/>
          <w:sz w:val="24"/>
          <w:szCs w:val="24"/>
        </w:rPr>
        <w:t xml:space="preserve"> 2025 годов» связано с изменением поступления ИМБТ из районного бюджета</w:t>
      </w:r>
      <w:r w:rsidRPr="00DF2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FF0">
        <w:rPr>
          <w:rFonts w:ascii="Times New Roman" w:hAnsi="Times New Roman" w:cs="Times New Roman"/>
          <w:sz w:val="24"/>
          <w:szCs w:val="24"/>
        </w:rPr>
        <w:t>и внутренними передвижками.</w:t>
      </w:r>
    </w:p>
    <w:p w:rsidR="00FC22F3" w:rsidRPr="00DF2FF0" w:rsidRDefault="00FC22F3" w:rsidP="00DF2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F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доходной части бюджета</w:t>
      </w:r>
    </w:p>
    <w:p w:rsidR="00FC22F3" w:rsidRPr="00DF2FF0" w:rsidRDefault="00FC22F3" w:rsidP="00DF2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1.Изменения в приложение № 1 «Доход</w:t>
      </w:r>
      <w:r w:rsidR="005A6557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бюджета города Каргата на 2023 год и плановый период 2024-2025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</w:t>
      </w:r>
    </w:p>
    <w:p w:rsidR="00B2470E" w:rsidRPr="00DF2FF0" w:rsidRDefault="00B2470E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291 202 49 999 13 0000 150</w:t>
      </w:r>
    </w:p>
    <w:p w:rsidR="005C5286" w:rsidRPr="00DF2FF0" w:rsidRDefault="00E67BD8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Увеличена доходная часть местного бюджета на 2023 год</w:t>
      </w:r>
      <w:r w:rsidR="006207A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на 833,3</w:t>
      </w:r>
      <w:r w:rsidR="00F430B3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F430B3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F430B3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470E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за с</w:t>
      </w:r>
      <w:r w:rsidR="00B845C2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чет увеличения пос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тупления ИМБТ.</w:t>
      </w:r>
      <w:r w:rsidR="00671F1F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:</w:t>
      </w:r>
    </w:p>
    <w:p w:rsidR="006207A5" w:rsidRPr="00DF2FF0" w:rsidRDefault="006207A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- 630,3</w:t>
      </w:r>
      <w:r w:rsidR="006037B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6037B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6037B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E365C7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Субсидия на реализацию</w:t>
      </w:r>
      <w:r w:rsidR="00E365C7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мероприятий по обеспечению сба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лансированности местных бюджетов в рамках ГП НСО «Управление госфинансами в НСО»</w:t>
      </w:r>
    </w:p>
    <w:p w:rsidR="00F430B3" w:rsidRPr="00DF2FF0" w:rsidRDefault="006207A5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(</w:t>
      </w:r>
      <w:r w:rsidRPr="00DF2FF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Новосибирской области от 17.10.2023 № 478-п «Об увеличении </w:t>
      </w:r>
      <w:proofErr w:type="gramStart"/>
      <w:r w:rsidRPr="00DF2FF0">
        <w:rPr>
          <w:rFonts w:ascii="Times New Roman" w:hAnsi="Times New Roman" w:cs="Times New Roman"/>
          <w:sz w:val="24"/>
          <w:szCs w:val="24"/>
        </w:rPr>
        <w:t>фондов оплаты труда работников государственных учреждений Новосибирской</w:t>
      </w:r>
      <w:r w:rsidRPr="00DF2FF0">
        <w:rPr>
          <w:rFonts w:ascii="Times New Roman" w:hAnsi="Times New Roman" w:cs="Times New Roman"/>
          <w:sz w:val="28"/>
          <w:szCs w:val="28"/>
        </w:rPr>
        <w:t xml:space="preserve"> </w:t>
      </w:r>
      <w:r w:rsidRPr="00DF2FF0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DF2FF0">
        <w:rPr>
          <w:rFonts w:ascii="Times New Roman" w:hAnsi="Times New Roman" w:cs="Times New Roman"/>
          <w:sz w:val="24"/>
          <w:szCs w:val="24"/>
        </w:rPr>
        <w:t xml:space="preserve"> на 7,5%)</w:t>
      </w:r>
      <w:r w:rsidR="006037B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223F3" w:rsidRPr="00DF2FF0" w:rsidRDefault="006207A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-203,0тыс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E365C7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ИМБТ на ре</w:t>
      </w:r>
      <w:r w:rsidR="00E365C7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ализацию мероприятий МП «Культура Каргатского района на 2022-2027годы»</w:t>
      </w:r>
      <w:r w:rsidR="00D223F3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558CF" w:rsidRPr="00DF2FF0" w:rsidRDefault="00E558CF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291 202 29 999 13 0000 150</w:t>
      </w:r>
    </w:p>
    <w:p w:rsidR="00D223F3" w:rsidRPr="00DF2FF0" w:rsidRDefault="00D223F3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- 2960,0тыс.руб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.С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убсидия на реализацию мероприятий по организации функционирования систем жизнеобеспечения и снабжения поселений топливом в рамках подпрограммы «Безопасность жилищно-коммунального хозяйства» ГП НСО «Жилищно-коммунальное хозяйства» Новосибирской области.</w:t>
      </w:r>
    </w:p>
    <w:p w:rsidR="00467EA6" w:rsidRPr="00DF2FF0" w:rsidRDefault="00B36D48" w:rsidP="00DF2FF0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54B3B" w:rsidRPr="00DF2FF0" w:rsidRDefault="00454B3B" w:rsidP="00DF2FF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24D5" w:rsidRPr="00DF2FF0" w:rsidRDefault="002724D5" w:rsidP="00DF2FF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C22F3" w:rsidRPr="00DF2FF0" w:rsidRDefault="00B845C2" w:rsidP="00DF2FF0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F0">
        <w:rPr>
          <w:rFonts w:ascii="Times New Roman" w:hAnsi="Times New Roman" w:cs="Times New Roman"/>
          <w:bCs/>
          <w:sz w:val="24"/>
          <w:szCs w:val="24"/>
          <w:u w:val="single"/>
        </w:rPr>
        <w:t>Изменения расходной части бюджета</w:t>
      </w:r>
    </w:p>
    <w:p w:rsidR="00554837" w:rsidRPr="00DF2FF0" w:rsidRDefault="00554837" w:rsidP="00DF2F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FF0">
        <w:rPr>
          <w:rFonts w:ascii="Times New Roman" w:hAnsi="Times New Roman" w:cs="Times New Roman"/>
          <w:i/>
          <w:sz w:val="24"/>
          <w:szCs w:val="24"/>
        </w:rPr>
        <w:t>в приложение № 4 «</w:t>
      </w:r>
      <w:r w:rsidRPr="00DF2FF0">
        <w:rPr>
          <w:rFonts w:ascii="Times New Roman" w:hAnsi="Times New Roman" w:cs="Times New Roman"/>
          <w:bCs/>
          <w:i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на 2023 год</w:t>
      </w:r>
      <w:r w:rsidR="00883C95" w:rsidRPr="00DF2FF0">
        <w:rPr>
          <w:rFonts w:ascii="Times New Roman" w:hAnsi="Times New Roman" w:cs="Times New Roman"/>
          <w:i/>
          <w:sz w:val="24"/>
          <w:szCs w:val="24"/>
        </w:rPr>
        <w:t>» и приложение № 4</w:t>
      </w:r>
      <w:r w:rsidRPr="00DF2FF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F2FF0">
        <w:rPr>
          <w:rFonts w:ascii="Times New Roman" w:hAnsi="Times New Roman" w:cs="Times New Roman"/>
          <w:bCs/>
          <w:i/>
          <w:sz w:val="24"/>
          <w:szCs w:val="24"/>
        </w:rPr>
        <w:t>Ведомственная структура расходов бюджета города Каргата на 2024год</w:t>
      </w:r>
      <w:r w:rsidRPr="00DF2FF0">
        <w:rPr>
          <w:rFonts w:ascii="Times New Roman" w:hAnsi="Times New Roman" w:cs="Times New Roman"/>
          <w:i/>
          <w:sz w:val="24"/>
          <w:szCs w:val="24"/>
        </w:rPr>
        <w:t>» на 2025 год:</w:t>
      </w:r>
    </w:p>
    <w:p w:rsidR="003E675B" w:rsidRPr="00DF2FF0" w:rsidRDefault="003E675B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Увеличена расходная ча</w:t>
      </w:r>
      <w:r w:rsidR="00883C95" w:rsidRPr="00DF2FF0">
        <w:rPr>
          <w:rFonts w:ascii="Times New Roman" w:hAnsi="Times New Roman" w:cs="Times New Roman"/>
          <w:bCs/>
          <w:sz w:val="24"/>
          <w:szCs w:val="24"/>
        </w:rPr>
        <w:t>ст</w:t>
      </w:r>
      <w:r w:rsidR="00B845C2" w:rsidRPr="00DF2FF0">
        <w:rPr>
          <w:rFonts w:ascii="Times New Roman" w:hAnsi="Times New Roman" w:cs="Times New Roman"/>
          <w:bCs/>
          <w:sz w:val="24"/>
          <w:szCs w:val="24"/>
        </w:rPr>
        <w:t xml:space="preserve">ь бюджета на 2023 </w:t>
      </w:r>
      <w:r w:rsidR="00D223F3" w:rsidRPr="00DF2FF0">
        <w:rPr>
          <w:rFonts w:ascii="Times New Roman" w:hAnsi="Times New Roman" w:cs="Times New Roman"/>
          <w:bCs/>
          <w:sz w:val="24"/>
          <w:szCs w:val="24"/>
        </w:rPr>
        <w:t>год на 3793,3</w:t>
      </w:r>
      <w:r w:rsidR="00D76145" w:rsidRPr="00DF2FF0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D76145" w:rsidRPr="00DF2FF0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D76145" w:rsidRPr="00DF2FF0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3E675B" w:rsidRPr="00DF2FF0" w:rsidRDefault="003E675B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Источниками увеличения расходной части бюджета в 2023 году являются</w:t>
      </w:r>
      <w:r w:rsidR="00705FA9" w:rsidRPr="00DF2FF0">
        <w:rPr>
          <w:rFonts w:ascii="Times New Roman" w:hAnsi="Times New Roman" w:cs="Times New Roman"/>
          <w:bCs/>
          <w:sz w:val="24"/>
          <w:szCs w:val="24"/>
        </w:rPr>
        <w:t xml:space="preserve"> поступления ИМБТ</w:t>
      </w:r>
      <w:r w:rsidRPr="00DF2FF0">
        <w:rPr>
          <w:rFonts w:ascii="Times New Roman" w:hAnsi="Times New Roman" w:cs="Times New Roman"/>
          <w:bCs/>
          <w:sz w:val="24"/>
          <w:szCs w:val="24"/>
        </w:rPr>
        <w:t>:</w:t>
      </w:r>
      <w:r w:rsidRPr="00DF2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FA9" w:rsidRPr="00DF2FF0" w:rsidRDefault="00705FA9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0102</w:t>
      </w:r>
      <w:r w:rsidR="003975C3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«Высшее должностное лицо»</w:t>
      </w:r>
    </w:p>
    <w:p w:rsidR="00705FA9" w:rsidRPr="00DF2FF0" w:rsidRDefault="00977379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ВР244ст.211</w:t>
      </w:r>
      <w:r w:rsidR="00705FA9"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21,7</w:t>
      </w:r>
      <w:r w:rsidR="00705FA9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705FA9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705FA9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Субсидия на реализацию мероприятий по обеспечению сбалансированности местных бюджетов в рамках государственной программы Новосибирской области»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(Заработная плата.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7,5%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B845C2" w:rsidRPr="00DF2FF0" w:rsidRDefault="004C01CE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ВР244ст.213 -7187,8</w:t>
      </w:r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Страховые взносы.</w:t>
      </w:r>
    </w:p>
    <w:p w:rsidR="00467EA6" w:rsidRPr="00DF2FF0" w:rsidRDefault="00977379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Увеличены бюджетные ассигнования по разделу/подразделу 291 0104 </w:t>
      </w:r>
      <w:r w:rsidR="009508D5" w:rsidRPr="00D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4C01CE" w:rsidRPr="00DF2FF0" w:rsidRDefault="00977379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ВР244ст.211</w:t>
      </w:r>
      <w:r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158,8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Субсидия на реализацию мероприятий по обеспечению сбалансированности местных бюджетов в рамках государственной программы Новосибирской области» (Заработная плата.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7,5%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77379" w:rsidRPr="00DF2FF0" w:rsidRDefault="004C01CE" w:rsidP="00DF2FF0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ВР244ст.213 -57,7</w:t>
      </w:r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Страховые взносы.</w:t>
      </w:r>
    </w:p>
    <w:p w:rsidR="009508D5" w:rsidRPr="00DF2FF0" w:rsidRDefault="009508D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977379" w:rsidRPr="00DF2FF0" w:rsidRDefault="00977379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0505 «Благоустройство»</w:t>
      </w:r>
    </w:p>
    <w:p w:rsidR="00977379" w:rsidRPr="00DF2FF0" w:rsidRDefault="00977379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Парк отдыха г.</w:t>
      </w:r>
      <w:r w:rsidR="00FD10F0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Каргата</w:t>
      </w:r>
    </w:p>
    <w:p w:rsidR="00977379" w:rsidRPr="00DF2FF0" w:rsidRDefault="00977379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КОСГУ ВР244ст.211</w:t>
      </w:r>
      <w:r w:rsidR="009508D5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01CE"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65,2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Субсидия на реализацию мероприятий по обеспечению сбалансированности местных бюджетов в рамках государственной программы Новосибирской области» (Заработная плата.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7,5%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77379" w:rsidRPr="00DF2FF0" w:rsidRDefault="004C01CE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ВР244ст.213 – 19,7</w:t>
      </w:r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7379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Страховые взносы.</w:t>
      </w:r>
    </w:p>
    <w:p w:rsidR="009508D5" w:rsidRPr="00DF2FF0" w:rsidRDefault="009508D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9508D5" w:rsidRPr="00DF2FF0" w:rsidRDefault="009508D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0505 «Благоустройство» МКУ «Услуги благоустройства г.</w:t>
      </w:r>
      <w:r w:rsidR="00FD10F0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Каргата»</w:t>
      </w:r>
    </w:p>
    <w:p w:rsidR="009508D5" w:rsidRPr="00DF2FF0" w:rsidRDefault="009508D5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ВР244ст.211 </w:t>
      </w:r>
      <w:r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230,4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Субсидия на реализацию мероприятий по обеспечению сбалансированности местных бюджетов в рамках государственной программы Новосибирской области» (Заработная плата.</w:t>
      </w:r>
      <w:r w:rsidR="004C01C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7,5%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508D5" w:rsidRPr="00DF2FF0" w:rsidRDefault="002724D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КОСГУ ВР244ст.213 </w:t>
      </w:r>
      <w:r w:rsidR="004C01CE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-69,6</w:t>
      </w:r>
      <w:r w:rsidR="009508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9508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9508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08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Страховые взносы.</w:t>
      </w:r>
    </w:p>
    <w:p w:rsidR="00D223F3" w:rsidRPr="00DF2FF0" w:rsidRDefault="00D223F3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0505«Благоустройство»</w:t>
      </w:r>
    </w:p>
    <w:p w:rsidR="004C01CE" w:rsidRPr="00DF2FF0" w:rsidRDefault="00D223F3" w:rsidP="00DF2FF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МКУ «Услуги благоустройства»</w:t>
      </w:r>
    </w:p>
    <w:p w:rsidR="001837E2" w:rsidRPr="00DF2FF0" w:rsidRDefault="001837E2" w:rsidP="00DF2FF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ИМБТ на реализацию мероприятий МП «Культуры Каргатского района на 2022-2027годы»</w:t>
      </w:r>
    </w:p>
    <w:p w:rsidR="001837E2" w:rsidRPr="00DF2FF0" w:rsidRDefault="001837E2" w:rsidP="00DF2FF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КОСГУ ВР 244ст 344 – 149,0тыс</w:t>
      </w:r>
      <w:proofErr w:type="gramStart"/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уб. (изготовление новогоднего реквизита «</w:t>
      </w:r>
      <w:proofErr w:type="spellStart"/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щар</w:t>
      </w:r>
      <w:proofErr w:type="spellEnd"/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» рамки для </w:t>
      </w:r>
      <w:proofErr w:type="spellStart"/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банеров</w:t>
      </w:r>
      <w:proofErr w:type="spellEnd"/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</w:p>
    <w:p w:rsidR="004C01CE" w:rsidRPr="00DF2FF0" w:rsidRDefault="001837E2" w:rsidP="00DF2FF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КОСГУ ВР 244ст 346 -54,0</w:t>
      </w:r>
      <w:r w:rsidR="00086B60"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086B60"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086B60"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уб.(новогодняя иллюминация</w:t>
      </w:r>
      <w:r w:rsidRPr="00DF2FF0">
        <w:rPr>
          <w:rStyle w:val="a3"/>
          <w:rFonts w:ascii="Times New Roman" w:hAnsi="Times New Roman" w:cs="Times New Roman"/>
          <w:i w:val="0"/>
          <w:sz w:val="24"/>
          <w:szCs w:val="24"/>
        </w:rPr>
        <w:t>).</w:t>
      </w:r>
    </w:p>
    <w:p w:rsidR="002273CF" w:rsidRPr="00DF2FF0" w:rsidRDefault="002273CF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0502 «Жилищно-коммунальное хозяйство»</w:t>
      </w:r>
    </w:p>
    <w:p w:rsidR="002273CF" w:rsidRPr="00DF2FF0" w:rsidRDefault="002273CF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 811ст 244 – 2960,0тыс.руб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.С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убсидия на реализацию мероприятий по организации функционирования систем жизнеобеспечения и снабжения поселений топливом в рамках подпрограммы «Безопасность жилищно-коммунального хозяйства» ГП НСО «Жилищно-коммунальное хозяйства» Новосибирской области.</w:t>
      </w:r>
    </w:p>
    <w:p w:rsidR="004C01CE" w:rsidRPr="00DF2FF0" w:rsidRDefault="004C01CE" w:rsidP="00DF2FF0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B845C2" w:rsidRPr="00DF2FF0" w:rsidRDefault="00B845C2" w:rsidP="00DF2FF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FF0">
        <w:rPr>
          <w:rStyle w:val="a3"/>
          <w:rFonts w:ascii="Times New Roman" w:hAnsi="Times New Roman" w:cs="Times New Roman"/>
          <w:b/>
          <w:sz w:val="24"/>
          <w:szCs w:val="24"/>
        </w:rPr>
        <w:t>Внутренние передвижки</w:t>
      </w:r>
      <w:r w:rsidRPr="00DF2F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57CF" w:rsidRPr="00DF2FF0" w:rsidRDefault="00BE57CF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        Уменьшены бюджетные ассигнования по разделу/подразделу 291 0113 </w:t>
      </w:r>
      <w:r w:rsidRPr="00DF2FF0">
        <w:rPr>
          <w:rFonts w:ascii="Times New Roman" w:hAnsi="Times New Roman" w:cs="Times New Roman"/>
          <w:bCs/>
          <w:sz w:val="24"/>
          <w:szCs w:val="24"/>
        </w:rPr>
        <w:t>«Другие   общегосударственные вопросы»</w:t>
      </w:r>
    </w:p>
    <w:p w:rsidR="00BE57CF" w:rsidRPr="00DF2FF0" w:rsidRDefault="00D26802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КОСГУ ВР 244ст.226- 5,8</w:t>
      </w:r>
      <w:r w:rsidR="00BE57CF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BE57CF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BE57CF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запланирова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 на услуги по договорам</w:t>
      </w:r>
      <w:r w:rsidR="00BE57CF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6802" w:rsidRPr="00DF2FF0" w:rsidRDefault="00BE57CF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</w:t>
      </w:r>
      <w:r w:rsidR="00D26802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ОСГУ ВР 244ст.343 – 19,9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запланированы</w:t>
      </w:r>
      <w:r w:rsidR="00D26802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ГСМ(экономия)</w:t>
      </w:r>
      <w:r w:rsidR="00BE6821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6802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D26802" w:rsidRPr="00DF2FF0" w:rsidRDefault="00D26802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КОСГУ ВР 244ст.346 – 23,8тыс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запланированы на </w:t>
      </w:r>
      <w:proofErr w:type="spell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</w:t>
      </w:r>
      <w:proofErr w:type="spell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нужды(экономия)      </w:t>
      </w:r>
    </w:p>
    <w:p w:rsidR="007F3627" w:rsidRPr="00DF2FF0" w:rsidRDefault="00D26802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КОСГУ ВР 851ст.291 – 33,5тыс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B6470C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B6470C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планированы на земельный налог(экономия)</w:t>
      </w:r>
    </w:p>
    <w:p w:rsidR="00BE6821" w:rsidRPr="00DF2FF0" w:rsidRDefault="00BE6821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Уменьшены бюджетные ассигнования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hAnsi="Times New Roman" w:cs="Times New Roman"/>
          <w:bCs/>
          <w:sz w:val="24"/>
          <w:szCs w:val="24"/>
        </w:rPr>
        <w:t xml:space="preserve">по разделу/подразделу 291 0111 «Резервный фонд» </w:t>
      </w:r>
    </w:p>
    <w:p w:rsidR="00BE6821" w:rsidRPr="00DF2FF0" w:rsidRDefault="00B6470C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870 ст. 297 – 50,0</w:t>
      </w:r>
      <w:r w:rsidR="00BE6821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BE6821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BE6821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2724D5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6821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запланированные в резерв (</w:t>
      </w:r>
      <w:proofErr w:type="spellStart"/>
      <w:r w:rsidR="00BE6821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чс</w:t>
      </w:r>
      <w:proofErr w:type="spellEnd"/>
      <w:r w:rsidR="00BE6821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BE6821" w:rsidRPr="00DF2F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470C" w:rsidRPr="00DF2FF0" w:rsidRDefault="00B6470C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Уменьшены бюджетные ассигнования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hAnsi="Times New Roman" w:cs="Times New Roman"/>
          <w:bCs/>
          <w:sz w:val="24"/>
          <w:szCs w:val="24"/>
        </w:rPr>
        <w:t>по разделу/подразделу 291 0501 «Жилищный фонд»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КОСГУ ВР 244ст.225 – 15,8тыс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уб.запланированы на содержание муниципального жилищного фонда. </w:t>
      </w:r>
    </w:p>
    <w:p w:rsidR="00B6470C" w:rsidRPr="00DF2FF0" w:rsidRDefault="00B6470C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244ст.344 – 23,2тыс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запланированы на содержание муниципального жилищного фонда</w:t>
      </w:r>
      <w:r w:rsidR="005E6BF6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(строительные материалы).</w:t>
      </w:r>
      <w:r w:rsidRPr="00DF2F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470C" w:rsidRPr="00DF2FF0" w:rsidRDefault="00B6470C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Уменьшены бюджетные ассигнования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</w:p>
    <w:p w:rsidR="005E6BF6" w:rsidRPr="00DF2FF0" w:rsidRDefault="00B6470C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244ст.222 – 24,6тыс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5E6BF6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запланированные на транспортные перевозки.</w:t>
      </w:r>
      <w:r w:rsidR="005E6BF6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470C" w:rsidRPr="00DF2FF0" w:rsidRDefault="005E6BF6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244ст.346 – 0,5тыс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закупка электро-товаров(экономия).</w:t>
      </w:r>
    </w:p>
    <w:p w:rsidR="005E6BF6" w:rsidRPr="00DF2FF0" w:rsidRDefault="005E6BF6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Уменьшены бюджетные ассигнования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hAnsi="Times New Roman" w:cs="Times New Roman"/>
          <w:bCs/>
          <w:sz w:val="24"/>
          <w:szCs w:val="24"/>
        </w:rPr>
        <w:t>по разделу/подразделу 291 1001 «Пенсионное обеспечение»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312ст.264 – 17,5тыс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уб.запланированные на компенсационные выплаты по уходу на пенсию.</w:t>
      </w:r>
    </w:p>
    <w:p w:rsidR="00467EA6" w:rsidRPr="00DF2FF0" w:rsidRDefault="00A94D5E" w:rsidP="00DF2FF0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 бюджетные ассигнования по разделу/подра</w:t>
      </w:r>
      <w:r w:rsidR="00467EA6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зделу 291 0505 «Благоустройство</w:t>
      </w:r>
      <w:r w:rsidR="005E6BF6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»</w:t>
      </w:r>
    </w:p>
    <w:p w:rsidR="00A94D5E" w:rsidRPr="00DF2FF0" w:rsidRDefault="00467EA6" w:rsidP="00DF2FF0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D223F3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D5E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Парк отдыха.</w:t>
      </w:r>
    </w:p>
    <w:p w:rsidR="006969EC" w:rsidRPr="00DF2FF0" w:rsidRDefault="00454B3B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E6BF6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853ст.292– 24,7</w:t>
      </w:r>
      <w:r w:rsidR="00A94D5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A94D5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A94D5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5E6BF6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Запланированы на налоги сборы.</w:t>
      </w:r>
    </w:p>
    <w:p w:rsidR="005E6BF6" w:rsidRPr="00DF2FF0" w:rsidRDefault="006969EC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КОСГУ ВР 111ст.211 – 100,0тыс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уб.з/п</w:t>
      </w:r>
    </w:p>
    <w:p w:rsidR="00A94D5E" w:rsidRPr="00DF2FF0" w:rsidRDefault="00210CEB" w:rsidP="00DF2FF0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5E6BF6"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уменьшения по данным подразделам</w:t>
      </w:r>
      <w:r w:rsidR="00271C97"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E6BF6" w:rsidRPr="00DF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увеличены следующие ассигнования</w:t>
      </w:r>
      <w:r w:rsidR="005E6BF6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7EF5" w:rsidRPr="00DF2FF0" w:rsidRDefault="007A6CB1" w:rsidP="00DF2FF0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137EF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Увеличены бюджетные ассигнования по разделу/подразделу 291 0104 </w:t>
      </w:r>
      <w:r w:rsidR="00137EF5" w:rsidRPr="00D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137EF5" w:rsidRPr="00DF2FF0" w:rsidRDefault="00716D3D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ВР244ст.226 – 1,0</w:t>
      </w:r>
      <w:r w:rsidR="00137EF5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137EF5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137EF5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изобилие (пост. </w:t>
      </w:r>
      <w:proofErr w:type="spell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Переод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ечатное</w:t>
      </w:r>
      <w:proofErr w:type="spell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издание) </w:t>
      </w:r>
    </w:p>
    <w:p w:rsidR="00BA6B5F" w:rsidRPr="00DF2FF0" w:rsidRDefault="00BA6B5F" w:rsidP="00DF2FF0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871DA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Увеличены бюджетные ассигнования по разделу/подразделу 291 0113 </w:t>
      </w:r>
      <w:r w:rsidR="00871DA5" w:rsidRPr="00DF2FF0">
        <w:rPr>
          <w:rFonts w:ascii="Times New Roman" w:hAnsi="Times New Roman" w:cs="Times New Roman"/>
          <w:bCs/>
          <w:sz w:val="24"/>
          <w:szCs w:val="24"/>
        </w:rPr>
        <w:t xml:space="preserve">«Другие </w:t>
      </w:r>
      <w:r w:rsidRPr="00DF2FF0">
        <w:rPr>
          <w:rFonts w:ascii="Times New Roman" w:hAnsi="Times New Roman" w:cs="Times New Roman"/>
          <w:bCs/>
          <w:sz w:val="24"/>
          <w:szCs w:val="24"/>
        </w:rPr>
        <w:t>общегосударственные вопросы»</w:t>
      </w:r>
    </w:p>
    <w:p w:rsidR="001D1E16" w:rsidRPr="00DF2FF0" w:rsidRDefault="001D1E16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КОСГУ ВР244ст.226 – 54,4т</w:t>
      </w:r>
      <w:r w:rsidR="00FD10F0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</w:t>
      </w:r>
      <w:proofErr w:type="gramStart"/>
      <w:r w:rsidR="00FD10F0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FD10F0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2724D5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муниципального имущества, межевание.</w:t>
      </w:r>
    </w:p>
    <w:p w:rsidR="001D1E16" w:rsidRPr="00DF2FF0" w:rsidRDefault="001D1E16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ВР244ст.346 – 40,0тыс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Официальный вестник, хоз. нужды.</w:t>
      </w:r>
    </w:p>
    <w:p w:rsidR="001D1E16" w:rsidRPr="00DF2FF0" w:rsidRDefault="00871DA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ВР851ст.291 – 166,1</w:t>
      </w:r>
      <w:r w:rsidR="001D1E16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1D1E16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1D1E16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1E16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Земельный налог.</w:t>
      </w:r>
    </w:p>
    <w:p w:rsidR="005F7555" w:rsidRPr="00DF2FF0" w:rsidRDefault="001D1E16" w:rsidP="00DF2FF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</w:t>
      </w:r>
      <w:r w:rsidR="005F755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ОСГУ ВР853ст.292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5F755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22,6тыс</w:t>
      </w:r>
      <w:proofErr w:type="gramStart"/>
      <w:r w:rsidR="005F755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5F755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755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Пени по земельному налогу.</w:t>
      </w:r>
    </w:p>
    <w:p w:rsidR="005F7555" w:rsidRPr="00DF2FF0" w:rsidRDefault="005F755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ВР853ст.293 – 1,2тыс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Неустойка за превышение максимальной мощности по электрической энергии.</w:t>
      </w:r>
    </w:p>
    <w:p w:rsidR="004A00FE" w:rsidRPr="00DF2FF0" w:rsidRDefault="004A00FE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hAnsi="Times New Roman" w:cs="Times New Roman"/>
          <w:bCs/>
          <w:sz w:val="24"/>
          <w:szCs w:val="24"/>
        </w:rPr>
        <w:t>п</w:t>
      </w:r>
      <w:r w:rsidR="002724D5" w:rsidRPr="00DF2FF0">
        <w:rPr>
          <w:rFonts w:ascii="Times New Roman" w:hAnsi="Times New Roman" w:cs="Times New Roman"/>
          <w:bCs/>
          <w:sz w:val="24"/>
          <w:szCs w:val="24"/>
        </w:rPr>
        <w:t>о разделу/подразделу 291 0505 «Благоустройство</w:t>
      </w:r>
      <w:r w:rsidRPr="00DF2FF0">
        <w:rPr>
          <w:rFonts w:ascii="Times New Roman" w:hAnsi="Times New Roman" w:cs="Times New Roman"/>
          <w:bCs/>
          <w:sz w:val="24"/>
          <w:szCs w:val="24"/>
        </w:rPr>
        <w:t>»</w:t>
      </w:r>
    </w:p>
    <w:p w:rsidR="004A00FE" w:rsidRPr="00DF2FF0" w:rsidRDefault="004A00FE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 xml:space="preserve">МКУ </w:t>
      </w:r>
      <w:r w:rsidR="0008318E" w:rsidRPr="00DF2FF0">
        <w:rPr>
          <w:rFonts w:ascii="Times New Roman" w:hAnsi="Times New Roman" w:cs="Times New Roman"/>
          <w:bCs/>
          <w:sz w:val="24"/>
          <w:szCs w:val="24"/>
        </w:rPr>
        <w:t>«</w:t>
      </w:r>
      <w:r w:rsidR="00803022" w:rsidRPr="00DF2FF0">
        <w:rPr>
          <w:rFonts w:ascii="Times New Roman" w:hAnsi="Times New Roman" w:cs="Times New Roman"/>
          <w:bCs/>
          <w:sz w:val="24"/>
          <w:szCs w:val="24"/>
        </w:rPr>
        <w:t xml:space="preserve">Парк отдыха </w:t>
      </w:r>
      <w:r w:rsidRPr="00DF2FF0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08318E" w:rsidRPr="00DF2FF0">
        <w:rPr>
          <w:rFonts w:ascii="Times New Roman" w:hAnsi="Times New Roman" w:cs="Times New Roman"/>
          <w:bCs/>
          <w:sz w:val="24"/>
          <w:szCs w:val="24"/>
        </w:rPr>
        <w:t xml:space="preserve"> Каргата»</w:t>
      </w:r>
    </w:p>
    <w:p w:rsidR="004A00FE" w:rsidRPr="00DF2FF0" w:rsidRDefault="00803022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ВР244ст.221 – 3,0тыс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Связь(интернет)</w:t>
      </w:r>
      <w:r w:rsidR="004A00FE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00FE" w:rsidRPr="00DF2FF0" w:rsidRDefault="00803022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ВР244ст.225 – 23,3</w:t>
      </w:r>
      <w:r w:rsidR="004A00FE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</w:t>
      </w:r>
      <w:proofErr w:type="gramStart"/>
      <w:r w:rsidR="004A00FE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4A00FE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2724D5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Ремонт оргтехники.</w:t>
      </w:r>
    </w:p>
    <w:p w:rsidR="00803022" w:rsidRPr="00DF2FF0" w:rsidRDefault="003B38EF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ВР244ст.226 – 71,6</w:t>
      </w:r>
      <w:r w:rsidR="00803022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тыс.руб</w:t>
      </w:r>
      <w:proofErr w:type="gramStart"/>
      <w:r w:rsidR="00F91EE6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</w:t>
      </w:r>
      <w:r w:rsidR="00803022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</w:t>
      </w:r>
      <w:proofErr w:type="gramEnd"/>
      <w:r w:rsidR="00803022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слуги автоподъемника.(</w:t>
      </w:r>
      <w:r w:rsidR="00746D4D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33,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6</w:t>
      </w:r>
      <w:r w:rsidR="00746D4D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тыс.руб.</w:t>
      </w:r>
      <w:r w:rsidR="00803022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сборка, установка </w:t>
      </w:r>
      <w:r w:rsidR="00086B60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новогодней </w:t>
      </w:r>
      <w:r w:rsidR="00803022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елки</w:t>
      </w:r>
      <w:r w:rsidR="00746D4D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,</w:t>
      </w:r>
      <w:r w:rsidR="00086B60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6D4D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оценка технического состояния</w:t>
      </w:r>
      <w:r w:rsidR="00086B60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гор</w:t>
      </w:r>
      <w:r w:rsidR="00AF4887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ки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– 37,0тыс.руб.</w:t>
      </w:r>
      <w:r w:rsidR="00803022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). </w:t>
      </w:r>
    </w:p>
    <w:p w:rsidR="00803022" w:rsidRPr="00DF2FF0" w:rsidRDefault="00803022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ВР244ст.344 – 0,7тыс.руб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.С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троительные материалы.(кисть для покраски). </w:t>
      </w:r>
    </w:p>
    <w:p w:rsidR="00803022" w:rsidRPr="00DF2FF0" w:rsidRDefault="00803022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ВР244ст.346 – 33,9тыс.руб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риобретение новогодней иллюминации. </w:t>
      </w:r>
    </w:p>
    <w:p w:rsidR="004A00FE" w:rsidRPr="00DF2FF0" w:rsidRDefault="00803022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ВР247ст.223 – 30,0тыс.руб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</w:t>
      </w:r>
      <w:r w:rsidR="00D64F9A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О</w:t>
      </w:r>
      <w:proofErr w:type="gramEnd"/>
      <w:r w:rsidR="00D64F9A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плата </w:t>
      </w:r>
      <w:proofErr w:type="spellStart"/>
      <w:r w:rsidR="00D64F9A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доп.соглашения</w:t>
      </w:r>
      <w:proofErr w:type="spellEnd"/>
      <w:r w:rsidR="00D64F9A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к контракту по электроэнергии.</w:t>
      </w:r>
      <w:r w:rsidR="006969EC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КОСГУ ВР119ст.213 – 100,0тыс</w:t>
      </w:r>
      <w:proofErr w:type="gramStart"/>
      <w:r w:rsidR="006969EC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="006969EC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уб.на выплату по оплате труда работников ,взносы на обязательное </w:t>
      </w:r>
      <w:proofErr w:type="spellStart"/>
      <w:r w:rsidR="006969EC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соц.страхование</w:t>
      </w:r>
      <w:proofErr w:type="spellEnd"/>
      <w:r w:rsidR="006969EC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</w:t>
      </w:r>
    </w:p>
    <w:p w:rsidR="00D64F9A" w:rsidRPr="00DF2FF0" w:rsidRDefault="00D64F9A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F9A" w:rsidRPr="00DF2FF0" w:rsidRDefault="00D64F9A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hAnsi="Times New Roman" w:cs="Times New Roman"/>
          <w:bCs/>
          <w:sz w:val="24"/>
          <w:szCs w:val="24"/>
        </w:rPr>
        <w:t>по разделу/подразделу 291 0505 «Благоустройство»</w:t>
      </w:r>
    </w:p>
    <w:p w:rsidR="00D64F9A" w:rsidRPr="00DF2FF0" w:rsidRDefault="00D64F9A" w:rsidP="00DF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МКУ «Услуги благоустройства  г. Каргата»</w:t>
      </w:r>
    </w:p>
    <w:p w:rsidR="007A6CB1" w:rsidRPr="00DF2FF0" w:rsidRDefault="00D64F9A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 853ст.293 – 88,7тыс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уб.для оплаты пени по неустойке за превышения разрешения максимальной мощности.</w:t>
      </w:r>
    </w:p>
    <w:p w:rsidR="00210CEB" w:rsidRPr="00DF2FF0" w:rsidRDefault="00210CEB" w:rsidP="00DF2FF0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 бюджетные ассигнования по разделу/подразделу 291 0409 «Дорожное хозяйство»</w:t>
      </w:r>
    </w:p>
    <w:p w:rsidR="007A6CB1" w:rsidRPr="00DF2FF0" w:rsidRDefault="00210CEB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ВР243ст.226 – 74,0тыс.руб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ранспортный налог бал запланирован на </w:t>
      </w:r>
      <w:r w:rsidR="00C64A23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авторский контроль по ул. Первомайская.</w:t>
      </w:r>
    </w:p>
    <w:p w:rsidR="00C64A23" w:rsidRPr="00DF2FF0" w:rsidRDefault="00C64A23" w:rsidP="00DF2FF0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0409 «Дорожное хозяйство»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6D4D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ВР244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ст.226 – 74,0тыс.руб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ранспортный налог .(дорожные знаки).</w:t>
      </w:r>
    </w:p>
    <w:p w:rsidR="00C64A23" w:rsidRPr="00DF2FF0" w:rsidRDefault="00C64A23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 бюджетные ассигнования по разделу/подразделу 291 0501 «Жилищн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о-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коммунальное хозяйство»</w:t>
      </w:r>
    </w:p>
    <w:p w:rsidR="009427AF" w:rsidRPr="00DF2FF0" w:rsidRDefault="00C64A23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ВР244ст.225 – 95,3тыс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уб.были запланированы на ремонт муниципального жилья.</w:t>
      </w:r>
    </w:p>
    <w:p w:rsidR="009427AF" w:rsidRPr="00DF2FF0" w:rsidRDefault="00C64A23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427AF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использованы в связи с заявлением нанимателя проживающей в квартире по адреса г</w:t>
      </w:r>
      <w:proofErr w:type="gramStart"/>
      <w:r w:rsidR="009427AF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9427AF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аргат,ул.Транспортная,11кв.1</w:t>
      </w:r>
      <w:r w:rsidR="009427AF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427AF" w:rsidRPr="00DF2FF0" w:rsidRDefault="009427AF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 бюджетные ассигнования по разделу/подразделу 291 0503</w:t>
      </w:r>
      <w:r w:rsidR="00271C97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«Благоустройство</w:t>
      </w: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»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427AF" w:rsidRPr="00DF2FF0" w:rsidRDefault="009427AF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ВР244ст.225 – 263,3тыс.руб.запланированны для благоустройства прилегающей территории </w:t>
      </w:r>
      <w:proofErr w:type="spell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</w:t>
      </w:r>
      <w:proofErr w:type="spell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хозяйства(пандус).(не использованы в связи с отказом потенциального подрядчика на выполнение работ)</w:t>
      </w:r>
      <w:r w:rsidR="00271C97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.Не потраченные средства были направлены на погашение задолженности по электроэнергии МКУ «Услуги благоустройства </w:t>
      </w:r>
      <w:proofErr w:type="spellStart"/>
      <w:r w:rsidR="00271C97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г.Каргат</w:t>
      </w:r>
      <w:proofErr w:type="spellEnd"/>
      <w:r w:rsidR="00271C97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71C97" w:rsidRPr="00DF2FF0" w:rsidRDefault="003B6715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</w:t>
      </w:r>
      <w:r w:rsidR="00271C97"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бюджетные ассигнования по разделу/подразделу 291 0505 «Благоустройство» </w:t>
      </w:r>
    </w:p>
    <w:p w:rsidR="00271C97" w:rsidRPr="00DF2FF0" w:rsidRDefault="00271C97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МКУ Услуги благоустройства </w:t>
      </w:r>
      <w:proofErr w:type="spell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г</w:t>
      </w:r>
      <w:proofErr w:type="gramStart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.К</w:t>
      </w:r>
      <w:proofErr w:type="gramEnd"/>
      <w:r w:rsidRPr="00DF2FF0">
        <w:rPr>
          <w:rStyle w:val="ae"/>
          <w:rFonts w:ascii="Times New Roman" w:hAnsi="Times New Roman" w:cs="Times New Roman"/>
          <w:i w:val="0"/>
          <w:sz w:val="24"/>
          <w:szCs w:val="24"/>
        </w:rPr>
        <w:t>аргата</w:t>
      </w:r>
      <w:proofErr w:type="spell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1C97" w:rsidRPr="00DF2FF0" w:rsidRDefault="00271C97" w:rsidP="00DF2FF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ВР247ст.223 – 358,6тыс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на погашение задолженности по электроэнергии.</w:t>
      </w:r>
    </w:p>
    <w:p w:rsidR="00271C97" w:rsidRPr="00DF2FF0" w:rsidRDefault="003B6715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Уменьшены</w:t>
      </w:r>
      <w:r w:rsidR="00271C97" w:rsidRPr="00DF2FF0">
        <w:rPr>
          <w:rFonts w:ascii="Times New Roman" w:hAnsi="Times New Roman" w:cs="Times New Roman"/>
          <w:bCs/>
          <w:sz w:val="24"/>
          <w:szCs w:val="24"/>
        </w:rPr>
        <w:t xml:space="preserve"> бюджетные ассигнования</w:t>
      </w:r>
      <w:r w:rsidR="00271C97"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C97" w:rsidRPr="00DF2FF0">
        <w:rPr>
          <w:rFonts w:ascii="Times New Roman" w:hAnsi="Times New Roman" w:cs="Times New Roman"/>
          <w:bCs/>
          <w:sz w:val="24"/>
          <w:szCs w:val="24"/>
        </w:rPr>
        <w:t>по разделу/подразделу 291 0505 «Благоустройство»</w:t>
      </w:r>
    </w:p>
    <w:p w:rsidR="003B6715" w:rsidRPr="00DF2FF0" w:rsidRDefault="003B6715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МКУ «Услуги благоустройства </w:t>
      </w:r>
      <w:proofErr w:type="spellStart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</w:t>
      </w:r>
      <w:proofErr w:type="gramStart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.К</w:t>
      </w:r>
      <w:proofErr w:type="gramEnd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аргат</w:t>
      </w:r>
      <w:proofErr w:type="spellEnd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»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4A23" w:rsidRPr="00DF2FF0" w:rsidRDefault="003B6715" w:rsidP="00DF2FF0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ВР112ст.212 – 14,4 </w:t>
      </w:r>
      <w:proofErr w:type="spell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запланированы на командировочные расходы.(экономия)</w:t>
      </w:r>
    </w:p>
    <w:p w:rsidR="003B6715" w:rsidRPr="00DF2FF0" w:rsidRDefault="003B6715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ВР244ст.223 – 10,3 </w:t>
      </w:r>
      <w:proofErr w:type="spell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запланированы на вывоз бытовых отходов.</w:t>
      </w:r>
    </w:p>
    <w:p w:rsidR="003B6715" w:rsidRPr="00DF2FF0" w:rsidRDefault="003B6715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ВР244ст.343 – 347,9тыс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уб.запланированы на ГСМ.(экономия в связи с погодными условиями).</w:t>
      </w:r>
    </w:p>
    <w:p w:rsidR="007A6CB1" w:rsidRPr="00DF2FF0" w:rsidRDefault="003B6715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ВР244ст.346 – 74,4тыс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уб.запланированые на </w:t>
      </w:r>
      <w:proofErr w:type="spell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хоз.нужды</w:t>
      </w:r>
      <w:proofErr w:type="spell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6715" w:rsidRPr="00DF2FF0" w:rsidRDefault="003B6715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0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FF0">
        <w:rPr>
          <w:rFonts w:ascii="Times New Roman" w:hAnsi="Times New Roman" w:cs="Times New Roman"/>
          <w:bCs/>
          <w:sz w:val="24"/>
          <w:szCs w:val="24"/>
        </w:rPr>
        <w:t>по разделу/подразделу 291 0505 «Благоустройство»</w:t>
      </w:r>
    </w:p>
    <w:p w:rsidR="003B6715" w:rsidRPr="00DF2FF0" w:rsidRDefault="003B6715" w:rsidP="00DF2FF0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МКУ «Услуги благоустройства </w:t>
      </w:r>
      <w:proofErr w:type="spellStart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</w:t>
      </w:r>
      <w:proofErr w:type="gramStart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.К</w:t>
      </w:r>
      <w:proofErr w:type="gramEnd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аргат</w:t>
      </w:r>
      <w:proofErr w:type="spellEnd"/>
      <w:r w:rsidRPr="00DF2FF0"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»</w:t>
      </w:r>
    </w:p>
    <w:p w:rsidR="003B6715" w:rsidRPr="00DF2FF0" w:rsidRDefault="003B6715" w:rsidP="00DF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ВР247ст.223 – 447,0тыс</w:t>
      </w:r>
      <w:proofErr w:type="gramStart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F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уб.на погашения задолженности по электроэнергии .</w:t>
      </w:r>
    </w:p>
    <w:p w:rsidR="00FD10F0" w:rsidRPr="00DF2FF0" w:rsidRDefault="00FD10F0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EF5" w:rsidRPr="00DF2FF0" w:rsidRDefault="00137EF5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EF5" w:rsidRPr="00DF2FF0" w:rsidRDefault="00137EF5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F5B" w:rsidRPr="00DF2FF0" w:rsidRDefault="00836F5B" w:rsidP="00DF2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908"/>
        <w:gridCol w:w="4111"/>
        <w:gridCol w:w="1701"/>
        <w:gridCol w:w="1843"/>
      </w:tblGrid>
      <w:tr w:rsidR="0062351D" w:rsidRPr="00454B3B" w:rsidTr="00FD10F0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2351D" w:rsidRPr="00454B3B" w:rsidRDefault="0062351D" w:rsidP="00086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0F0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FD10F0"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D10F0" w:rsidRPr="00454B3B" w:rsidRDefault="00FD10F0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FD10F0" w:rsidRPr="00454B3B" w:rsidRDefault="00FD10F0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62351D" w:rsidRPr="00454B3B" w:rsidRDefault="00FD10F0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62351D"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</w:t>
            </w:r>
          </w:p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2351D" w:rsidRPr="00454B3B" w:rsidRDefault="003975C3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351D"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К решению сессии Совета депутатов </w:t>
            </w:r>
          </w:p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города Каргата</w:t>
            </w: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 Каргата на 2023 год</w:t>
            </w:r>
          </w:p>
        </w:tc>
      </w:tr>
      <w:tr w:rsidR="0062351D" w:rsidRPr="00454B3B" w:rsidTr="00FD10F0">
        <w:trPr>
          <w:trHeight w:val="330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51D" w:rsidRPr="00454B3B" w:rsidRDefault="0062351D" w:rsidP="00086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62351D" w:rsidRPr="00454B3B" w:rsidTr="00FD10F0">
        <w:trPr>
          <w:trHeight w:val="18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54B3B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351D" w:rsidRPr="00454B3B" w:rsidRDefault="0062351D" w:rsidP="006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D" w:rsidRPr="00454B3B" w:rsidRDefault="0062351D" w:rsidP="006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D" w:rsidRPr="00454B3B" w:rsidRDefault="0062351D" w:rsidP="006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D" w:rsidRPr="00454B3B" w:rsidRDefault="0062351D" w:rsidP="0062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    ИМБТ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 </w:t>
            </w:r>
            <w:proofErr w:type="spellStart"/>
            <w:r w:rsidRPr="00454B3B">
              <w:rPr>
                <w:rFonts w:ascii="Times New Roman" w:hAnsi="Times New Roman" w:cs="Times New Roman"/>
                <w:iCs/>
                <w:sz w:val="24"/>
                <w:szCs w:val="24"/>
              </w:rPr>
              <w:t>тыс</w:t>
            </w:r>
            <w:proofErr w:type="gramStart"/>
            <w:r w:rsidRPr="00454B3B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454B3B">
              <w:rPr>
                <w:rFonts w:ascii="Times New Roman" w:hAnsi="Times New Roman" w:cs="Times New Roman"/>
                <w:iCs/>
                <w:sz w:val="24"/>
                <w:szCs w:val="24"/>
              </w:rPr>
              <w:t>уб</w:t>
            </w:r>
            <w:proofErr w:type="spellEnd"/>
            <w:r w:rsidRPr="00454B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2351D" w:rsidRPr="00454B3B" w:rsidTr="00FD10F0">
        <w:trPr>
          <w:trHeight w:val="3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12283,4</w:t>
            </w:r>
          </w:p>
        </w:tc>
      </w:tr>
      <w:tr w:rsidR="0062351D" w:rsidRPr="00454B3B" w:rsidTr="00FD10F0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182 105 03000 01 0000 110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351D" w:rsidRPr="00454B3B" w:rsidTr="00FD10F0">
        <w:trPr>
          <w:trHeight w:val="5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182 106 01030 13 0000 110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1067,7</w:t>
            </w:r>
          </w:p>
        </w:tc>
      </w:tr>
      <w:tr w:rsidR="0062351D" w:rsidRPr="00454B3B" w:rsidTr="00FD10F0">
        <w:trPr>
          <w:trHeight w:val="5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182 106 06033 13 0000 110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4873,4</w:t>
            </w:r>
          </w:p>
        </w:tc>
      </w:tr>
      <w:tr w:rsidR="0062351D" w:rsidRPr="00454B3B" w:rsidTr="00FD10F0">
        <w:trPr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182 106 06043 13 0000 110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1458,0</w:t>
            </w:r>
          </w:p>
        </w:tc>
      </w:tr>
      <w:tr w:rsidR="0062351D" w:rsidRPr="00454B3B" w:rsidTr="00FD10F0">
        <w:trPr>
          <w:trHeight w:val="18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100 103 02230 01 0000 110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F07403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2964,1</w:t>
            </w:r>
          </w:p>
        </w:tc>
      </w:tr>
      <w:tr w:rsidR="0062351D" w:rsidRPr="00454B3B" w:rsidTr="00FD10F0">
        <w:trPr>
          <w:trHeight w:val="5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100 103 02240 01 0000 110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5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</w:tr>
      <w:tr w:rsidR="0062351D" w:rsidRPr="00454B3B" w:rsidTr="00FD10F0">
        <w:trPr>
          <w:trHeight w:val="155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100 103 02250 01 0000 110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2874,78</w:t>
            </w:r>
          </w:p>
        </w:tc>
      </w:tr>
      <w:tr w:rsidR="0062351D" w:rsidRPr="00454B3B" w:rsidTr="00FD10F0">
        <w:trPr>
          <w:trHeight w:val="18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100 103 02260 01 0000 110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-295,45</w:t>
            </w:r>
          </w:p>
        </w:tc>
      </w:tr>
      <w:tr w:rsidR="0062351D" w:rsidRPr="00454B3B" w:rsidTr="00FD10F0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F07403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25 289,0</w:t>
            </w:r>
          </w:p>
        </w:tc>
      </w:tr>
      <w:tr w:rsidR="0062351D" w:rsidRPr="00454B3B" w:rsidTr="00FD10F0">
        <w:trPr>
          <w:trHeight w:val="11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291 1 11 05025 13 0000 120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B3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D" w:rsidRPr="00454B3B" w:rsidRDefault="0062351D" w:rsidP="006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D" w:rsidRPr="00454B3B" w:rsidRDefault="0062351D" w:rsidP="006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844,9</w:t>
            </w:r>
          </w:p>
        </w:tc>
      </w:tr>
      <w:tr w:rsidR="0062351D" w:rsidRPr="00454B3B" w:rsidTr="00FD10F0">
        <w:trPr>
          <w:trHeight w:val="11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291 111 05013 13 0000 120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62351D" w:rsidRPr="00454B3B" w:rsidTr="00FD10F0">
        <w:trPr>
          <w:trHeight w:val="16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291 111 05035 13 0000 120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1425,5</w:t>
            </w:r>
          </w:p>
        </w:tc>
      </w:tr>
      <w:tr w:rsidR="0062351D" w:rsidRPr="00454B3B" w:rsidTr="00FD10F0">
        <w:trPr>
          <w:trHeight w:val="69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291 111 09045 13 0000 120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62351D" w:rsidRPr="00454B3B" w:rsidTr="00FD10F0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291 113 01995 13 0000 130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</w:tr>
      <w:tr w:rsidR="0062351D" w:rsidRPr="00454B3B" w:rsidTr="00FD10F0">
        <w:trPr>
          <w:trHeight w:val="8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291 114 06013 13 0000 430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2351D" w:rsidRPr="00454B3B" w:rsidTr="00FD10F0">
        <w:trPr>
          <w:trHeight w:val="7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291 116 02020 02 0000 140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351D" w:rsidRPr="00454B3B" w:rsidTr="00FD10F0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3529,8</w:t>
            </w:r>
          </w:p>
        </w:tc>
      </w:tr>
      <w:tr w:rsidR="0062351D" w:rsidRPr="00454B3B" w:rsidTr="00FD10F0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F07403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28 818,8</w:t>
            </w:r>
          </w:p>
        </w:tc>
      </w:tr>
      <w:tr w:rsidR="0062351D" w:rsidRPr="00454B3B" w:rsidTr="00FD10F0">
        <w:trPr>
          <w:trHeight w:val="5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291 202 16001 13 0000 150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8A4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20556,4</w:t>
            </w:r>
          </w:p>
        </w:tc>
      </w:tr>
      <w:tr w:rsidR="0062351D" w:rsidRPr="00454B3B" w:rsidTr="00FD10F0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291 202 49999 13 0000 150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AD6A71" w:rsidP="0028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AD6A71" w:rsidP="008A4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34554,8</w:t>
            </w:r>
          </w:p>
        </w:tc>
      </w:tr>
      <w:tr w:rsidR="0062351D" w:rsidRPr="00454B3B" w:rsidTr="00FD10F0">
        <w:trPr>
          <w:trHeight w:val="188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291 202 20216 13 0000 150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8A4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21687,3</w:t>
            </w:r>
          </w:p>
        </w:tc>
      </w:tr>
      <w:tr w:rsidR="0062351D" w:rsidRPr="00454B3B" w:rsidTr="00FD10F0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291 202 25555 13 0000 150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AD6A71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1FC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8A41FC" w:rsidP="008A4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7930,7</w:t>
            </w:r>
          </w:p>
        </w:tc>
      </w:tr>
      <w:tr w:rsidR="0062351D" w:rsidRPr="00454B3B" w:rsidTr="00FD10F0">
        <w:trPr>
          <w:trHeight w:val="3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291 202 29999 13 0000 150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AD6A71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AD6A71" w:rsidP="008A4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28235,1</w:t>
            </w:r>
          </w:p>
        </w:tc>
      </w:tr>
      <w:tr w:rsidR="0062351D" w:rsidRPr="00454B3B" w:rsidTr="00FD10F0">
        <w:trPr>
          <w:trHeight w:val="5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291 202 30024 13 0000 150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62351D" w:rsidP="008A4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2351D" w:rsidRPr="00454B3B" w:rsidTr="00FD10F0">
        <w:trPr>
          <w:trHeight w:val="2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поступлений от других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8A41FC" w:rsidP="00623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1D" w:rsidRPr="00454B3B" w:rsidRDefault="008A41FC" w:rsidP="008A4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112 964,4</w:t>
            </w:r>
          </w:p>
        </w:tc>
      </w:tr>
      <w:tr w:rsidR="0062351D" w:rsidRPr="00454B3B" w:rsidTr="00FD10F0">
        <w:trPr>
          <w:trHeight w:val="40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3B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  <w:proofErr w:type="gramStart"/>
            <w:r w:rsidRPr="00454B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1D" w:rsidRPr="00454B3B" w:rsidRDefault="0062351D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1D" w:rsidRPr="00454B3B" w:rsidRDefault="008A41FC" w:rsidP="0062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141 783,5</w:t>
            </w:r>
          </w:p>
        </w:tc>
      </w:tr>
    </w:tbl>
    <w:p w:rsidR="00AC176D" w:rsidRDefault="00AC176D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C35A9" w:rsidRDefault="00BC35A9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                                                                           </w:t>
      </w: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2</w:t>
      </w: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 </w:t>
      </w: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C5764" w:rsidRPr="00F430B3" w:rsidRDefault="008C5764" w:rsidP="00A66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764" w:rsidRPr="00F430B3" w:rsidRDefault="008C5764" w:rsidP="008C576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1751"/>
        <w:gridCol w:w="3673"/>
        <w:gridCol w:w="1097"/>
        <w:gridCol w:w="1246"/>
        <w:gridCol w:w="1246"/>
      </w:tblGrid>
      <w:tr w:rsidR="008C5764" w:rsidRPr="00F430B3" w:rsidTr="00DF2FF0">
        <w:trPr>
          <w:trHeight w:val="750"/>
          <w:jc w:val="center"/>
        </w:trPr>
        <w:tc>
          <w:tcPr>
            <w:tcW w:w="987" w:type="dxa"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gridSpan w:val="4"/>
            <w:hideMark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 Каргата на плановый период 2024-2025 годов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64" w:rsidRPr="00F430B3" w:rsidTr="00DF2FF0">
        <w:trPr>
          <w:trHeight w:val="499"/>
          <w:jc w:val="center"/>
        </w:trPr>
        <w:tc>
          <w:tcPr>
            <w:tcW w:w="2770" w:type="dxa"/>
            <w:gridSpan w:val="2"/>
            <w:noWrap/>
            <w:hideMark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noWrap/>
            <w:hideMark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noWrap/>
            <w:hideMark/>
          </w:tcPr>
          <w:p w:rsidR="008C5764" w:rsidRPr="00F430B3" w:rsidRDefault="008C5764" w:rsidP="00DF2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64" w:rsidRPr="00F430B3" w:rsidTr="00DF2FF0">
        <w:trPr>
          <w:trHeight w:val="1170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ИМБТ</w:t>
            </w: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Плановый период 2024 года </w:t>
            </w:r>
            <w:proofErr w:type="spellStart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тыс</w:t>
            </w:r>
            <w:proofErr w:type="gramStart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уб</w:t>
            </w:r>
            <w:proofErr w:type="spellEnd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Плановый период 2025 года </w:t>
            </w:r>
            <w:proofErr w:type="spellStart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тыс</w:t>
            </w:r>
            <w:proofErr w:type="gramStart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уб</w:t>
            </w:r>
            <w:proofErr w:type="spellEnd"/>
            <w:r w:rsidRPr="00F430B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C5764" w:rsidRPr="00F430B3" w:rsidTr="00DF2FF0">
        <w:trPr>
          <w:trHeight w:val="315"/>
          <w:jc w:val="center"/>
        </w:trPr>
        <w:tc>
          <w:tcPr>
            <w:tcW w:w="2770" w:type="dxa"/>
            <w:gridSpan w:val="2"/>
            <w:noWrap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12622,2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12819,5</w:t>
            </w:r>
          </w:p>
        </w:tc>
      </w:tr>
      <w:tr w:rsidR="008C5764" w:rsidRPr="00F430B3" w:rsidTr="00DF2FF0">
        <w:trPr>
          <w:trHeight w:val="3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182 105 03000 01 0000 110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8C5764" w:rsidRPr="00F430B3" w:rsidTr="00DF2FF0">
        <w:trPr>
          <w:trHeight w:val="9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182 106 01030 13 0000 110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1174,5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1291,9</w:t>
            </w:r>
          </w:p>
        </w:tc>
      </w:tr>
      <w:tr w:rsidR="008C5764" w:rsidRPr="00F430B3" w:rsidTr="00DF2FF0">
        <w:trPr>
          <w:trHeight w:val="9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182 106 06033 13 0000 110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4958,8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5045,3</w:t>
            </w:r>
          </w:p>
        </w:tc>
      </w:tr>
      <w:tr w:rsidR="008C5764" w:rsidRPr="00F430B3" w:rsidTr="00DF2FF0">
        <w:trPr>
          <w:trHeight w:val="12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182 106 06043 13 0000 110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1458,0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1458,0</w:t>
            </w:r>
          </w:p>
        </w:tc>
      </w:tr>
      <w:tr w:rsidR="008C5764" w:rsidRPr="00F430B3" w:rsidTr="00DF2FF0">
        <w:trPr>
          <w:trHeight w:val="157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100 103 02230 01 0000 110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2720,25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3222,34</w:t>
            </w:r>
          </w:p>
        </w:tc>
      </w:tr>
      <w:tr w:rsidR="008C5764" w:rsidRPr="00F430B3" w:rsidTr="00DF2FF0">
        <w:trPr>
          <w:trHeight w:val="1144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100 103 02240 01 0000 110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430B3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F4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дифференцированных нормативов </w:t>
            </w:r>
            <w:proofErr w:type="spellStart"/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17,29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</w:tr>
      <w:tr w:rsidR="008C5764" w:rsidRPr="00F430B3" w:rsidTr="00DF2FF0">
        <w:trPr>
          <w:trHeight w:val="157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100 103 02250 01 0000 110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3049,09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3546,06</w:t>
            </w:r>
          </w:p>
        </w:tc>
      </w:tr>
      <w:tr w:rsidR="008C5764" w:rsidRPr="00F430B3" w:rsidTr="00DF2FF0">
        <w:trPr>
          <w:trHeight w:val="412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100 103 02260 01 0000 110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-313,91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-344,94</w:t>
            </w:r>
          </w:p>
        </w:tc>
      </w:tr>
      <w:tr w:rsidR="008C5764" w:rsidRPr="00F430B3" w:rsidTr="00DF2FF0">
        <w:trPr>
          <w:trHeight w:val="3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Всего налоговых доходов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25738,22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27111,4</w:t>
            </w:r>
          </w:p>
        </w:tc>
      </w:tr>
      <w:tr w:rsidR="008C5764" w:rsidRPr="00F430B3" w:rsidTr="00DF2FF0">
        <w:trPr>
          <w:trHeight w:val="1062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290 111 05013 13 0000 120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8C5764" w:rsidRPr="00F430B3" w:rsidTr="00DF2FF0">
        <w:trPr>
          <w:trHeight w:val="124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291 111 05035 13 0000 120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1425,5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1425,5</w:t>
            </w:r>
          </w:p>
        </w:tc>
      </w:tr>
      <w:tr w:rsidR="008C5764" w:rsidRPr="00F430B3" w:rsidTr="00DF2FF0">
        <w:trPr>
          <w:trHeight w:val="157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291 111 09045 13 0000 120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8C5764" w:rsidRPr="00F430B3" w:rsidTr="00DF2FF0">
        <w:trPr>
          <w:trHeight w:val="88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291 113 01995 13 0000 130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319,0</w:t>
            </w:r>
          </w:p>
        </w:tc>
      </w:tr>
      <w:tr w:rsidR="008C5764" w:rsidRPr="00F430B3" w:rsidTr="00DF2FF0">
        <w:trPr>
          <w:trHeight w:val="1050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291 114 06013 13 0000 430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C5764" w:rsidRPr="00F430B3" w:rsidTr="00DF2FF0">
        <w:trPr>
          <w:trHeight w:val="1050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291 116 02020 02 0000 140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C5764" w:rsidRPr="00F430B3" w:rsidTr="00DF2FF0">
        <w:trPr>
          <w:trHeight w:val="3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2710,6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2736,9</w:t>
            </w:r>
          </w:p>
        </w:tc>
      </w:tr>
      <w:tr w:rsidR="008C5764" w:rsidRPr="00F430B3" w:rsidTr="00DF2FF0">
        <w:trPr>
          <w:trHeight w:val="3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28448,82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29848,30</w:t>
            </w:r>
          </w:p>
        </w:tc>
      </w:tr>
      <w:tr w:rsidR="008C5764" w:rsidRPr="00F430B3" w:rsidTr="00DF2FF0">
        <w:trPr>
          <w:trHeight w:val="916"/>
          <w:jc w:val="center"/>
        </w:trPr>
        <w:tc>
          <w:tcPr>
            <w:tcW w:w="2770" w:type="dxa"/>
            <w:gridSpan w:val="2"/>
            <w:noWrap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291 202 16001 13 0000 150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11051,0</w:t>
            </w:r>
          </w:p>
        </w:tc>
        <w:tc>
          <w:tcPr>
            <w:tcW w:w="915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12172,0</w:t>
            </w:r>
          </w:p>
        </w:tc>
      </w:tr>
      <w:tr w:rsidR="008C5764" w:rsidRPr="00F430B3" w:rsidTr="00DF2FF0">
        <w:trPr>
          <w:trHeight w:val="615"/>
          <w:jc w:val="center"/>
        </w:trPr>
        <w:tc>
          <w:tcPr>
            <w:tcW w:w="2770" w:type="dxa"/>
            <w:gridSpan w:val="2"/>
            <w:noWrap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291 202 20216130000150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22335,1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64" w:rsidRPr="00F430B3" w:rsidTr="00DF2FF0">
        <w:trPr>
          <w:trHeight w:val="615"/>
          <w:jc w:val="center"/>
        </w:trPr>
        <w:tc>
          <w:tcPr>
            <w:tcW w:w="2770" w:type="dxa"/>
            <w:gridSpan w:val="2"/>
            <w:noWrap/>
            <w:vAlign w:val="bottom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291 202 29999 13 0000 150</w:t>
            </w:r>
          </w:p>
        </w:tc>
        <w:tc>
          <w:tcPr>
            <w:tcW w:w="3746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915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8C5764" w:rsidRPr="00F430B3" w:rsidTr="00DF2FF0">
        <w:trPr>
          <w:trHeight w:val="930"/>
          <w:jc w:val="center"/>
        </w:trPr>
        <w:tc>
          <w:tcPr>
            <w:tcW w:w="2770" w:type="dxa"/>
            <w:gridSpan w:val="2"/>
            <w:noWrap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291 202 25555 13 0000 150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10689,9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5764" w:rsidRPr="00F430B3" w:rsidTr="00DF2FF0">
        <w:trPr>
          <w:trHeight w:val="750"/>
          <w:jc w:val="center"/>
        </w:trPr>
        <w:tc>
          <w:tcPr>
            <w:tcW w:w="2770" w:type="dxa"/>
            <w:gridSpan w:val="2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291 202 20077 13 0000 150</w:t>
            </w:r>
          </w:p>
        </w:tc>
        <w:tc>
          <w:tcPr>
            <w:tcW w:w="3746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Субсидия на строительство и реконструкцию (модернизацию) объектов питьевого водоснабжения подпрограммы "Чистая вода" ГП НСО "Жилищно-коммунальное хозяйство Новосибирской области"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158560,7</w:t>
            </w:r>
          </w:p>
        </w:tc>
        <w:tc>
          <w:tcPr>
            <w:tcW w:w="987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192540,5</w:t>
            </w:r>
          </w:p>
        </w:tc>
        <w:tc>
          <w:tcPr>
            <w:tcW w:w="915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64" w:rsidRPr="00F430B3" w:rsidTr="00DF2FF0">
        <w:trPr>
          <w:trHeight w:val="750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291 202 30024 13 0000 150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C5764" w:rsidRPr="00F430B3" w:rsidTr="00DF2FF0">
        <w:trPr>
          <w:trHeight w:val="315"/>
          <w:jc w:val="center"/>
        </w:trPr>
        <w:tc>
          <w:tcPr>
            <w:tcW w:w="2770" w:type="dxa"/>
            <w:gridSpan w:val="2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поступлений от других бюджетов </w:t>
            </w:r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158560,7</w:t>
            </w: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236 837,0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12814,7</w:t>
            </w:r>
          </w:p>
        </w:tc>
      </w:tr>
      <w:tr w:rsidR="008C5764" w:rsidRPr="00F430B3" w:rsidTr="00DF2FF0">
        <w:trPr>
          <w:trHeight w:val="402"/>
          <w:jc w:val="center"/>
        </w:trPr>
        <w:tc>
          <w:tcPr>
            <w:tcW w:w="2770" w:type="dxa"/>
            <w:gridSpan w:val="2"/>
            <w:noWrap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6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  <w:proofErr w:type="gramStart"/>
            <w:r w:rsidRPr="00F430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28" w:type="dxa"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265285,8</w:t>
            </w:r>
          </w:p>
        </w:tc>
        <w:tc>
          <w:tcPr>
            <w:tcW w:w="915" w:type="dxa"/>
            <w:hideMark/>
          </w:tcPr>
          <w:p w:rsidR="008C5764" w:rsidRPr="00F430B3" w:rsidRDefault="008C5764" w:rsidP="00D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B3">
              <w:rPr>
                <w:rFonts w:ascii="Times New Roman" w:hAnsi="Times New Roman" w:cs="Times New Roman"/>
                <w:sz w:val="24"/>
                <w:szCs w:val="24"/>
              </w:rPr>
              <w:t>42240,8</w:t>
            </w:r>
          </w:p>
        </w:tc>
      </w:tr>
    </w:tbl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764" w:rsidRPr="00F430B3" w:rsidRDefault="008C5764" w:rsidP="008C5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764" w:rsidRPr="00F430B3" w:rsidRDefault="008C5764" w:rsidP="008C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60" w:rsidRDefault="00086B60" w:rsidP="008C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60" w:rsidRDefault="00086B60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C35A9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086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5A9" w:rsidRDefault="00BF1F80" w:rsidP="00BC35A9">
      <w:pPr>
        <w:framePr w:hSpace="180" w:wrap="around" w:vAnchor="text" w:hAnchor="page" w:x="1276" w:y="-99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5764" w:rsidRDefault="008C5764" w:rsidP="00BF1F80">
      <w:pPr>
        <w:rPr>
          <w:rFonts w:ascii="Times New Roman" w:hAnsi="Times New Roman" w:cs="Times New Roman"/>
          <w:bCs/>
          <w:sz w:val="24"/>
          <w:szCs w:val="24"/>
        </w:rPr>
      </w:pPr>
    </w:p>
    <w:p w:rsidR="008C5764" w:rsidRDefault="008C5764" w:rsidP="008C5764">
      <w:pPr>
        <w:tabs>
          <w:tab w:val="left" w:pos="835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C5764" w:rsidRDefault="008C5764" w:rsidP="00BF1F80">
      <w:pPr>
        <w:rPr>
          <w:rFonts w:ascii="Times New Roman" w:hAnsi="Times New Roman" w:cs="Times New Roman"/>
          <w:bCs/>
          <w:sz w:val="24"/>
          <w:szCs w:val="24"/>
        </w:rPr>
      </w:pPr>
    </w:p>
    <w:p w:rsidR="00BC35A9" w:rsidRDefault="008C5764" w:rsidP="008C5764">
      <w:pPr>
        <w:framePr w:hSpace="180" w:wrap="around" w:vAnchor="text" w:hAnchor="margin" w:xAlign="center" w:y="-113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</w:p>
    <w:p w:rsidR="00BC35A9" w:rsidRDefault="008C5764" w:rsidP="008C5764">
      <w:pPr>
        <w:framePr w:hSpace="180" w:wrap="around" w:vAnchor="text" w:hAnchor="margin" w:xAlign="center" w:y="-113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5A9" w:rsidRDefault="008C5764" w:rsidP="008C5764">
      <w:pPr>
        <w:framePr w:hSpace="180" w:wrap="around" w:vAnchor="text" w:hAnchor="margin" w:xAlign="center" w:y="-113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764" w:rsidRPr="00454B3B" w:rsidRDefault="00BC35A9" w:rsidP="00AC176D">
      <w:pPr>
        <w:framePr w:hSpace="180" w:wrap="around" w:vAnchor="text" w:hAnchor="margin" w:xAlign="center" w:y="-113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C17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C5764" w:rsidRPr="00454B3B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</w:t>
      </w:r>
    </w:p>
    <w:p w:rsidR="008C5764" w:rsidRPr="00454B3B" w:rsidRDefault="008C5764" w:rsidP="00AC176D">
      <w:pPr>
        <w:framePr w:hSpace="180" w:wrap="around" w:vAnchor="text" w:hAnchor="margin" w:xAlign="center" w:y="-113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C5764" w:rsidRPr="00454B3B" w:rsidRDefault="008C5764" w:rsidP="00AC176D">
      <w:pPr>
        <w:framePr w:hSpace="180" w:wrap="around" w:vAnchor="text" w:hAnchor="margin" w:xAlign="center" w:y="-113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 </w:t>
      </w:r>
    </w:p>
    <w:p w:rsidR="008C5764" w:rsidRDefault="00BC35A9" w:rsidP="008C57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C176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города Каргата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582"/>
        <w:gridCol w:w="529"/>
        <w:gridCol w:w="709"/>
        <w:gridCol w:w="1623"/>
        <w:gridCol w:w="787"/>
        <w:gridCol w:w="2693"/>
      </w:tblGrid>
      <w:tr w:rsidR="00365C22" w:rsidRPr="00365C22" w:rsidTr="00365C22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8C5764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365C22" w:rsidRPr="00365C22" w:rsidTr="00365C22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C22" w:rsidRPr="00365C22" w:rsidTr="00365C22">
        <w:trPr>
          <w:trHeight w:val="9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ассигнований по разделам, подра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зделам, целевым статьям (м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униципальным программ и непрограм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мным на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правлениям деятельности) группам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365C22" w:rsidRPr="00365C22" w:rsidTr="00365C22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C22" w:rsidRPr="00365C22" w:rsidTr="00365C22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65C22" w:rsidRPr="00365C22" w:rsidTr="00365C22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65C22" w:rsidRPr="00365C22" w:rsidTr="00365C22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365C22" w:rsidRPr="00365C22" w:rsidTr="00365C22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19 617 385,42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1 725 423,64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1 725 423,64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1 725 423,64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905 000,29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905 000,29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905 000,29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820 423,35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820 423,35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820 423,35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11 866 187,72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11 866 187,72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исполнительно-распорядительного органа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11 865 187,72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9 482 137,93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8 377 885,45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8 377 885,45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1 104 202,48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1 104 202,48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65C22" w:rsidRPr="00365C22" w:rsidTr="00365C2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2 382 949,79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2 382 949,79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2 382 949,79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5 771 874,06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5 771 874,06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5 100 534,06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4 490 955,06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4 490 955,06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609 579,00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609 579,00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за счет средств резервного фонда Правительства Новосибирской области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88.0.00.20540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671 340,00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88.0.00.20540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671 340,00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88.0.00.20540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671 340,00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365C22" w:rsidRPr="00365C22" w:rsidTr="00365C2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33 016 687,30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30 641 627,37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4 265,44</w:t>
            </w:r>
          </w:p>
        </w:tc>
      </w:tr>
      <w:tr w:rsidR="00365C22" w:rsidRPr="00365C22" w:rsidTr="00365C22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4 265,44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4 265,44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4 265,44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30 637 361,93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8 457 061,93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8 454 311,93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8 454 311,93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493 000,00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493 000,00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493 000,00</w:t>
            </w:r>
          </w:p>
        </w:tc>
      </w:tr>
      <w:tr w:rsidR="00365C22" w:rsidRPr="00365C22" w:rsidTr="00365C22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21 687 300,00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21 687 300,00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21 687 300,00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375 059,93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41 700,00</w:t>
            </w:r>
          </w:p>
        </w:tc>
      </w:tr>
      <w:tr w:rsidR="00365C22" w:rsidRPr="00365C22" w:rsidTr="00365C22">
        <w:trPr>
          <w:trHeight w:val="3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из местного бюджета на средства областного бюджета, предоставляемые на реализацию мероприятий  по подготовке градостроительной документации и (или) 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333 359,93</w:t>
            </w:r>
          </w:p>
        </w:tc>
      </w:tr>
      <w:tr w:rsidR="00365C22" w:rsidRPr="00365C22" w:rsidTr="00365C22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 на подготовку градостроительной документации и (или) 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333 359,93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333 359,93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333 359,93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68 933 537,65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1 345 557,70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1 345 557,70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1 345 557,70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1 345 557,70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1 345 557,70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29 012 597,77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394 129,00</w:t>
            </w:r>
          </w:p>
        </w:tc>
      </w:tr>
      <w:tr w:rsidR="00365C22" w:rsidRPr="00365C22" w:rsidTr="00365C2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бюджета муниципального образования г. Каргата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348 400,00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348 400,00</w:t>
            </w:r>
          </w:p>
        </w:tc>
      </w:tr>
      <w:tr w:rsidR="00365C22" w:rsidRPr="00365C22" w:rsidTr="00365C2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348 400,00</w:t>
            </w:r>
          </w:p>
        </w:tc>
      </w:tr>
      <w:tr w:rsidR="00365C22" w:rsidRPr="00365C22" w:rsidTr="00365C2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Софинансирвоание</w:t>
            </w:r>
            <w:proofErr w:type="spellEnd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45 729,00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45 729,00</w:t>
            </w:r>
          </w:p>
        </w:tc>
      </w:tr>
      <w:tr w:rsidR="00365C22" w:rsidRPr="00365C22" w:rsidTr="00365C2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45 729,00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28 618 468,77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770 500,00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770 500,00</w:t>
            </w:r>
          </w:p>
        </w:tc>
      </w:tr>
      <w:tr w:rsidR="00365C22" w:rsidRPr="00365C22" w:rsidTr="00365C2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770 500,00</w:t>
            </w:r>
          </w:p>
        </w:tc>
      </w:tr>
      <w:tr w:rsidR="00365C22" w:rsidRPr="00365C22" w:rsidTr="00365C22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24 627 370,00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24 627 370,00</w:t>
            </w:r>
          </w:p>
        </w:tc>
      </w:tr>
      <w:tr w:rsidR="00365C22" w:rsidRPr="00365C22" w:rsidTr="00365C2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24 627 370,00</w:t>
            </w:r>
          </w:p>
        </w:tc>
      </w:tr>
      <w:tr w:rsidR="00365C22" w:rsidRPr="00365C22" w:rsidTr="00365C22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3 220 598,77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3 220 598,77</w:t>
            </w:r>
          </w:p>
        </w:tc>
      </w:tr>
      <w:tr w:rsidR="00365C22" w:rsidRPr="00365C22" w:rsidTr="00365C2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3 220 598,77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</w:t>
            </w:r>
            <w:r w:rsidR="00A6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риятий на строительство и реконструкцию (модернизацию)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11 042 994,67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2 226,26</w:t>
            </w:r>
          </w:p>
        </w:tc>
      </w:tr>
      <w:tr w:rsidR="00365C22" w:rsidRPr="00365C22" w:rsidTr="00365C22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"Жилищно-коммунальное хозяйство Новосибирской области"</w:t>
            </w:r>
            <w:proofErr w:type="gram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2 226,26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2 226,26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2 226,26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11 040 768,41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1 298 195,51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1 298 195,51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1 298 195,51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88.0.00.05430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1 135 442,20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88.0.00.05430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1 135 442,20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88.0.00.05430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1 135 442,20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375 889,02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375 889,02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375 889,02</w:t>
            </w:r>
          </w:p>
        </w:tc>
      </w:tr>
      <w:tr w:rsidR="00365C22" w:rsidRPr="00365C22" w:rsidTr="00365C22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8 010 841,68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8 010 841,68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8 010 841,68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8 010 841,68</w:t>
            </w:r>
          </w:p>
        </w:tc>
      </w:tr>
      <w:tr w:rsidR="00365C22" w:rsidRPr="00365C22" w:rsidTr="00365C22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(благоустройство общественных пространств населенных пунктов Новосибирской области)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27 532 387,51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27 532 387,51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18 795 208,39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11 281 405,13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11 281 405,13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7 171 035,20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7 171 035,20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3 061,32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3 061,32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339 706,74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339 706,74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1 742 774,13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842 631,72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842 631,72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900 142,41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900 142,41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6 994 404,99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5 381 104,99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5 381 104,99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1 613 300,00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1 613 300,00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98 300,00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22 208 438,37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22 208 438,37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22 208 438,37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культуры клубного типа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1 319 173,84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164 664,55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164 664,55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1 147 029,43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1 147 029,43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6 559,68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6 559,68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920,18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920,18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культуры города Каргата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1 777 232,66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911 751,83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911 751,83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543 470,26</w:t>
            </w:r>
          </w:p>
        </w:tc>
      </w:tr>
      <w:tr w:rsidR="00365C22" w:rsidRPr="00365C22" w:rsidTr="00365C2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543 470,26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3 279,84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3 279,84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318 730,73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318 730,73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19 112 031,87</w:t>
            </w:r>
          </w:p>
        </w:tc>
      </w:tr>
      <w:tr w:rsidR="00365C22" w:rsidRPr="00365C22" w:rsidTr="00365C2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9 648 031,87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9 648 031,87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9 464 000,00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9 464 000,00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Доплаты к пенсиям 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567 549,60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567 549,60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8800088800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5C22" w:rsidRPr="00365C22" w:rsidTr="00365C22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C22" w:rsidRPr="00365C22" w:rsidRDefault="00365C22" w:rsidP="00365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145 079 034,34</w:t>
            </w:r>
          </w:p>
        </w:tc>
      </w:tr>
    </w:tbl>
    <w:p w:rsidR="00A9234B" w:rsidRPr="00454B3B" w:rsidRDefault="00A9234B" w:rsidP="00A9234B">
      <w:pPr>
        <w:framePr w:hSpace="180" w:wrap="around" w:vAnchor="text" w:hAnchor="margin" w:xAlign="center" w:y="-113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4B3B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</w:t>
      </w:r>
    </w:p>
    <w:p w:rsidR="00A9234B" w:rsidRPr="00454B3B" w:rsidRDefault="00086B60" w:rsidP="00A9234B">
      <w:pPr>
        <w:framePr w:hSpace="180" w:wrap="around" w:vAnchor="text" w:hAnchor="margin" w:xAlign="center" w:y="-113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9234B" w:rsidRPr="00454B3B" w:rsidRDefault="00A9234B" w:rsidP="00A9234B">
      <w:pPr>
        <w:framePr w:hSpace="180" w:wrap="around" w:vAnchor="text" w:hAnchor="margin" w:xAlign="center" w:y="-113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B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B67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4B3B">
        <w:rPr>
          <w:rFonts w:ascii="Times New Roman" w:hAnsi="Times New Roman" w:cs="Times New Roman"/>
          <w:sz w:val="24"/>
          <w:szCs w:val="24"/>
        </w:rPr>
        <w:t xml:space="preserve">         К решению сессии Совета депутатов </w:t>
      </w:r>
    </w:p>
    <w:p w:rsidR="00EB6782" w:rsidRPr="00454B3B" w:rsidRDefault="00086B60" w:rsidP="0045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Таблица 3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82"/>
        <w:gridCol w:w="813"/>
        <w:gridCol w:w="708"/>
        <w:gridCol w:w="567"/>
        <w:gridCol w:w="1701"/>
        <w:gridCol w:w="709"/>
        <w:gridCol w:w="1843"/>
      </w:tblGrid>
      <w:tr w:rsidR="00EB6782" w:rsidRPr="00EB6782" w:rsidTr="00EB6782">
        <w:trPr>
          <w:trHeight w:val="70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города Каргата Каргатского района  Новосибирской области на 2023 год и плановый период 2024 и 2025 годов</w:t>
            </w:r>
          </w:p>
        </w:tc>
      </w:tr>
      <w:tr w:rsidR="00EB6782" w:rsidRPr="00EB6782" w:rsidTr="00EB6782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782" w:rsidRPr="00EB6782" w:rsidTr="00EB6782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782" w:rsidRPr="00EB6782" w:rsidTr="00EB6782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B6782" w:rsidRPr="00EB6782" w:rsidTr="00EB6782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EB6782" w:rsidRPr="00EB6782" w:rsidTr="00EB6782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145 079 034,34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19 617 385,42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1 725 423,64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1 725 423,64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1 725 423,64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905 000,29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905 000,29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905 000,29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820 423,35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820 423,35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820 423,35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11 866 187,72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11 866 187,72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исполнительно-распорядительного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11 865 187,72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9 482 137,93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8 377 885,45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8 377 885,45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1 104 202,48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1 104 202,48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B6782" w:rsidRPr="00EB6782" w:rsidTr="00EB678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2 382 949,79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2 382 949,79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2 382 949,79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5 771 874,06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5 771 874,06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5 100 534,06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4 490 955,06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4 490 955,06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609 579,00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609 579,00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за счет средств резервного фонда Правительства Новосибирской области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671 340,00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671 340,00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671 340,00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EB6782" w:rsidRPr="00EB6782" w:rsidTr="00EB678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517 136,00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33 016 687,30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30 641 627,37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4 265,44</w:t>
            </w:r>
          </w:p>
        </w:tc>
      </w:tr>
      <w:tr w:rsidR="00EB6782" w:rsidRPr="00EB6782" w:rsidTr="00EB6782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значения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4 265,44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4 265,44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4 265,44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30 637 361,93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8 457 061,93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8 454 311,93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8 454 311,93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493 000,00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493 000,00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493 000,00</w:t>
            </w:r>
          </w:p>
        </w:tc>
      </w:tr>
      <w:tr w:rsidR="00EB6782" w:rsidRPr="00EB6782" w:rsidTr="00EB6782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дорог регионального, межмуниципального и местного значения в Новосибирской области 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21 687 300,00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21 687 300,00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21 687 300,00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375 059,93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41 700,00</w:t>
            </w:r>
          </w:p>
        </w:tc>
      </w:tr>
      <w:tr w:rsidR="00EB6782" w:rsidRPr="00EB6782" w:rsidTr="00EB6782">
        <w:trPr>
          <w:trHeight w:val="3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предоставляемые на реализацию мероприятий  по подготовке градостроительной документации и (или) 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333 359,93</w:t>
            </w:r>
          </w:p>
        </w:tc>
      </w:tr>
      <w:tr w:rsidR="00EB6782" w:rsidRPr="00EB6782" w:rsidTr="00EB6782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 на подготовку градостроительной документации и (или) 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333 359,93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333 359,93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333 359,93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68 933 537,65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1 345 557,70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1 345 557,70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1 345 557,70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1 345 557,70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1 345 557,70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29 012 597,77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394 129,00</w:t>
            </w:r>
          </w:p>
        </w:tc>
      </w:tr>
      <w:tr w:rsidR="00EB6782" w:rsidRPr="00EB6782" w:rsidTr="00EB678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из бюджета муниципального образования г. Каргата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348 400,00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348 400,00</w:t>
            </w:r>
          </w:p>
        </w:tc>
      </w:tr>
      <w:tr w:rsidR="00EB6782" w:rsidRPr="00EB6782" w:rsidTr="00EB678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348 400,00</w:t>
            </w:r>
          </w:p>
        </w:tc>
      </w:tr>
      <w:tr w:rsidR="00EB6782" w:rsidRPr="00EB6782" w:rsidTr="00EB678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45 729,00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45 729,00</w:t>
            </w:r>
          </w:p>
        </w:tc>
      </w:tr>
      <w:tr w:rsidR="00EB6782" w:rsidRPr="00EB6782" w:rsidTr="00EB678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45 729,00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28 618 468,77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770 500,00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770 500,00</w:t>
            </w:r>
          </w:p>
        </w:tc>
      </w:tr>
      <w:tr w:rsidR="00EB6782" w:rsidRPr="00EB6782" w:rsidTr="00EB678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770 500,00</w:t>
            </w:r>
          </w:p>
        </w:tc>
      </w:tr>
      <w:tr w:rsidR="00EB6782" w:rsidRPr="00EB6782" w:rsidTr="00EB6782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организации функционирования систем жизнеобеспечения и снабжения населения топливом  в рамках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24 627 370,00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24 627 370,00</w:t>
            </w:r>
          </w:p>
        </w:tc>
      </w:tr>
      <w:tr w:rsidR="00EB6782" w:rsidRPr="00EB6782" w:rsidTr="00EB678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24 627 370,00</w:t>
            </w:r>
          </w:p>
        </w:tc>
      </w:tr>
      <w:tr w:rsidR="00EB6782" w:rsidRPr="00EB6782" w:rsidTr="00EB6782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3 220 598,77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3 220 598,77</w:t>
            </w:r>
          </w:p>
        </w:tc>
      </w:tr>
      <w:tr w:rsidR="00EB6782" w:rsidRPr="00EB6782" w:rsidTr="00EB6782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3 220 598,77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риятий на строительство и реконструкцию (модернизацию)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11 042 994,67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2 226,26</w:t>
            </w:r>
          </w:p>
        </w:tc>
      </w:tr>
      <w:tr w:rsidR="00EB6782" w:rsidRPr="00EB6782" w:rsidTr="00EB6782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2 226,26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2 226,26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2 226,26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11 040 768,41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1 298 195,51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1 298 195,51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1 298 195,51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1 135 442,20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1 135 442,20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1 135 442,20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375 889,02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375 889,02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375 889,02</w:t>
            </w:r>
          </w:p>
        </w:tc>
      </w:tr>
      <w:tr w:rsidR="00EB6782" w:rsidRPr="00EB6782" w:rsidTr="00EB6782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8 010 841,68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8 010 841,68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8 010 841,68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8 010 841,68</w:t>
            </w:r>
          </w:p>
        </w:tc>
      </w:tr>
      <w:tr w:rsidR="00EB6782" w:rsidRPr="00EB6782" w:rsidTr="00EB6782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(благоустройство общественных пространств населенных пунктов Новосибирской области)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27 532 387,51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27 532 387,51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18 795 208,39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11 281 405,13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11 281 405,13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7 171 035,20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7 171 035,20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3 061,32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3 061,32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339 706,74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339 706,74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1 742 774,13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842 631,72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842 631,72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900 142,41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900 142,41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6 994 404,99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5 381 104,99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5 381 104,99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1 613 300,00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1 613 300,00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повышению квалификации и профессиональной переподготовке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98 300,00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98 300,00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22 208 438,37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22 208 438,37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22 208 438,37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культуры клубного типа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1 319 173,84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164 664,55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164 664,55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1 147 029,43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1 147 029,43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6 559,68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6 559,68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920,18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920,18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культуры города Каргата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1 777 232,66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911 751,83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911 751,83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543 470,26</w:t>
            </w:r>
          </w:p>
        </w:tc>
      </w:tr>
      <w:tr w:rsidR="00EB6782" w:rsidRPr="00EB6782" w:rsidTr="00EB6782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543 470,26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3 279,84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3 279,84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318 730,73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318 730,73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19 112 031,87</w:t>
            </w:r>
          </w:p>
        </w:tc>
      </w:tr>
      <w:tr w:rsidR="00EB6782" w:rsidRPr="00EB6782" w:rsidTr="00EB6782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9 648 031,87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9 648 031,87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9 464 000,00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9 464 000,00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обязательства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567 549,60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567 549,60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567 549,60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DE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8800088800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6782" w:rsidRPr="00EB6782" w:rsidTr="00EB6782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2" w:rsidRPr="00EB6782" w:rsidRDefault="00EB6782" w:rsidP="00EB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145 079 034,34</w:t>
            </w:r>
          </w:p>
        </w:tc>
      </w:tr>
    </w:tbl>
    <w:p w:rsidR="00EB6782" w:rsidRDefault="00A9234B" w:rsidP="00454B3B">
      <w:pPr>
        <w:rPr>
          <w:rFonts w:ascii="Times New Roman" w:hAnsi="Times New Roman" w:cs="Times New Roman"/>
          <w:sz w:val="24"/>
          <w:szCs w:val="24"/>
        </w:rPr>
      </w:pPr>
      <w:r w:rsidRPr="00454B3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6782" w:rsidRDefault="00EB6782" w:rsidP="00454B3B">
      <w:pPr>
        <w:rPr>
          <w:rFonts w:ascii="Times New Roman" w:hAnsi="Times New Roman" w:cs="Times New Roman"/>
          <w:sz w:val="24"/>
          <w:szCs w:val="24"/>
        </w:rPr>
      </w:pPr>
    </w:p>
    <w:p w:rsidR="00EB6782" w:rsidRDefault="00EB6782" w:rsidP="00454B3B">
      <w:pPr>
        <w:rPr>
          <w:rFonts w:ascii="Times New Roman" w:hAnsi="Times New Roman" w:cs="Times New Roman"/>
          <w:sz w:val="24"/>
          <w:szCs w:val="24"/>
        </w:rPr>
      </w:pPr>
    </w:p>
    <w:p w:rsidR="003975C3" w:rsidRPr="00454B3B" w:rsidRDefault="00A9234B" w:rsidP="00454B3B">
      <w:pPr>
        <w:rPr>
          <w:rFonts w:ascii="Times New Roman" w:hAnsi="Times New Roman" w:cs="Times New Roman"/>
          <w:bCs/>
          <w:sz w:val="24"/>
          <w:szCs w:val="24"/>
        </w:rPr>
      </w:pPr>
      <w:r w:rsidRPr="0045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D8120C" w:rsidRPr="00454B3B" w:rsidRDefault="00657B74" w:rsidP="00454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B3B">
        <w:rPr>
          <w:rFonts w:ascii="Times New Roman" w:hAnsi="Times New Roman" w:cs="Times New Roman"/>
          <w:bCs/>
          <w:sz w:val="24"/>
          <w:szCs w:val="24"/>
        </w:rPr>
        <w:tab/>
      </w:r>
      <w:r w:rsidRPr="0045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0AF4" w:rsidRPr="00454B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54B3B">
        <w:rPr>
          <w:rFonts w:ascii="Times New Roman" w:hAnsi="Times New Roman" w:cs="Times New Roman"/>
          <w:sz w:val="24"/>
          <w:szCs w:val="24"/>
        </w:rPr>
        <w:t xml:space="preserve">       </w:t>
      </w:r>
      <w:r w:rsidR="0052645C" w:rsidRPr="00454B3B">
        <w:rPr>
          <w:rFonts w:ascii="Times New Roman" w:hAnsi="Times New Roman" w:cs="Times New Roman"/>
          <w:sz w:val="24"/>
          <w:szCs w:val="24"/>
        </w:rPr>
        <w:t>Утверждено</w:t>
      </w:r>
    </w:p>
    <w:p w:rsidR="00D8120C" w:rsidRPr="00F430B3" w:rsidRDefault="00CF2FB5" w:rsidP="00D81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D8120C" w:rsidRPr="00F430B3" w:rsidRDefault="00D8120C" w:rsidP="00D81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 </w:t>
      </w:r>
    </w:p>
    <w:p w:rsidR="00D8120C" w:rsidRPr="00F430B3" w:rsidRDefault="00D8120C" w:rsidP="00D81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>города Каргата</w:t>
      </w:r>
    </w:p>
    <w:tbl>
      <w:tblPr>
        <w:tblpPr w:leftFromText="180" w:rightFromText="180" w:vertAnchor="text" w:horzAnchor="margin" w:tblpXSpec="right" w:tblpY="38"/>
        <w:tblW w:w="10351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559"/>
        <w:gridCol w:w="1843"/>
        <w:gridCol w:w="1842"/>
        <w:gridCol w:w="1279"/>
      </w:tblGrid>
      <w:tr w:rsidR="00191FE7" w:rsidRPr="00F430B3" w:rsidTr="00C8351B">
        <w:trPr>
          <w:trHeight w:val="708"/>
        </w:trPr>
        <w:tc>
          <w:tcPr>
            <w:tcW w:w="10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20C" w:rsidRPr="00F430B3" w:rsidRDefault="00D8120C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120C" w:rsidRPr="00F430B3" w:rsidRDefault="00D8120C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1FE7" w:rsidRPr="00F430B3" w:rsidRDefault="00AB5ECA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191FE7" w:rsidRPr="00F430B3" w:rsidTr="00191FE7">
        <w:trPr>
          <w:trHeight w:val="300"/>
        </w:trPr>
        <w:tc>
          <w:tcPr>
            <w:tcW w:w="10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финансирования дефицита бюджета</w:t>
            </w:r>
          </w:p>
        </w:tc>
      </w:tr>
      <w:tr w:rsidR="00191FE7" w:rsidRPr="00F430B3" w:rsidTr="00CF2FB5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E7" w:rsidRPr="00F430B3" w:rsidTr="00191FE7">
        <w:trPr>
          <w:trHeight w:val="276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91FE7" w:rsidRPr="00F430B3" w:rsidTr="00191FE7">
        <w:trPr>
          <w:trHeight w:val="45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E7" w:rsidRPr="00F430B3" w:rsidTr="00191FE7">
        <w:trPr>
          <w:trHeight w:val="103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E7" w:rsidRPr="00F430B3" w:rsidTr="00191FE7">
        <w:trPr>
          <w:trHeight w:val="45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E7" w:rsidRPr="00F430B3" w:rsidTr="00191FE7">
        <w:trPr>
          <w:trHeight w:val="45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E7" w:rsidRPr="00F430B3" w:rsidTr="00191FE7">
        <w:trPr>
          <w:trHeight w:val="45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E7" w:rsidRPr="00F430B3" w:rsidTr="00CF2FB5">
        <w:trPr>
          <w:trHeight w:val="45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E7" w:rsidRPr="00F430B3" w:rsidTr="00191FE7">
        <w:trPr>
          <w:trHeight w:val="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1FE7" w:rsidRPr="00F430B3" w:rsidTr="00191FE7">
        <w:trPr>
          <w:trHeight w:val="89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C8351B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7E376F" w:rsidP="00C8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D57EA4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2147,7</w:t>
            </w:r>
            <w:r w:rsidR="00191FE7"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191FE7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C8351B">
        <w:trPr>
          <w:trHeight w:val="43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191FE7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CF2FB5">
        <w:trPr>
          <w:trHeight w:val="4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191FE7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191FE7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C8351B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7E376F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191FE7">
        <w:trPr>
          <w:trHeight w:val="49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6E2619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141 783,5</w:t>
            </w:r>
            <w:r w:rsidR="0033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6E2619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C8351B">
        <w:trPr>
          <w:trHeight w:val="74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291 01 05 02 01 13 0000 510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6E2619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6E2619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141 783,5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191FE7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454B3B">
        <w:trPr>
          <w:trHeight w:val="130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291 01 05 02 01 13 0000 610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FE7" w:rsidRPr="00F430B3" w:rsidTr="00454B3B">
        <w:trPr>
          <w:trHeight w:val="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E7" w:rsidRPr="00F430B3" w:rsidRDefault="00191FE7" w:rsidP="0019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B0E" w:rsidRPr="00F430B3" w:rsidRDefault="006E5B0E" w:rsidP="006E5B0E">
      <w:pPr>
        <w:rPr>
          <w:rFonts w:ascii="Times New Roman" w:hAnsi="Times New Roman" w:cs="Times New Roman"/>
          <w:bCs/>
          <w:sz w:val="24"/>
          <w:szCs w:val="24"/>
        </w:rPr>
      </w:pPr>
      <w:r w:rsidRPr="00F430B3">
        <w:rPr>
          <w:rFonts w:ascii="Times New Roman" w:hAnsi="Times New Roman" w:cs="Times New Roman"/>
          <w:i/>
          <w:sz w:val="24"/>
          <w:szCs w:val="24"/>
        </w:rPr>
        <w:t xml:space="preserve">4. Изменения в приложение № 5 «Источники </w:t>
      </w:r>
      <w:proofErr w:type="gramStart"/>
      <w:r w:rsidRPr="00F430B3">
        <w:rPr>
          <w:rFonts w:ascii="Times New Roman" w:hAnsi="Times New Roman" w:cs="Times New Roman"/>
          <w:i/>
          <w:sz w:val="24"/>
          <w:szCs w:val="24"/>
        </w:rPr>
        <w:t>финансирования дефицита бюджета города Каргата</w:t>
      </w:r>
      <w:proofErr w:type="gramEnd"/>
      <w:r w:rsidRPr="00F430B3">
        <w:rPr>
          <w:rFonts w:ascii="Times New Roman" w:hAnsi="Times New Roman" w:cs="Times New Roman"/>
          <w:i/>
          <w:sz w:val="24"/>
          <w:szCs w:val="24"/>
        </w:rPr>
        <w:t xml:space="preserve"> на 2023 год и плановый период 2023-2024 годов» связаны с изменениями в приложения № 3,4.</w:t>
      </w:r>
    </w:p>
    <w:p w:rsidR="006E5B0E" w:rsidRPr="00F430B3" w:rsidRDefault="006E5B0E" w:rsidP="006E5B0E">
      <w:pPr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6467" w:rsidRPr="00F430B3" w:rsidRDefault="00B66467" w:rsidP="004D2A48">
      <w:pPr>
        <w:rPr>
          <w:rFonts w:ascii="Times New Roman" w:hAnsi="Times New Roman" w:cs="Times New Roman"/>
          <w:sz w:val="24"/>
          <w:szCs w:val="24"/>
        </w:rPr>
      </w:pPr>
    </w:p>
    <w:sectPr w:rsidR="00B66467" w:rsidRPr="00F430B3" w:rsidSect="00AC176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D4" w:rsidRDefault="008610D4" w:rsidP="00841C29">
      <w:pPr>
        <w:spacing w:after="0" w:line="240" w:lineRule="auto"/>
      </w:pPr>
      <w:r>
        <w:separator/>
      </w:r>
    </w:p>
  </w:endnote>
  <w:endnote w:type="continuationSeparator" w:id="0">
    <w:p w:rsidR="008610D4" w:rsidRDefault="008610D4" w:rsidP="008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D4" w:rsidRDefault="008610D4" w:rsidP="00841C29">
      <w:pPr>
        <w:spacing w:after="0" w:line="240" w:lineRule="auto"/>
      </w:pPr>
      <w:r>
        <w:separator/>
      </w:r>
    </w:p>
  </w:footnote>
  <w:footnote w:type="continuationSeparator" w:id="0">
    <w:p w:rsidR="008610D4" w:rsidRDefault="008610D4" w:rsidP="0084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7"/>
    <w:rsid w:val="00007D19"/>
    <w:rsid w:val="00012B5F"/>
    <w:rsid w:val="00020602"/>
    <w:rsid w:val="00021283"/>
    <w:rsid w:val="0002571B"/>
    <w:rsid w:val="00025CE4"/>
    <w:rsid w:val="0002732A"/>
    <w:rsid w:val="000273DA"/>
    <w:rsid w:val="00035CC6"/>
    <w:rsid w:val="00041577"/>
    <w:rsid w:val="00045F93"/>
    <w:rsid w:val="00052CFD"/>
    <w:rsid w:val="000562EA"/>
    <w:rsid w:val="000579FC"/>
    <w:rsid w:val="00063421"/>
    <w:rsid w:val="0008318E"/>
    <w:rsid w:val="00084705"/>
    <w:rsid w:val="00086B60"/>
    <w:rsid w:val="000B3127"/>
    <w:rsid w:val="000B6A97"/>
    <w:rsid w:val="001003E7"/>
    <w:rsid w:val="00120C40"/>
    <w:rsid w:val="00126237"/>
    <w:rsid w:val="00137EF5"/>
    <w:rsid w:val="0014736B"/>
    <w:rsid w:val="00172B6A"/>
    <w:rsid w:val="001837E2"/>
    <w:rsid w:val="00186E3C"/>
    <w:rsid w:val="00191FE7"/>
    <w:rsid w:val="00194815"/>
    <w:rsid w:val="001B0373"/>
    <w:rsid w:val="001D1E16"/>
    <w:rsid w:val="001D30CE"/>
    <w:rsid w:val="001D5235"/>
    <w:rsid w:val="001E12F8"/>
    <w:rsid w:val="001F16A6"/>
    <w:rsid w:val="001F3D8E"/>
    <w:rsid w:val="001F4D6E"/>
    <w:rsid w:val="002059AC"/>
    <w:rsid w:val="00210CEB"/>
    <w:rsid w:val="002122E4"/>
    <w:rsid w:val="00216F49"/>
    <w:rsid w:val="00225E44"/>
    <w:rsid w:val="002273CF"/>
    <w:rsid w:val="0022775E"/>
    <w:rsid w:val="00234601"/>
    <w:rsid w:val="0026005D"/>
    <w:rsid w:val="00271C97"/>
    <w:rsid w:val="002724D5"/>
    <w:rsid w:val="00274AE9"/>
    <w:rsid w:val="002836F5"/>
    <w:rsid w:val="002B6CCF"/>
    <w:rsid w:val="002B6D27"/>
    <w:rsid w:val="002C09FD"/>
    <w:rsid w:val="002F7EDE"/>
    <w:rsid w:val="00300B79"/>
    <w:rsid w:val="00302F03"/>
    <w:rsid w:val="003074C3"/>
    <w:rsid w:val="003341D5"/>
    <w:rsid w:val="00344546"/>
    <w:rsid w:val="0036086A"/>
    <w:rsid w:val="00365C22"/>
    <w:rsid w:val="0037334C"/>
    <w:rsid w:val="00395BC7"/>
    <w:rsid w:val="0039738E"/>
    <w:rsid w:val="003975C3"/>
    <w:rsid w:val="003A5A7B"/>
    <w:rsid w:val="003A6398"/>
    <w:rsid w:val="003A6832"/>
    <w:rsid w:val="003B38EF"/>
    <w:rsid w:val="003B4A76"/>
    <w:rsid w:val="003B6715"/>
    <w:rsid w:val="003C26F1"/>
    <w:rsid w:val="003C7B20"/>
    <w:rsid w:val="003D5CAC"/>
    <w:rsid w:val="003E279D"/>
    <w:rsid w:val="003E675B"/>
    <w:rsid w:val="003F1470"/>
    <w:rsid w:val="003F59FC"/>
    <w:rsid w:val="00407E18"/>
    <w:rsid w:val="00442FD5"/>
    <w:rsid w:val="004511C2"/>
    <w:rsid w:val="00454B3B"/>
    <w:rsid w:val="00455EC8"/>
    <w:rsid w:val="00467EA6"/>
    <w:rsid w:val="00482A3D"/>
    <w:rsid w:val="00492AA0"/>
    <w:rsid w:val="00494F61"/>
    <w:rsid w:val="004A00FE"/>
    <w:rsid w:val="004A4A5F"/>
    <w:rsid w:val="004A563D"/>
    <w:rsid w:val="004B256B"/>
    <w:rsid w:val="004C013B"/>
    <w:rsid w:val="004C01CE"/>
    <w:rsid w:val="004C22F5"/>
    <w:rsid w:val="004C4709"/>
    <w:rsid w:val="004C54EF"/>
    <w:rsid w:val="004D2A48"/>
    <w:rsid w:val="004E165A"/>
    <w:rsid w:val="004F6E78"/>
    <w:rsid w:val="00505492"/>
    <w:rsid w:val="00512106"/>
    <w:rsid w:val="00517B80"/>
    <w:rsid w:val="0052645C"/>
    <w:rsid w:val="00540D03"/>
    <w:rsid w:val="00554837"/>
    <w:rsid w:val="0057344D"/>
    <w:rsid w:val="00580F1C"/>
    <w:rsid w:val="00583D28"/>
    <w:rsid w:val="005A003D"/>
    <w:rsid w:val="005A6557"/>
    <w:rsid w:val="005A7D03"/>
    <w:rsid w:val="005A7EA0"/>
    <w:rsid w:val="005C5286"/>
    <w:rsid w:val="005C64F2"/>
    <w:rsid w:val="005D2430"/>
    <w:rsid w:val="005E0CDC"/>
    <w:rsid w:val="005E6BF6"/>
    <w:rsid w:val="005F7555"/>
    <w:rsid w:val="006037B5"/>
    <w:rsid w:val="006202B6"/>
    <w:rsid w:val="006207A5"/>
    <w:rsid w:val="0062351D"/>
    <w:rsid w:val="00657B74"/>
    <w:rsid w:val="00661397"/>
    <w:rsid w:val="0066538D"/>
    <w:rsid w:val="00667E4F"/>
    <w:rsid w:val="00671565"/>
    <w:rsid w:val="00671F1F"/>
    <w:rsid w:val="00691375"/>
    <w:rsid w:val="006969EC"/>
    <w:rsid w:val="006A0575"/>
    <w:rsid w:val="006A71B3"/>
    <w:rsid w:val="006C21FE"/>
    <w:rsid w:val="006C40F3"/>
    <w:rsid w:val="006E029F"/>
    <w:rsid w:val="006E108B"/>
    <w:rsid w:val="006E2619"/>
    <w:rsid w:val="006E5B0E"/>
    <w:rsid w:val="007035B6"/>
    <w:rsid w:val="007036B7"/>
    <w:rsid w:val="00705FA9"/>
    <w:rsid w:val="00716D3D"/>
    <w:rsid w:val="00726C98"/>
    <w:rsid w:val="00746D4D"/>
    <w:rsid w:val="007572A8"/>
    <w:rsid w:val="00761FEA"/>
    <w:rsid w:val="007674A2"/>
    <w:rsid w:val="00772BBE"/>
    <w:rsid w:val="0077402D"/>
    <w:rsid w:val="00775A4F"/>
    <w:rsid w:val="007776A5"/>
    <w:rsid w:val="00783DE1"/>
    <w:rsid w:val="007A08AE"/>
    <w:rsid w:val="007A12D1"/>
    <w:rsid w:val="007A6CB1"/>
    <w:rsid w:val="007E376F"/>
    <w:rsid w:val="007F186D"/>
    <w:rsid w:val="007F3627"/>
    <w:rsid w:val="007F7A80"/>
    <w:rsid w:val="00803022"/>
    <w:rsid w:val="00822B8C"/>
    <w:rsid w:val="0082540D"/>
    <w:rsid w:val="00833763"/>
    <w:rsid w:val="00836B21"/>
    <w:rsid w:val="00836F5B"/>
    <w:rsid w:val="008402E5"/>
    <w:rsid w:val="00841C29"/>
    <w:rsid w:val="0084241D"/>
    <w:rsid w:val="00845743"/>
    <w:rsid w:val="008610D4"/>
    <w:rsid w:val="00871DA5"/>
    <w:rsid w:val="008726DD"/>
    <w:rsid w:val="008735A3"/>
    <w:rsid w:val="008751DA"/>
    <w:rsid w:val="0087741B"/>
    <w:rsid w:val="00883C95"/>
    <w:rsid w:val="008A0C0B"/>
    <w:rsid w:val="008A41FC"/>
    <w:rsid w:val="008B05DB"/>
    <w:rsid w:val="008B1128"/>
    <w:rsid w:val="008B3552"/>
    <w:rsid w:val="008B4ACC"/>
    <w:rsid w:val="008B6C9A"/>
    <w:rsid w:val="008C3AB1"/>
    <w:rsid w:val="008C5764"/>
    <w:rsid w:val="008D5A21"/>
    <w:rsid w:val="0091129A"/>
    <w:rsid w:val="009248CC"/>
    <w:rsid w:val="00941B66"/>
    <w:rsid w:val="009427AF"/>
    <w:rsid w:val="009508D5"/>
    <w:rsid w:val="00953785"/>
    <w:rsid w:val="00962AA6"/>
    <w:rsid w:val="00970672"/>
    <w:rsid w:val="00977379"/>
    <w:rsid w:val="00984E08"/>
    <w:rsid w:val="00985248"/>
    <w:rsid w:val="00992DCC"/>
    <w:rsid w:val="009A6DAE"/>
    <w:rsid w:val="009A7B04"/>
    <w:rsid w:val="009C7D87"/>
    <w:rsid w:val="009D0AF4"/>
    <w:rsid w:val="009D4207"/>
    <w:rsid w:val="009D5B17"/>
    <w:rsid w:val="00A01A3D"/>
    <w:rsid w:val="00A2447A"/>
    <w:rsid w:val="00A41468"/>
    <w:rsid w:val="00A661D2"/>
    <w:rsid w:val="00A80A81"/>
    <w:rsid w:val="00A90124"/>
    <w:rsid w:val="00A918D7"/>
    <w:rsid w:val="00A9234B"/>
    <w:rsid w:val="00A94D5E"/>
    <w:rsid w:val="00A959CE"/>
    <w:rsid w:val="00AB5ECA"/>
    <w:rsid w:val="00AB7328"/>
    <w:rsid w:val="00AC176D"/>
    <w:rsid w:val="00AD6A71"/>
    <w:rsid w:val="00AE7C18"/>
    <w:rsid w:val="00AF1445"/>
    <w:rsid w:val="00AF20BD"/>
    <w:rsid w:val="00AF4887"/>
    <w:rsid w:val="00B00095"/>
    <w:rsid w:val="00B054C5"/>
    <w:rsid w:val="00B2470E"/>
    <w:rsid w:val="00B36B1D"/>
    <w:rsid w:val="00B36D48"/>
    <w:rsid w:val="00B373F8"/>
    <w:rsid w:val="00B6470C"/>
    <w:rsid w:val="00B65597"/>
    <w:rsid w:val="00B66467"/>
    <w:rsid w:val="00B845C2"/>
    <w:rsid w:val="00BA6B5F"/>
    <w:rsid w:val="00BA70F1"/>
    <w:rsid w:val="00BB40BB"/>
    <w:rsid w:val="00BB410F"/>
    <w:rsid w:val="00BB4417"/>
    <w:rsid w:val="00BC053E"/>
    <w:rsid w:val="00BC35A9"/>
    <w:rsid w:val="00BC4422"/>
    <w:rsid w:val="00BD7526"/>
    <w:rsid w:val="00BD7F8C"/>
    <w:rsid w:val="00BE57CF"/>
    <w:rsid w:val="00BE6821"/>
    <w:rsid w:val="00BF14FE"/>
    <w:rsid w:val="00BF1F80"/>
    <w:rsid w:val="00BF40DF"/>
    <w:rsid w:val="00BF71BA"/>
    <w:rsid w:val="00C01213"/>
    <w:rsid w:val="00C077A0"/>
    <w:rsid w:val="00C239BE"/>
    <w:rsid w:val="00C258E0"/>
    <w:rsid w:val="00C36581"/>
    <w:rsid w:val="00C505DB"/>
    <w:rsid w:val="00C51D5E"/>
    <w:rsid w:val="00C51FEC"/>
    <w:rsid w:val="00C525D0"/>
    <w:rsid w:val="00C64A23"/>
    <w:rsid w:val="00C67886"/>
    <w:rsid w:val="00C825B8"/>
    <w:rsid w:val="00C8351B"/>
    <w:rsid w:val="00C86AD8"/>
    <w:rsid w:val="00CA0E32"/>
    <w:rsid w:val="00CA4A37"/>
    <w:rsid w:val="00CC13B7"/>
    <w:rsid w:val="00CD5766"/>
    <w:rsid w:val="00CE2688"/>
    <w:rsid w:val="00CF157B"/>
    <w:rsid w:val="00CF2FB5"/>
    <w:rsid w:val="00CF64E1"/>
    <w:rsid w:val="00D211E1"/>
    <w:rsid w:val="00D223F3"/>
    <w:rsid w:val="00D26802"/>
    <w:rsid w:val="00D57EA4"/>
    <w:rsid w:val="00D64F9A"/>
    <w:rsid w:val="00D7171E"/>
    <w:rsid w:val="00D76145"/>
    <w:rsid w:val="00D810E1"/>
    <w:rsid w:val="00D8120C"/>
    <w:rsid w:val="00D954D3"/>
    <w:rsid w:val="00DE52B5"/>
    <w:rsid w:val="00DF2FF0"/>
    <w:rsid w:val="00DF4549"/>
    <w:rsid w:val="00E03834"/>
    <w:rsid w:val="00E365C7"/>
    <w:rsid w:val="00E37424"/>
    <w:rsid w:val="00E558CF"/>
    <w:rsid w:val="00E63132"/>
    <w:rsid w:val="00E6593B"/>
    <w:rsid w:val="00E67BD8"/>
    <w:rsid w:val="00E7138D"/>
    <w:rsid w:val="00E758DD"/>
    <w:rsid w:val="00E92CB3"/>
    <w:rsid w:val="00E97948"/>
    <w:rsid w:val="00EA09DC"/>
    <w:rsid w:val="00EA3719"/>
    <w:rsid w:val="00EB6782"/>
    <w:rsid w:val="00EB74F8"/>
    <w:rsid w:val="00ED07F8"/>
    <w:rsid w:val="00EF175A"/>
    <w:rsid w:val="00F07403"/>
    <w:rsid w:val="00F136AE"/>
    <w:rsid w:val="00F14F3B"/>
    <w:rsid w:val="00F42B70"/>
    <w:rsid w:val="00F430B3"/>
    <w:rsid w:val="00F613C9"/>
    <w:rsid w:val="00F63CF4"/>
    <w:rsid w:val="00F91EE6"/>
    <w:rsid w:val="00FA087A"/>
    <w:rsid w:val="00FA0DB7"/>
    <w:rsid w:val="00FC22F3"/>
    <w:rsid w:val="00FC25DF"/>
    <w:rsid w:val="00FD10F0"/>
    <w:rsid w:val="00FE2BCA"/>
    <w:rsid w:val="00FE4230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7C9E-EE4E-4811-BA4C-D49D4887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11376</Words>
  <Characters>64844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2023-12-08T05:29:00Z</cp:lastPrinted>
  <dcterms:created xsi:type="dcterms:W3CDTF">2023-12-04T04:05:00Z</dcterms:created>
  <dcterms:modified xsi:type="dcterms:W3CDTF">2023-12-08T05:29:00Z</dcterms:modified>
</cp:coreProperties>
</file>