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62C" w:rsidRDefault="002D762C" w:rsidP="002D762C">
      <w:pPr>
        <w:spacing w:after="0" w:line="240" w:lineRule="auto"/>
        <w:jc w:val="center"/>
        <w:rPr>
          <w:rFonts w:ascii="Arial" w:eastAsia="Times New Roman" w:hAnsi="Arial" w:cs="Arial"/>
          <w:b/>
          <w:spacing w:val="20"/>
          <w:sz w:val="28"/>
          <w:szCs w:val="28"/>
          <w:lang w:eastAsia="ru-RU"/>
        </w:rPr>
      </w:pPr>
      <w:r w:rsidRPr="001367D8">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359EDF35" wp14:editId="2AE5BB83">
            <wp:simplePos x="0" y="0"/>
            <wp:positionH relativeFrom="column">
              <wp:posOffset>363220</wp:posOffset>
            </wp:positionH>
            <wp:positionV relativeFrom="paragraph">
              <wp:posOffset>-55245</wp:posOffset>
            </wp:positionV>
            <wp:extent cx="476250" cy="571500"/>
            <wp:effectExtent l="0" t="0" r="0" b="0"/>
            <wp:wrapSquare wrapText="right"/>
            <wp:docPr id="7" name="Рисунок 7" descr="Gerb-kar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karg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Times New Roman" w:hAnsi="Arial" w:cs="Arial"/>
          <w:b/>
          <w:noProof/>
          <w:spacing w:val="20"/>
          <w:sz w:val="28"/>
          <w:szCs w:val="28"/>
          <w:lang w:eastAsia="ru-RU"/>
        </w:rPr>
        <w:t>Совет депутатов города Каргата</w:t>
      </w:r>
    </w:p>
    <w:p w:rsidR="002D762C" w:rsidRDefault="002D762C" w:rsidP="002D762C">
      <w:pPr>
        <w:spacing w:after="0" w:line="240" w:lineRule="auto"/>
        <w:jc w:val="center"/>
        <w:rPr>
          <w:rFonts w:ascii="Arial" w:eastAsia="Times New Roman" w:hAnsi="Arial" w:cs="Arial"/>
          <w:b/>
          <w:spacing w:val="20"/>
          <w:sz w:val="28"/>
          <w:szCs w:val="28"/>
          <w:lang w:eastAsia="ru-RU"/>
        </w:rPr>
      </w:pPr>
      <w:r>
        <w:rPr>
          <w:rFonts w:ascii="Arial" w:eastAsia="Times New Roman" w:hAnsi="Arial" w:cs="Arial"/>
          <w:b/>
          <w:spacing w:val="20"/>
          <w:sz w:val="28"/>
          <w:szCs w:val="28"/>
          <w:lang w:eastAsia="ru-RU"/>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2D762C" w:rsidTr="002D762C">
        <w:trPr>
          <w:trHeight w:val="83"/>
        </w:trPr>
        <w:tc>
          <w:tcPr>
            <w:tcW w:w="10046" w:type="dxa"/>
            <w:tcBorders>
              <w:top w:val="thinThickSmallGap" w:sz="24" w:space="0" w:color="auto"/>
              <w:left w:val="nil"/>
              <w:bottom w:val="nil"/>
              <w:right w:val="nil"/>
            </w:tcBorders>
          </w:tcPr>
          <w:p w:rsidR="002D762C" w:rsidRDefault="002D762C">
            <w:pPr>
              <w:spacing w:after="0" w:line="360" w:lineRule="auto"/>
              <w:rPr>
                <w:rFonts w:ascii="Times New Roman" w:eastAsia="Times New Roman" w:hAnsi="Times New Roman" w:cs="Times New Roman"/>
                <w:sz w:val="24"/>
                <w:szCs w:val="24"/>
                <w:lang w:eastAsia="ru-RU"/>
              </w:rPr>
            </w:pPr>
          </w:p>
        </w:tc>
      </w:tr>
    </w:tbl>
    <w:p w:rsidR="002D762C" w:rsidRDefault="002D762C" w:rsidP="002D762C">
      <w:pPr>
        <w:spacing w:after="0" w:line="360" w:lineRule="auto"/>
        <w:jc w:val="center"/>
        <w:rPr>
          <w:rFonts w:ascii="Arial" w:eastAsia="Times New Roman" w:hAnsi="Arial" w:cs="Arial"/>
          <w:sz w:val="24"/>
          <w:szCs w:val="24"/>
          <w:lang w:eastAsia="ru-RU"/>
        </w:rPr>
      </w:pPr>
      <w:r>
        <w:rPr>
          <w:rFonts w:ascii="Arial" w:eastAsia="Times New Roman" w:hAnsi="Arial" w:cs="Arial"/>
          <w:b/>
          <w:sz w:val="24"/>
          <w:szCs w:val="24"/>
          <w:lang w:eastAsia="ru-RU"/>
        </w:rPr>
        <w:t>РЕШЕНИЕ № 141</w:t>
      </w:r>
    </w:p>
    <w:p w:rsidR="002D762C" w:rsidRDefault="002D762C" w:rsidP="002D762C">
      <w:pPr>
        <w:spacing w:after="0" w:line="36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2D762C" w:rsidTr="002D762C">
        <w:tc>
          <w:tcPr>
            <w:tcW w:w="2628" w:type="dxa"/>
            <w:tcBorders>
              <w:top w:val="nil"/>
              <w:left w:val="nil"/>
              <w:bottom w:val="single" w:sz="4" w:space="0" w:color="auto"/>
              <w:right w:val="nil"/>
            </w:tcBorders>
            <w:hideMark/>
          </w:tcPr>
          <w:p w:rsidR="002D762C" w:rsidRDefault="002D762C">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34-й сессии                        25.12.2023г</w:t>
            </w:r>
          </w:p>
        </w:tc>
        <w:tc>
          <w:tcPr>
            <w:tcW w:w="4320" w:type="dxa"/>
            <w:tcBorders>
              <w:top w:val="nil"/>
              <w:left w:val="nil"/>
              <w:bottom w:val="nil"/>
              <w:right w:val="nil"/>
            </w:tcBorders>
            <w:hideMark/>
          </w:tcPr>
          <w:p w:rsidR="002D762C" w:rsidRDefault="002D762C">
            <w:pPr>
              <w:spacing w:after="0" w:line="360" w:lineRule="auto"/>
              <w:jc w:val="center"/>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г. Каргат</w:t>
            </w:r>
          </w:p>
        </w:tc>
        <w:tc>
          <w:tcPr>
            <w:tcW w:w="2622" w:type="dxa"/>
            <w:tcBorders>
              <w:top w:val="nil"/>
              <w:left w:val="nil"/>
              <w:bottom w:val="single" w:sz="4" w:space="0" w:color="auto"/>
              <w:right w:val="nil"/>
            </w:tcBorders>
            <w:hideMark/>
          </w:tcPr>
          <w:p w:rsidR="002D762C" w:rsidRDefault="002D762C">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6-го созыва</w:t>
            </w:r>
          </w:p>
        </w:tc>
      </w:tr>
    </w:tbl>
    <w:p w:rsidR="002D762C" w:rsidRDefault="002D762C" w:rsidP="002D762C">
      <w:pPr>
        <w:spacing w:after="0" w:line="240" w:lineRule="auto"/>
        <w:rPr>
          <w:rFonts w:ascii="Times New Roman" w:hAnsi="Times New Roman" w:cs="Times New Roman"/>
          <w:sz w:val="24"/>
          <w:szCs w:val="24"/>
        </w:rPr>
      </w:pPr>
    </w:p>
    <w:p w:rsidR="002D762C" w:rsidRDefault="002D762C" w:rsidP="002D762C">
      <w:pPr>
        <w:spacing w:after="0" w:line="240" w:lineRule="auto"/>
        <w:rPr>
          <w:rFonts w:ascii="Times New Roman" w:hAnsi="Times New Roman" w:cs="Times New Roman"/>
          <w:sz w:val="24"/>
          <w:szCs w:val="24"/>
        </w:rPr>
      </w:pPr>
      <w:r>
        <w:rPr>
          <w:rFonts w:ascii="Times New Roman" w:hAnsi="Times New Roman" w:cs="Times New Roman"/>
          <w:sz w:val="24"/>
          <w:szCs w:val="24"/>
        </w:rPr>
        <w:t>О бюджете муниципального образования</w:t>
      </w:r>
    </w:p>
    <w:p w:rsidR="002D762C" w:rsidRDefault="002D762C" w:rsidP="002D762C">
      <w:pPr>
        <w:spacing w:after="0" w:line="240" w:lineRule="auto"/>
        <w:rPr>
          <w:rFonts w:ascii="Times New Roman" w:hAnsi="Times New Roman" w:cs="Times New Roman"/>
          <w:sz w:val="24"/>
          <w:szCs w:val="24"/>
        </w:rPr>
      </w:pPr>
      <w:r>
        <w:rPr>
          <w:rFonts w:ascii="Times New Roman" w:hAnsi="Times New Roman" w:cs="Times New Roman"/>
          <w:sz w:val="24"/>
          <w:szCs w:val="24"/>
        </w:rPr>
        <w:t>города Каргата Каргатского района Новосибирской области</w:t>
      </w:r>
    </w:p>
    <w:p w:rsidR="002D762C" w:rsidRDefault="002D762C" w:rsidP="002D762C">
      <w:pPr>
        <w:spacing w:after="0" w:line="240" w:lineRule="auto"/>
        <w:rPr>
          <w:rFonts w:ascii="Times New Roman" w:hAnsi="Times New Roman" w:cs="Times New Roman"/>
          <w:sz w:val="24"/>
          <w:szCs w:val="24"/>
        </w:rPr>
      </w:pPr>
      <w:r>
        <w:rPr>
          <w:rFonts w:ascii="Times New Roman" w:hAnsi="Times New Roman" w:cs="Times New Roman"/>
          <w:sz w:val="24"/>
          <w:szCs w:val="24"/>
        </w:rPr>
        <w:t>на 2024 год и плановый   период 2025 и 2026 годов</w:t>
      </w:r>
    </w:p>
    <w:p w:rsidR="002D762C" w:rsidRDefault="002D762C" w:rsidP="002D762C">
      <w:pPr>
        <w:spacing w:after="0" w:line="240" w:lineRule="auto"/>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Каргата Каргатского района Новосибирской области, Положением «О бюджетном процессе в городе Каргате», утвержденным решением </w:t>
      </w:r>
      <w:proofErr w:type="gramStart"/>
      <w:r>
        <w:rPr>
          <w:rFonts w:ascii="Times New Roman" w:hAnsi="Times New Roman" w:cs="Times New Roman"/>
          <w:sz w:val="24"/>
          <w:szCs w:val="24"/>
        </w:rPr>
        <w:t>сессии Совета депутатов города Каргата</w:t>
      </w:r>
      <w:proofErr w:type="gramEnd"/>
      <w:r>
        <w:rPr>
          <w:rFonts w:ascii="Times New Roman" w:hAnsi="Times New Roman" w:cs="Times New Roman"/>
          <w:sz w:val="24"/>
          <w:szCs w:val="24"/>
        </w:rPr>
        <w:t xml:space="preserve"> Каргатского района Новосибирской области от 25.07.2013 №252,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Совет депутатов города Каргата Каргатского района Новосибирской области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РЕШИЛ:</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 Основные характеристики бюджета города Каргата на 2024 год и на плановый период 2025 и 2026 годов</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основные характеристики бюджета города Каргата Каргатского района Новосибирской области (далее – бюджет города Каргата) на 2024 год:</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прогнозируемый общий объем доходов бюджета города Каргата в сумме 313722,5 тыс. рублей, в том числе объем безвозмездных поступлений в сумме 286701,8 тыс. руб. из них объем межбюджетных трансфертов, получаемых из других бюджетов бюджетной системы Российской Федерации, в сумме 286701,8 тыс. руб. согласно приложению 1 таблица 1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общий объем расходов бюджета города Каргата в сумме 313722,5 тыс. руб.;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дефицит бюджет города Каргата в сумме 0,0 тыс. руб.</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Утвердить основные характеристики бюджета города Каргата на 2025 год и на 2026 год:</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прогнозируемый общий объем доходов бюджета города Каргата на 2025 год в сумме 374175,3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в том числе объем безвозмездных поступлений в сумме 345645,3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ублей</w:t>
      </w:r>
      <w:proofErr w:type="spellEnd"/>
      <w:r>
        <w:rPr>
          <w:rFonts w:ascii="Times New Roman" w:hAnsi="Times New Roman" w:cs="Times New Roman"/>
          <w:sz w:val="24"/>
          <w:szCs w:val="24"/>
        </w:rPr>
        <w:t xml:space="preserve"> из них объем межбюджетных трансфертов, получаемых из других бюджетов бюджетной системы Российской Федерации, в сумме 345645,3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xml:space="preserve">, и на 2026 год в сумме 303803,0тыс.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в том числе объем безвозмездных поступлений в сумме 274720,3 тыс. руб. из них объем межбюджетных трансфертов, получаемых из других бюджетов бюджетной системы Российской Федерации, в сумме 274720,3 тыс. руб. согласно приложению 1 таблица 2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общий объем расходов бюджета города Каргата на 2025 год в сумме 374175,3 тыс. </w:t>
      </w:r>
      <w:proofErr w:type="spellStart"/>
      <w:r>
        <w:rPr>
          <w:rFonts w:ascii="Times New Roman" w:hAnsi="Times New Roman" w:cs="Times New Roman"/>
          <w:sz w:val="24"/>
          <w:szCs w:val="24"/>
        </w:rPr>
        <w:t>руб</w:t>
      </w:r>
      <w:proofErr w:type="spellEnd"/>
      <w:r>
        <w:rPr>
          <w:rFonts w:ascii="Times New Roman" w:hAnsi="Times New Roman" w:cs="Times New Roman"/>
          <w:sz w:val="24"/>
          <w:szCs w:val="24"/>
        </w:rPr>
        <w:t>, в том числе условно утверждённые расходы в сумме 1040,1 тыс. руб. и на 2026 год в сумме 303803,0тыс. руб., в том числе условно утверждённые в сумме 2135,7 тыс. руб.</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дефицит бюджета города Каргата на 2025 год – 0 тыс. рублей, на 2026 год- 0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2. Формирование доходов бюджета города Каргата </w:t>
      </w:r>
    </w:p>
    <w:p w:rsidR="002D762C" w:rsidRDefault="002D762C" w:rsidP="002D762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1.Установить, что доходы бюджет города Каргата на 2024 и плановый период 2025 и 2026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w:t>
      </w:r>
      <w:proofErr w:type="gramEnd"/>
      <w:r>
        <w:rPr>
          <w:rFonts w:ascii="Times New Roman" w:hAnsi="Times New Roman" w:cs="Times New Roman"/>
          <w:sz w:val="24"/>
          <w:szCs w:val="24"/>
        </w:rPr>
        <w:t xml:space="preserve"> также за счет безвозмездных поступлений.</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Установить, что унитарные предприятия города Каргата, использующие муниципальное имущество, освобождаются от уплаты части прибыли, остающейся после уплаты налогов и иных обязательных платежей.</w:t>
      </w:r>
    </w:p>
    <w:p w:rsidR="002D762C" w:rsidRDefault="002D762C" w:rsidP="002D762C">
      <w:pPr>
        <w:spacing w:after="0"/>
        <w:jc w:val="both"/>
        <w:rPr>
          <w:rFonts w:ascii="Times New Roman" w:hAnsi="Times New Roman" w:cs="Times New Roman"/>
          <w:sz w:val="28"/>
          <w:szCs w:val="28"/>
        </w:rPr>
      </w:pPr>
      <w:r>
        <w:rPr>
          <w:rFonts w:ascii="Times New Roman" w:hAnsi="Times New Roman" w:cs="Times New Roman"/>
          <w:sz w:val="24"/>
          <w:szCs w:val="24"/>
        </w:rPr>
        <w:t>3. Установить, что доходы от сдачи в аренду имущества, находящегося в собственности города Каргата и переданного в оперативное управление казенным учреждениям города Каргата, зачисляются в бюджет города Каргата.</w:t>
      </w:r>
      <w:r>
        <w:rPr>
          <w:rFonts w:ascii="Times New Roman" w:hAnsi="Times New Roman" w:cs="Times New Roman"/>
          <w:sz w:val="28"/>
          <w:szCs w:val="28"/>
        </w:rPr>
        <w:t xml:space="preserve">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3. Бюджетные ассигнования бюджет города Каргата на 2024 год и на плановый период 2025 и 2026 годов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Pr>
          <w:rFonts w:ascii="Times New Roman" w:hAnsi="Times New Roman" w:cs="Times New Roman"/>
          <w:sz w:val="24"/>
          <w:szCs w:val="24"/>
        </w:rPr>
        <w:t>видов расходов классификации расходов бюджетов</w:t>
      </w:r>
      <w:proofErr w:type="gramEnd"/>
      <w:r>
        <w:rPr>
          <w:rFonts w:ascii="Times New Roman" w:hAnsi="Times New Roman" w:cs="Times New Roman"/>
          <w:sz w:val="24"/>
          <w:szCs w:val="24"/>
        </w:rPr>
        <w:t>:</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2024 год согласно таблице 1 приложения 2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 плановый период 2025 - 2026 годов согласно таблице 2 приложения 2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Утвердить ведомственную структуру расходов бюджета города Каргата: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2024 год согласно таблице 1 приложения 3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 плановый период 2025 – 2026 годов согласно таблице 2 приложения 3 к настоящему Решению.</w:t>
      </w:r>
    </w:p>
    <w:p w:rsidR="002D762C" w:rsidRDefault="002D762C" w:rsidP="002D762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код главного распорядителя бюджетных средств «291».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 бюджета города Каргата, на 2024 год в сумме 585,0 тыс. руб., на плановый период 2025-2026 годов в сумме 585,0 тыс. руб. ежегодно.</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Утвердить перечень публичных нормативных обязательств, подлежащих исполнению за счет средств бюджета города Каргата на 2024 год и плановый период 2025 - 2026 годов согласно приложению 4 к настоящему Решению.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Установить размер резервного фонда администрации города Каргата на 2024 год в сумме 50,0тыс. руб., в плановом периоде 2025-2026 годов в сумме 0,0 тыс. руб. ежегодно.</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являющимися казёнными учреждениями, предоставляются из бюджет города Каргата 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города Каргата в пределах бюджетных ассигнований, предусмотренных ведомственной</w:t>
      </w:r>
      <w:proofErr w:type="gramEnd"/>
      <w:r>
        <w:rPr>
          <w:rFonts w:ascii="Times New Roman" w:hAnsi="Times New Roman" w:cs="Times New Roman"/>
          <w:sz w:val="24"/>
          <w:szCs w:val="24"/>
        </w:rPr>
        <w:t xml:space="preserve"> структурой расходов бюджета города Каргата на 2024 год и на плановый период 2025 и 2026 годов в порядке, установленном администрацией города Каргата.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4. Особенности заключения и оплаты договоров (муниципальных контрактов)</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Установить, что муниципальные учреждения города Каргата и органы местного самоуправления города Каргата при заключении договоров (муниципальных контрактов), вправе предусматривать авансовые платежи: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в размере 100 процентов цены договора (муниципального контракта) - по договорам (муниципальным контрактам):</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 о предоставлении услуг связи, услуг проживания в гостиницах;</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 о подписке на периодические издания и об их приобретении;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об обучении на курсах повышения квалификации;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 о приобретении ави</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и железнодорожных билетов, билетов для проезда городским и пригородным транспортом, путевок на санаторно-курортное лечение;</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 страхования;</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 подлежащим оплате за счет средств, полученных от иной приносящей доход деятельности;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ж) аренды;</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з) об оплате услуг по зачислению денежных средств (социальных выплат и государственных пособий) на счета физических лиц;</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 об оплате нотариальных действий и иных услуг, оказываемых при осуществлении нотариальных действий;</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в размере до 100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в размере 30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в размере 100 процентов цены договора (муниципального контракта) - по распоряжению администрации города Каргата Каргатского района Новосибирской области.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5. Особенности доведения лимитов бюджетных обязательств и санкционирования оплаты денежных обязательств</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бюджета города Каргата до получателей бюджетных средств бюджета города Каргата осуществляется администрацией города Каргата Каргатского района Новосибирской области после принятия соответствующего нормативного правового акта Совета</w:t>
      </w:r>
      <w:proofErr w:type="gramEnd"/>
      <w:r>
        <w:rPr>
          <w:rFonts w:ascii="Times New Roman" w:hAnsi="Times New Roman" w:cs="Times New Roman"/>
          <w:sz w:val="24"/>
          <w:szCs w:val="24"/>
        </w:rPr>
        <w:t xml:space="preserve"> депутатов города Каргата Каргатского района Новосибирской области и (или) иного нормативного правового акта администрации города Каргата Каргатского района Новосибирской области.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Установить, что при отсутствии нормативного правового акта города Каргата Каргатского района Новосибирской области, регламентирующего порядок исполнения расходного обязательства города Каргата Каргатского района Новосибирской области, санкционирование оплаты денежных обязательств по нему осуществляется финансовым органом города Каргата Каргатского района Новосибирской области после принятия соответствующего нормативного правового акта города Каргата Каргатского района Новосибирской области.</w:t>
      </w:r>
      <w:proofErr w:type="gramEnd"/>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6. Муниципальные программы города Каргата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Перечень муниципальных программ администрации города Каргата, предусмотренных к финансированию из бюджета города Каргата в 2024 году и плановом периоде 2025 – 2026 годов отсутствует согласно приложению 5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Утвердить перечень муниципальных программ города Каргата на 2024 год и плановый период 2025 и 2026 годов </w:t>
      </w:r>
      <w:proofErr w:type="gramStart"/>
      <w:r>
        <w:rPr>
          <w:rFonts w:ascii="Times New Roman" w:hAnsi="Times New Roman" w:cs="Times New Roman"/>
          <w:sz w:val="24"/>
          <w:szCs w:val="24"/>
        </w:rPr>
        <w:t>согласно приложения</w:t>
      </w:r>
      <w:proofErr w:type="gramEnd"/>
      <w:r>
        <w:rPr>
          <w:rFonts w:ascii="Times New Roman" w:hAnsi="Times New Roman" w:cs="Times New Roman"/>
          <w:sz w:val="24"/>
          <w:szCs w:val="24"/>
        </w:rPr>
        <w:t xml:space="preserve"> 6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7. Ассигнования на капитальные вложения из бюджета города Каргата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распределение ассигнований на капитальные вложения из бюджета города Каргата по направлениям, заказчикам и объектам в 2024 году и плановом периоде 2025 – 2026 годов согласно приложению 7 к настоящему Решению.</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8. Прогнозный план приватизации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Утвердить </w:t>
      </w:r>
      <w:proofErr w:type="gramStart"/>
      <w:r>
        <w:rPr>
          <w:rFonts w:ascii="Times New Roman" w:hAnsi="Times New Roman" w:cs="Times New Roman"/>
          <w:sz w:val="24"/>
          <w:szCs w:val="24"/>
        </w:rPr>
        <w:t>п</w:t>
      </w:r>
      <w:proofErr w:type="gramEnd"/>
      <w:r>
        <w:fldChar w:fldCharType="begin"/>
      </w:r>
      <w:r>
        <w:instrText xml:space="preserve"> HYPERLINK "file:///C:\\Users\\Пользователь\\Documents\\КЛЕККЕР\\СЕССИЯ%20-%206\\БЮДЖЕТ%202024\\РС%20№%20141%20от%2025.12.2023.docx" \l "Par4305" </w:instrText>
      </w:r>
      <w:r>
        <w:fldChar w:fldCharType="separate"/>
      </w:r>
      <w:r>
        <w:rPr>
          <w:rStyle w:val="a5"/>
          <w:rFonts w:ascii="Times New Roman" w:hAnsi="Times New Roman"/>
          <w:sz w:val="24"/>
          <w:szCs w:val="24"/>
        </w:rPr>
        <w:t>рогнозный план</w:t>
      </w:r>
      <w:r>
        <w:fldChar w:fldCharType="end"/>
      </w:r>
      <w:r>
        <w:rPr>
          <w:rFonts w:ascii="Times New Roman" w:hAnsi="Times New Roman" w:cs="Times New Roman"/>
          <w:sz w:val="24"/>
          <w:szCs w:val="24"/>
        </w:rPr>
        <w:t xml:space="preserve"> приватизации муниципального имущества города Каргата Каргатского района Новосибирской области на 2024 год согласно приложению 8.</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9. Дорожный фонд города Каргата Каргатского района Новосибирской области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1.Утвердить объем бюджетных ассигнований дорожного фонда города Каргата: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 2024 год в сумме 23479,3 тыс. руб.;</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 2025 год в сумме 7059,3 тыс. руб. и на 2026 год в сумме 7114,0 тыс. руб.</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2.Установить, что формирование и использование дорожного фонда города Каргата Каргатского района осуществляется в соответствии с Порядком, утвержденным решением Совета депутатов города Каргата Каргатского района Новосибирской области.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10. Источники </w:t>
      </w:r>
      <w:proofErr w:type="gramStart"/>
      <w:r>
        <w:rPr>
          <w:rFonts w:ascii="Times New Roman" w:hAnsi="Times New Roman" w:cs="Times New Roman"/>
          <w:sz w:val="24"/>
          <w:szCs w:val="24"/>
        </w:rPr>
        <w:t>финансирования дефицита бюджета города Каргата</w:t>
      </w:r>
      <w:proofErr w:type="gramEnd"/>
      <w:r>
        <w:rPr>
          <w:rFonts w:ascii="Times New Roman" w:hAnsi="Times New Roman" w:cs="Times New Roman"/>
          <w:sz w:val="24"/>
          <w:szCs w:val="24"/>
        </w:rPr>
        <w:t xml:space="preserve"> </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Установить источники </w:t>
      </w:r>
      <w:proofErr w:type="gramStart"/>
      <w:r>
        <w:rPr>
          <w:rFonts w:ascii="Times New Roman" w:hAnsi="Times New Roman" w:cs="Times New Roman"/>
          <w:sz w:val="24"/>
          <w:szCs w:val="24"/>
        </w:rPr>
        <w:t>финансирования дефицита бюджета города Каргата</w:t>
      </w:r>
      <w:proofErr w:type="gramEnd"/>
      <w:r>
        <w:rPr>
          <w:rFonts w:ascii="Times New Roman" w:hAnsi="Times New Roman" w:cs="Times New Roman"/>
          <w:sz w:val="24"/>
          <w:szCs w:val="24"/>
        </w:rPr>
        <w:t xml:space="preserve"> на 2024 год и плановый период 2025-2026 годов согласно приложения 9 таблица 1 и таблица 2 к настоящему Решению. </w:t>
      </w:r>
      <w:r>
        <w:rPr>
          <w:rFonts w:ascii="Times New Roman" w:eastAsia="Times New Roman" w:hAnsi="Times New Roman" w:cs="Times New Roman"/>
          <w:sz w:val="24"/>
          <w:szCs w:val="24"/>
          <w:lang w:eastAsia="ru-RU"/>
        </w:rPr>
        <w:t xml:space="preserve">Присвоить администрации города Каргата Каргатского района Новосибирской области </w:t>
      </w:r>
      <w:proofErr w:type="gramStart"/>
      <w:r>
        <w:rPr>
          <w:rFonts w:ascii="Times New Roman" w:eastAsia="Times New Roman" w:hAnsi="Times New Roman" w:cs="Times New Roman"/>
          <w:sz w:val="24"/>
          <w:szCs w:val="24"/>
          <w:lang w:eastAsia="ru-RU"/>
        </w:rPr>
        <w:lastRenderedPageBreak/>
        <w:t>код главного администратора источников финансирования дефицита бюджета города</w:t>
      </w:r>
      <w:proofErr w:type="gramEnd"/>
      <w:r>
        <w:rPr>
          <w:rFonts w:ascii="Times New Roman" w:eastAsia="Times New Roman" w:hAnsi="Times New Roman" w:cs="Times New Roman"/>
          <w:sz w:val="24"/>
          <w:szCs w:val="24"/>
          <w:lang w:eastAsia="ru-RU"/>
        </w:rPr>
        <w:t xml:space="preserve"> Каргата «291».</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11. Муниципальные внутренние заимствования города Каргата</w:t>
      </w:r>
    </w:p>
    <w:p w:rsidR="002D762C" w:rsidRDefault="002D762C" w:rsidP="002D762C">
      <w:pPr>
        <w:ind w:firstLine="36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Утвердить Программу муниципальных внутренних заимствований города Каргата на 2024 год и плановый период 2025 - 2026 годов согласно таблице 1 и таблице 2 приложению 10 к настоящему Решению.</w:t>
      </w:r>
      <w:r>
        <w:rPr>
          <w:rFonts w:ascii="Times New Roman" w:eastAsia="Times New Roman" w:hAnsi="Times New Roman" w:cs="Times New Roman"/>
          <w:sz w:val="24"/>
          <w:szCs w:val="24"/>
          <w:lang w:eastAsia="ru-RU"/>
        </w:rPr>
        <w:t xml:space="preserve"> </w:t>
      </w:r>
    </w:p>
    <w:p w:rsidR="002D762C" w:rsidRDefault="002D762C" w:rsidP="002D762C">
      <w:pPr>
        <w:ind w:firstLine="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rsidR="002D762C" w:rsidRDefault="002D762C" w:rsidP="002D762C">
      <w:pPr>
        <w:spacing w:after="0" w:line="240" w:lineRule="auto"/>
        <w:jc w:val="both"/>
        <w:rPr>
          <w:rFonts w:ascii="Times New Roman" w:hAnsi="Times New Roman" w:cs="Times New Roman"/>
          <w:color w:val="FF0000"/>
          <w:sz w:val="24"/>
          <w:szCs w:val="24"/>
        </w:rPr>
      </w:pP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12. Муниципальный внутренний долг Каргатского района Новосибирской области </w:t>
      </w:r>
    </w:p>
    <w:p w:rsidR="002D762C" w:rsidRDefault="002D762C" w:rsidP="002D762C">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Установить верхний предел муниципального внутреннего долга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аргата</w:t>
      </w:r>
      <w:proofErr w:type="spellEnd"/>
      <w:r>
        <w:rPr>
          <w:rFonts w:ascii="Times New Roman" w:hAnsi="Times New Roman" w:cs="Times New Roman"/>
          <w:sz w:val="24"/>
          <w:szCs w:val="24"/>
        </w:rPr>
        <w:t xml:space="preserve"> Каргатского района на 1 января 2024 года в сумме 0,0 тыс. руб., на 1 января 2025года в сумме 0,0 тыс. руб., на 1 января 2026года в сумме 0,0 тыс. руб.</w:t>
      </w:r>
      <w:r>
        <w:rPr>
          <w:rFonts w:ascii="Times New Roman" w:eastAsia="Times New Roman" w:hAnsi="Times New Roman" w:cs="Times New Roman"/>
          <w:sz w:val="24"/>
          <w:szCs w:val="24"/>
          <w:lang w:eastAsia="ru-RU"/>
        </w:rPr>
        <w:t xml:space="preserve"> </w:t>
      </w:r>
    </w:p>
    <w:p w:rsidR="002D762C" w:rsidRDefault="002D762C" w:rsidP="002D762C">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Утвердить предельный объем расходов местного бюджета на обслуживание муниципального долга на 2024 год в сумме 0,0 тыс. руб., на 2025 год – 0,0 тыс. руб., на 2026 год 0,0 тыс. руб.</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13. Предоставление муниципальных гарантий города Каргата Каргатского района Новосибирской области в валюте Российской Федерации.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Установить, что в 2024 году и плановом периоде 2025-2026 годов муниципальные гарантии Каргатского района не предоставляются.</w:t>
      </w:r>
    </w:p>
    <w:p w:rsidR="002D762C" w:rsidRDefault="002D762C" w:rsidP="002D762C">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Статья 14. </w:t>
      </w:r>
      <w:r>
        <w:rPr>
          <w:rFonts w:ascii="Times New Roman" w:eastAsia="Times New Roman" w:hAnsi="Times New Roman" w:cs="Times New Roman"/>
          <w:sz w:val="24"/>
          <w:szCs w:val="24"/>
          <w:lang w:eastAsia="ru-RU"/>
        </w:rPr>
        <w:t>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Статья 15. Особенности </w:t>
      </w:r>
      <w:proofErr w:type="gramStart"/>
      <w:r>
        <w:rPr>
          <w:rFonts w:ascii="Times New Roman" w:hAnsi="Times New Roman" w:cs="Times New Roman"/>
          <w:sz w:val="24"/>
          <w:szCs w:val="24"/>
        </w:rPr>
        <w:t>использования остатков средств бюджета города Каргата</w:t>
      </w:r>
      <w:proofErr w:type="gramEnd"/>
      <w:r>
        <w:rPr>
          <w:rFonts w:ascii="Times New Roman" w:hAnsi="Times New Roman" w:cs="Times New Roman"/>
          <w:sz w:val="24"/>
          <w:szCs w:val="24"/>
        </w:rPr>
        <w:t xml:space="preserve"> на начало текущего финансового года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Установить, что не использованные по состоянию на 1 января 2024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города Каргата Каргатского района Новосибирской области.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Установить, что остатки средств бюджета города Каргата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города Каргата 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Pr>
          <w:rFonts w:ascii="Times New Roman" w:hAnsi="Times New Roman" w:cs="Times New Roman"/>
          <w:sz w:val="24"/>
          <w:szCs w:val="24"/>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16. Особенности исполнения бюджета города Каргата в 2024 году</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Установить в соответствии с </w:t>
      </w:r>
      <w:hyperlink r:id="rId10" w:history="1">
        <w:r>
          <w:rPr>
            <w:rStyle w:val="a5"/>
            <w:rFonts w:ascii="Times New Roman" w:hAnsi="Times New Roman"/>
            <w:sz w:val="24"/>
            <w:szCs w:val="24"/>
          </w:rPr>
          <w:t>пунктом 8 статьи 217</w:t>
        </w:r>
      </w:hyperlink>
      <w:r>
        <w:rPr>
          <w:rFonts w:ascii="Times New Roman" w:hAnsi="Times New Roman" w:cs="Times New Roman"/>
          <w:sz w:val="24"/>
          <w:szCs w:val="24"/>
        </w:rPr>
        <w:t xml:space="preserve"> Бюджетного кодекса Российской Федерации следующие основания для внесения в 2024 году изменений в показатели сводной бюджетной росписи бюджета города Каргата, связанные с особенностями исполнения бюджета города Каргата: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изменении порядка применения бюджетной классификации;</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бюджета города Каргата.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t xml:space="preserve"> </w:t>
      </w:r>
      <w:r>
        <w:rPr>
          <w:rFonts w:ascii="Times New Roman" w:hAnsi="Times New Roman" w:cs="Times New Roman"/>
          <w:sz w:val="24"/>
          <w:szCs w:val="24"/>
        </w:rPr>
        <w:t>Утвердить объем иных межбюджетных трансфертов из бюджета города Каргата районному бюджету на 2024 год в сумме 436,8тыс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 на 2025 год в сумме 416,0тыс.руб., на 2026 год в сумме 0,0тыс.руб.</w:t>
      </w: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2024 год, согласно приложению № 11 к настоящему Решению.</w:t>
      </w: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Статья 17. Вступление в силу настоящего Решения</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Настоящее Решение вступает в силу с 1 января 2024 года и действует по 31 декабря 2024 года.</w:t>
      </w: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Направить данное Решение главе города Каргата Каргатского района Новосибирской области для подписания и опубликования.</w:t>
      </w:r>
    </w:p>
    <w:p w:rsidR="002D762C" w:rsidRDefault="002D762C" w:rsidP="002D762C">
      <w:pPr>
        <w:spacing w:after="0" w:line="240" w:lineRule="auto"/>
        <w:jc w:val="both"/>
        <w:rPr>
          <w:rFonts w:ascii="Times New Roman" w:hAnsi="Times New Roman" w:cs="Times New Roman"/>
          <w:sz w:val="24"/>
          <w:szCs w:val="24"/>
        </w:rPr>
      </w:pPr>
    </w:p>
    <w:tbl>
      <w:tblPr>
        <w:tblW w:w="9570" w:type="dxa"/>
        <w:tblLook w:val="01E0" w:firstRow="1" w:lastRow="1" w:firstColumn="1" w:lastColumn="1" w:noHBand="0" w:noVBand="0"/>
      </w:tblPr>
      <w:tblGrid>
        <w:gridCol w:w="4785"/>
        <w:gridCol w:w="4785"/>
      </w:tblGrid>
      <w:tr w:rsidR="002D762C" w:rsidTr="002D762C">
        <w:tc>
          <w:tcPr>
            <w:tcW w:w="4785" w:type="dxa"/>
          </w:tcPr>
          <w:p w:rsidR="002D762C" w:rsidRDefault="002D762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И.о</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лавы</w:t>
            </w:r>
            <w:proofErr w:type="spellEnd"/>
            <w:r>
              <w:rPr>
                <w:rFonts w:ascii="Times New Roman" w:hAnsi="Times New Roman" w:cs="Times New Roman"/>
                <w:sz w:val="24"/>
                <w:szCs w:val="24"/>
              </w:rPr>
              <w:t xml:space="preserve">  города Каргата</w:t>
            </w:r>
          </w:p>
          <w:p w:rsidR="002D762C" w:rsidRDefault="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Каргатского района </w:t>
            </w:r>
          </w:p>
          <w:p w:rsidR="002D762C" w:rsidRDefault="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Новосибирской области </w:t>
            </w:r>
          </w:p>
          <w:p w:rsidR="002D762C" w:rsidRDefault="002D762C">
            <w:pPr>
              <w:spacing w:after="0" w:line="240" w:lineRule="auto"/>
              <w:jc w:val="both"/>
              <w:rPr>
                <w:rFonts w:ascii="Times New Roman" w:hAnsi="Times New Roman" w:cs="Times New Roman"/>
                <w:sz w:val="24"/>
                <w:szCs w:val="24"/>
              </w:rPr>
            </w:pPr>
          </w:p>
          <w:p w:rsidR="002D762C" w:rsidRDefault="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  И.К. </w:t>
            </w:r>
            <w:proofErr w:type="spellStart"/>
            <w:r>
              <w:rPr>
                <w:rFonts w:ascii="Times New Roman" w:hAnsi="Times New Roman" w:cs="Times New Roman"/>
                <w:sz w:val="24"/>
                <w:szCs w:val="24"/>
              </w:rPr>
              <w:t>Килибаев</w:t>
            </w:r>
            <w:proofErr w:type="spellEnd"/>
            <w:r>
              <w:rPr>
                <w:rFonts w:ascii="Times New Roman" w:hAnsi="Times New Roman" w:cs="Times New Roman"/>
                <w:sz w:val="24"/>
                <w:szCs w:val="24"/>
              </w:rPr>
              <w:t xml:space="preserve"> </w:t>
            </w:r>
          </w:p>
        </w:tc>
        <w:tc>
          <w:tcPr>
            <w:tcW w:w="4785" w:type="dxa"/>
          </w:tcPr>
          <w:p w:rsidR="002D762C" w:rsidRDefault="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 Совета депутатов города Каргата Каргатского района Новосибирской области</w:t>
            </w:r>
          </w:p>
          <w:p w:rsidR="002D762C" w:rsidRDefault="002D762C">
            <w:pPr>
              <w:spacing w:after="0" w:line="240" w:lineRule="auto"/>
              <w:jc w:val="both"/>
              <w:rPr>
                <w:rFonts w:ascii="Times New Roman" w:hAnsi="Times New Roman" w:cs="Times New Roman"/>
                <w:sz w:val="24"/>
                <w:szCs w:val="24"/>
              </w:rPr>
            </w:pPr>
          </w:p>
          <w:p w:rsidR="002D762C" w:rsidRDefault="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_________________ </w:t>
            </w:r>
            <w:proofErr w:type="spellStart"/>
            <w:r>
              <w:rPr>
                <w:rFonts w:ascii="Times New Roman" w:hAnsi="Times New Roman" w:cs="Times New Roman"/>
                <w:sz w:val="24"/>
                <w:szCs w:val="24"/>
              </w:rPr>
              <w:t>Ю.А.Касьянов</w:t>
            </w:r>
            <w:proofErr w:type="spellEnd"/>
          </w:p>
          <w:p w:rsidR="002D762C" w:rsidRDefault="002D762C">
            <w:pPr>
              <w:spacing w:after="0" w:line="240" w:lineRule="auto"/>
              <w:jc w:val="both"/>
              <w:rPr>
                <w:rFonts w:ascii="Times New Roman" w:hAnsi="Times New Roman" w:cs="Times New Roman"/>
                <w:sz w:val="24"/>
                <w:szCs w:val="24"/>
              </w:rPr>
            </w:pPr>
          </w:p>
          <w:p w:rsidR="002D762C" w:rsidRDefault="002D762C">
            <w:pPr>
              <w:spacing w:after="0" w:line="240" w:lineRule="auto"/>
              <w:jc w:val="both"/>
              <w:rPr>
                <w:rFonts w:ascii="Times New Roman" w:hAnsi="Times New Roman" w:cs="Times New Roman"/>
                <w:sz w:val="24"/>
                <w:szCs w:val="24"/>
              </w:rPr>
            </w:pPr>
          </w:p>
          <w:p w:rsidR="002D762C" w:rsidRDefault="002D762C">
            <w:pPr>
              <w:spacing w:after="0" w:line="240" w:lineRule="auto"/>
              <w:jc w:val="both"/>
              <w:rPr>
                <w:rFonts w:ascii="Times New Roman" w:hAnsi="Times New Roman" w:cs="Times New Roman"/>
                <w:sz w:val="24"/>
                <w:szCs w:val="24"/>
              </w:rPr>
            </w:pPr>
          </w:p>
          <w:p w:rsidR="002D762C" w:rsidRDefault="002D762C">
            <w:pPr>
              <w:spacing w:after="0" w:line="240" w:lineRule="auto"/>
              <w:jc w:val="both"/>
              <w:rPr>
                <w:rFonts w:ascii="Times New Roman" w:hAnsi="Times New Roman" w:cs="Times New Roman"/>
                <w:sz w:val="24"/>
                <w:szCs w:val="24"/>
              </w:rPr>
            </w:pPr>
          </w:p>
          <w:p w:rsidR="002D762C" w:rsidRDefault="002D762C">
            <w:pPr>
              <w:spacing w:after="0" w:line="240" w:lineRule="auto"/>
              <w:jc w:val="both"/>
              <w:rPr>
                <w:rFonts w:ascii="Times New Roman" w:hAnsi="Times New Roman" w:cs="Times New Roman"/>
                <w:sz w:val="24"/>
                <w:szCs w:val="24"/>
              </w:rPr>
            </w:pPr>
          </w:p>
        </w:tc>
      </w:tr>
    </w:tbl>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both"/>
        <w:rPr>
          <w:rFonts w:ascii="Times New Roman" w:hAnsi="Times New Roman" w:cs="Times New Roman"/>
          <w:sz w:val="24"/>
          <w:szCs w:val="24"/>
        </w:rPr>
      </w:pPr>
    </w:p>
    <w:p w:rsidR="002D762C" w:rsidRDefault="002D762C" w:rsidP="002D762C">
      <w:pPr>
        <w:spacing w:after="0" w:line="240" w:lineRule="auto"/>
        <w:jc w:val="center"/>
        <w:rPr>
          <w:rFonts w:ascii="Times New Roman" w:hAnsi="Times New Roman" w:cs="Times New Roman"/>
          <w:sz w:val="24"/>
          <w:szCs w:val="24"/>
        </w:rPr>
      </w:pPr>
    </w:p>
    <w:p w:rsidR="002D762C" w:rsidRPr="0043583C" w:rsidRDefault="002D762C" w:rsidP="002D762C">
      <w:pPr>
        <w:spacing w:after="0" w:line="240" w:lineRule="auto"/>
        <w:jc w:val="center"/>
        <w:rPr>
          <w:rFonts w:ascii="Times New Roman" w:hAnsi="Times New Roman"/>
          <w:sz w:val="24"/>
          <w:szCs w:val="24"/>
        </w:rPr>
      </w:pPr>
      <w:r w:rsidRPr="0043583C">
        <w:rPr>
          <w:rFonts w:ascii="Times New Roman" w:hAnsi="Times New Roman"/>
          <w:sz w:val="24"/>
          <w:szCs w:val="24"/>
        </w:rPr>
        <w:t>Пояснительная записка</w:t>
      </w:r>
    </w:p>
    <w:p w:rsidR="002D762C" w:rsidRPr="0043583C" w:rsidRDefault="002D762C" w:rsidP="002D762C">
      <w:pPr>
        <w:pStyle w:val="ConsNormal"/>
        <w:widowControl/>
        <w:spacing w:line="276" w:lineRule="auto"/>
        <w:ind w:firstLine="540"/>
        <w:jc w:val="center"/>
        <w:rPr>
          <w:rFonts w:ascii="Times New Roman" w:hAnsi="Times New Roman"/>
          <w:sz w:val="24"/>
          <w:szCs w:val="24"/>
        </w:rPr>
      </w:pPr>
      <w:r w:rsidRPr="0043583C">
        <w:rPr>
          <w:rFonts w:ascii="Times New Roman" w:hAnsi="Times New Roman"/>
          <w:sz w:val="24"/>
          <w:szCs w:val="24"/>
        </w:rPr>
        <w:t>к  Решени</w:t>
      </w:r>
      <w:r>
        <w:rPr>
          <w:rFonts w:ascii="Times New Roman" w:hAnsi="Times New Roman"/>
          <w:sz w:val="24"/>
          <w:szCs w:val="24"/>
        </w:rPr>
        <w:t>ю</w:t>
      </w:r>
      <w:r w:rsidRPr="0043583C">
        <w:rPr>
          <w:rFonts w:ascii="Times New Roman" w:hAnsi="Times New Roman"/>
          <w:sz w:val="24"/>
          <w:szCs w:val="24"/>
        </w:rPr>
        <w:t xml:space="preserve"> Совета депутатов города Каргата Каргатского района Новосибирской области «О бюджете муниципального образования города Каргата Каргатского района на 2024 год и на плановый период 2025 и 2026</w:t>
      </w:r>
      <w:r>
        <w:rPr>
          <w:rFonts w:ascii="Times New Roman" w:hAnsi="Times New Roman"/>
          <w:sz w:val="24"/>
          <w:szCs w:val="24"/>
        </w:rPr>
        <w:t xml:space="preserve"> годов»</w:t>
      </w:r>
    </w:p>
    <w:p w:rsidR="002D762C" w:rsidRPr="0043583C" w:rsidRDefault="002D762C" w:rsidP="002D762C">
      <w:pPr>
        <w:pStyle w:val="ConsNormal"/>
        <w:widowControl/>
        <w:spacing w:line="276" w:lineRule="auto"/>
        <w:ind w:firstLine="540"/>
        <w:jc w:val="center"/>
        <w:rPr>
          <w:rFonts w:ascii="Times New Roman" w:hAnsi="Times New Roman"/>
          <w:sz w:val="24"/>
          <w:szCs w:val="24"/>
        </w:rPr>
      </w:pPr>
    </w:p>
    <w:p w:rsidR="002D762C" w:rsidRPr="0043583C" w:rsidRDefault="002D762C" w:rsidP="002D762C">
      <w:pPr>
        <w:pStyle w:val="ConsTitle"/>
        <w:widowControl/>
        <w:spacing w:line="276" w:lineRule="auto"/>
        <w:ind w:right="0"/>
        <w:contextualSpacing/>
        <w:mirrorIndents/>
        <w:jc w:val="both"/>
        <w:rPr>
          <w:rFonts w:ascii="Times New Roman" w:hAnsi="Times New Roman" w:cs="Times New Roman"/>
          <w:b w:val="0"/>
          <w:sz w:val="24"/>
          <w:szCs w:val="24"/>
        </w:rPr>
      </w:pPr>
      <w:proofErr w:type="gramStart"/>
      <w:r w:rsidRPr="0043583C">
        <w:rPr>
          <w:rFonts w:ascii="Times New Roman" w:hAnsi="Times New Roman" w:cs="Times New Roman"/>
          <w:b w:val="0"/>
          <w:sz w:val="24"/>
          <w:szCs w:val="24"/>
        </w:rPr>
        <w:t>Формирование основных параметров бюджета города Каргата на планируемый период осуществлялось в соответствии с Основными направлениями бюджетной и налоговой политики города Каргата Каргатского района Новосибирской области на 2024 год и плановый период 2025 и 2026 годов, утвержденными распоряжением администрации города Каргата Каргатского района Новосибирской области от 14.11.2023 № 134-р основано на показателях прогноза социально-экономического развития района, утвержденных распоряжением администрации города Каргата Каргатского</w:t>
      </w:r>
      <w:proofErr w:type="gramEnd"/>
      <w:r w:rsidRPr="0043583C">
        <w:rPr>
          <w:rFonts w:ascii="Times New Roman" w:hAnsi="Times New Roman" w:cs="Times New Roman"/>
          <w:b w:val="0"/>
          <w:sz w:val="24"/>
          <w:szCs w:val="24"/>
        </w:rPr>
        <w:t xml:space="preserve"> района Новосибирской области от 05.07.2023г. № 95-р, а также с учетом принятых федеральных законов, предусматривающих внесение изменений и дополнений в налоговое и бюджетное законодательство и вступающих в действие с 1 января 2024 года. </w:t>
      </w:r>
    </w:p>
    <w:p w:rsidR="002D762C" w:rsidRPr="0043583C" w:rsidRDefault="002D762C" w:rsidP="002D762C">
      <w:pPr>
        <w:autoSpaceDE w:val="0"/>
        <w:autoSpaceDN w:val="0"/>
        <w:adjustRightInd w:val="0"/>
        <w:spacing w:after="0"/>
        <w:contextualSpacing/>
        <w:mirrorIndents/>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 </w:t>
      </w:r>
      <w:r w:rsidRPr="0043583C">
        <w:rPr>
          <w:rFonts w:ascii="Times New Roman" w:hAnsi="Times New Roman" w:cs="Times New Roman"/>
          <w:sz w:val="24"/>
          <w:szCs w:val="24"/>
        </w:rPr>
        <w:t>подготовлен</w:t>
      </w:r>
      <w:r>
        <w:rPr>
          <w:rFonts w:ascii="Times New Roman" w:hAnsi="Times New Roman" w:cs="Times New Roman"/>
          <w:sz w:val="24"/>
          <w:szCs w:val="24"/>
        </w:rPr>
        <w:t xml:space="preserve">о </w:t>
      </w:r>
      <w:r w:rsidRPr="0043583C">
        <w:rPr>
          <w:rFonts w:ascii="Times New Roman" w:hAnsi="Times New Roman" w:cs="Times New Roman"/>
          <w:sz w:val="24"/>
          <w:szCs w:val="24"/>
        </w:rPr>
        <w:t xml:space="preserve"> в соответствии с требованиями Бюджетного кодекса Российской Федерации, Устава города Каргата Каргатского района Новосибирской области, Положения о бюджетном процессе в городе Каргате Каргатского района Новосибирской области (Решение Совета депутатов от 25.07.2013 №252 (с изменениями).</w:t>
      </w:r>
      <w:proofErr w:type="gramEnd"/>
    </w:p>
    <w:p w:rsidR="002D762C" w:rsidRPr="0043583C" w:rsidRDefault="002D762C" w:rsidP="002D762C">
      <w:pPr>
        <w:pStyle w:val="a7"/>
        <w:spacing w:after="0" w:line="276" w:lineRule="auto"/>
        <w:contextualSpacing/>
        <w:mirrorIndents/>
        <w:jc w:val="both"/>
        <w:rPr>
          <w:sz w:val="24"/>
          <w:szCs w:val="24"/>
        </w:rPr>
      </w:pPr>
      <w:r w:rsidRPr="0043583C">
        <w:rPr>
          <w:sz w:val="24"/>
          <w:szCs w:val="24"/>
        </w:rPr>
        <w:t>Общие требования к структуре и содержанию Решения о бюджете установлены статьей 184</w:t>
      </w:r>
      <w:r w:rsidRPr="0043583C">
        <w:rPr>
          <w:sz w:val="24"/>
          <w:szCs w:val="24"/>
          <w:vertAlign w:val="superscript"/>
        </w:rPr>
        <w:t>1</w:t>
      </w:r>
      <w:r w:rsidRPr="0043583C">
        <w:rPr>
          <w:sz w:val="24"/>
          <w:szCs w:val="24"/>
        </w:rPr>
        <w:t xml:space="preserve"> Бюджетного кодекса, которые применительно к бюджету города Каргата Каргатского района Новосибирской области конкретизируются статьей 9</w:t>
      </w:r>
      <w:r w:rsidRPr="0043583C">
        <w:rPr>
          <w:color w:val="FF0000"/>
          <w:sz w:val="24"/>
          <w:szCs w:val="24"/>
        </w:rPr>
        <w:t xml:space="preserve"> </w:t>
      </w:r>
      <w:r w:rsidRPr="0043583C">
        <w:rPr>
          <w:sz w:val="24"/>
          <w:szCs w:val="24"/>
        </w:rPr>
        <w:t>Положения о бюджетном процессе в городе Каргате Каргатского района Новосибирской области.</w:t>
      </w:r>
    </w:p>
    <w:p w:rsidR="002D762C" w:rsidRPr="0043583C" w:rsidRDefault="002D762C" w:rsidP="002D762C">
      <w:pPr>
        <w:pStyle w:val="a7"/>
        <w:spacing w:after="0" w:line="276" w:lineRule="auto"/>
        <w:contextualSpacing/>
        <w:mirrorIndents/>
        <w:jc w:val="both"/>
        <w:rPr>
          <w:sz w:val="24"/>
          <w:szCs w:val="24"/>
        </w:rPr>
      </w:pPr>
      <w:proofErr w:type="gramStart"/>
      <w:r w:rsidRPr="0043583C">
        <w:rPr>
          <w:sz w:val="24"/>
          <w:szCs w:val="24"/>
        </w:rPr>
        <w:t>Основные характеристики бюджета города Каргата на 2024-2026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sidRPr="0043583C">
        <w:rPr>
          <w:bCs/>
          <w:sz w:val="24"/>
          <w:szCs w:val="24"/>
        </w:rPr>
        <w:t xml:space="preserve"> Новосибирской области на 2024 год и плановый период 2025 и 2026 годов»,</w:t>
      </w:r>
      <w:r w:rsidRPr="0043583C">
        <w:rPr>
          <w:sz w:val="24"/>
          <w:szCs w:val="24"/>
        </w:rPr>
        <w:t xml:space="preserve"> иных межбюджетных трансфертов из районного бюджета.</w:t>
      </w:r>
      <w:proofErr w:type="gramEnd"/>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Основные характеристики бюджета города Каргата Каргатского района Новосибирской области (далее – бюджет города Каргата)</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на 2024 год и на плановый период 2025 и 2026 годов выглядят следующим образом:</w:t>
      </w:r>
    </w:p>
    <w:p w:rsidR="002D762C" w:rsidRPr="0043583C" w:rsidRDefault="002D762C" w:rsidP="002D762C">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 xml:space="preserve">                                                                                                                               </w:t>
      </w:r>
      <w:proofErr w:type="spellStart"/>
      <w:r w:rsidRPr="0043583C">
        <w:rPr>
          <w:rFonts w:ascii="Times New Roman" w:hAnsi="Times New Roman" w:cs="Times New Roman"/>
          <w:sz w:val="24"/>
          <w:szCs w:val="24"/>
        </w:rPr>
        <w:t>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w:t>
      </w:r>
      <w:proofErr w:type="spellEnd"/>
      <w:r w:rsidRPr="0043583C">
        <w:rPr>
          <w:rFonts w:ascii="Times New Roman" w:hAnsi="Times New Roman" w:cs="Times New Roman"/>
          <w:sz w:val="24"/>
          <w:szCs w:val="24"/>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8"/>
        <w:gridCol w:w="2354"/>
        <w:gridCol w:w="2351"/>
      </w:tblGrid>
      <w:tr w:rsidR="002D762C" w:rsidRPr="0043583C" w:rsidTr="00A12B5B">
        <w:trPr>
          <w:trHeight w:val="862"/>
        </w:trPr>
        <w:tc>
          <w:tcPr>
            <w:tcW w:w="2337"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год</w:t>
            </w:r>
          </w:p>
        </w:tc>
        <w:tc>
          <w:tcPr>
            <w:tcW w:w="2348"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доходы</w:t>
            </w:r>
          </w:p>
        </w:tc>
        <w:tc>
          <w:tcPr>
            <w:tcW w:w="2354"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расходы</w:t>
            </w:r>
          </w:p>
        </w:tc>
        <w:tc>
          <w:tcPr>
            <w:tcW w:w="2351"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Дефицит (профицит)</w:t>
            </w:r>
          </w:p>
        </w:tc>
      </w:tr>
      <w:tr w:rsidR="002D762C" w:rsidRPr="0043583C" w:rsidTr="00A12B5B">
        <w:tc>
          <w:tcPr>
            <w:tcW w:w="2337"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2024</w:t>
            </w:r>
          </w:p>
        </w:tc>
        <w:tc>
          <w:tcPr>
            <w:tcW w:w="2348" w:type="dxa"/>
            <w:vAlign w:val="bottom"/>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313722,5</w:t>
            </w:r>
          </w:p>
        </w:tc>
        <w:tc>
          <w:tcPr>
            <w:tcW w:w="2354" w:type="dxa"/>
            <w:vAlign w:val="bottom"/>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313722,5</w:t>
            </w:r>
          </w:p>
        </w:tc>
        <w:tc>
          <w:tcPr>
            <w:tcW w:w="2351"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0,0</w:t>
            </w:r>
          </w:p>
        </w:tc>
      </w:tr>
      <w:tr w:rsidR="002D762C" w:rsidRPr="0043583C" w:rsidTr="00A12B5B">
        <w:tc>
          <w:tcPr>
            <w:tcW w:w="2337"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2025</w:t>
            </w:r>
          </w:p>
        </w:tc>
        <w:tc>
          <w:tcPr>
            <w:tcW w:w="2348" w:type="dxa"/>
            <w:vAlign w:val="bottom"/>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374175,3</w:t>
            </w:r>
          </w:p>
        </w:tc>
        <w:tc>
          <w:tcPr>
            <w:tcW w:w="2354" w:type="dxa"/>
            <w:vAlign w:val="bottom"/>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374175,3</w:t>
            </w:r>
          </w:p>
        </w:tc>
        <w:tc>
          <w:tcPr>
            <w:tcW w:w="2351"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0,0</w:t>
            </w:r>
          </w:p>
        </w:tc>
      </w:tr>
      <w:tr w:rsidR="002D762C" w:rsidRPr="0043583C" w:rsidTr="00A12B5B">
        <w:tc>
          <w:tcPr>
            <w:tcW w:w="2337"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2026</w:t>
            </w:r>
          </w:p>
        </w:tc>
        <w:tc>
          <w:tcPr>
            <w:tcW w:w="2348" w:type="dxa"/>
            <w:vAlign w:val="bottom"/>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303803,0</w:t>
            </w:r>
          </w:p>
        </w:tc>
        <w:tc>
          <w:tcPr>
            <w:tcW w:w="2354" w:type="dxa"/>
            <w:vAlign w:val="bottom"/>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303803,0</w:t>
            </w:r>
          </w:p>
        </w:tc>
        <w:tc>
          <w:tcPr>
            <w:tcW w:w="2351" w:type="dxa"/>
          </w:tcPr>
          <w:p w:rsidR="002D762C" w:rsidRPr="0043583C" w:rsidRDefault="002D762C" w:rsidP="00A12B5B">
            <w:pPr>
              <w:tabs>
                <w:tab w:val="center" w:pos="4677"/>
                <w:tab w:val="left" w:pos="7367"/>
              </w:tabs>
              <w:spacing w:after="0"/>
              <w:contextualSpacing/>
              <w:mirrorIndents/>
              <w:jc w:val="center"/>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0,0</w:t>
            </w:r>
          </w:p>
        </w:tc>
      </w:tr>
    </w:tbl>
    <w:p w:rsidR="002D762C" w:rsidRPr="0043583C" w:rsidRDefault="002D762C" w:rsidP="002D762C">
      <w:pPr>
        <w:spacing w:after="0"/>
        <w:contextualSpacing/>
        <w:mirrorIndents/>
        <w:jc w:val="center"/>
        <w:rPr>
          <w:rFonts w:ascii="Times New Roman" w:hAnsi="Times New Roman" w:cs="Times New Roman"/>
          <w:sz w:val="24"/>
          <w:szCs w:val="24"/>
        </w:rPr>
      </w:pPr>
    </w:p>
    <w:p w:rsidR="002D762C" w:rsidRPr="0043583C" w:rsidRDefault="002D762C" w:rsidP="002D762C">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ДОХОДЫ</w:t>
      </w:r>
    </w:p>
    <w:p w:rsidR="002D762C" w:rsidRPr="0043583C" w:rsidRDefault="002D762C" w:rsidP="002D762C">
      <w:pPr>
        <w:shd w:val="clear" w:color="auto" w:fill="FFFFFF"/>
        <w:spacing w:after="0"/>
        <w:contextualSpacing/>
        <w:mirrorIndents/>
        <w:jc w:val="both"/>
        <w:rPr>
          <w:rFonts w:ascii="Times New Roman" w:hAnsi="Times New Roman" w:cs="Times New Roman"/>
          <w:spacing w:val="-1"/>
          <w:sz w:val="24"/>
          <w:szCs w:val="24"/>
        </w:rPr>
      </w:pPr>
      <w:r w:rsidRPr="0043583C">
        <w:rPr>
          <w:rFonts w:ascii="Times New Roman" w:hAnsi="Times New Roman" w:cs="Times New Roman"/>
          <w:sz w:val="24"/>
          <w:szCs w:val="24"/>
        </w:rPr>
        <w:t xml:space="preserve">Прогноз собственных доходов бюджета города Каргата </w:t>
      </w:r>
      <w:r w:rsidRPr="0043583C">
        <w:rPr>
          <w:rFonts w:ascii="Times New Roman" w:hAnsi="Times New Roman" w:cs="Times New Roman"/>
          <w:spacing w:val="-1"/>
          <w:sz w:val="24"/>
          <w:szCs w:val="24"/>
        </w:rPr>
        <w:t xml:space="preserve">на 2024-2026 </w:t>
      </w:r>
      <w:r w:rsidRPr="0043583C">
        <w:rPr>
          <w:rFonts w:ascii="Times New Roman" w:hAnsi="Times New Roman" w:cs="Times New Roman"/>
          <w:sz w:val="24"/>
          <w:szCs w:val="24"/>
        </w:rPr>
        <w:t xml:space="preserve">годы рассчитан исходя из основных показателей социально-экономического развития </w:t>
      </w:r>
      <w:r w:rsidRPr="0043583C">
        <w:rPr>
          <w:rFonts w:ascii="Times New Roman" w:hAnsi="Times New Roman" w:cs="Times New Roman"/>
          <w:spacing w:val="-1"/>
          <w:sz w:val="24"/>
          <w:szCs w:val="24"/>
        </w:rPr>
        <w:t xml:space="preserve">и ожидаемого поступления налоговых, неналоговых доходов и доходов </w:t>
      </w:r>
      <w:r w:rsidRPr="0043583C">
        <w:rPr>
          <w:rFonts w:ascii="Times New Roman" w:hAnsi="Times New Roman" w:cs="Times New Roman"/>
          <w:sz w:val="24"/>
          <w:szCs w:val="24"/>
        </w:rPr>
        <w:t xml:space="preserve">от предпринимательской и иной приносящей доход </w:t>
      </w:r>
      <w:r w:rsidRPr="0043583C">
        <w:rPr>
          <w:rFonts w:ascii="Times New Roman" w:hAnsi="Times New Roman" w:cs="Times New Roman"/>
          <w:spacing w:val="-1"/>
          <w:sz w:val="24"/>
          <w:szCs w:val="24"/>
        </w:rPr>
        <w:t>деятельности в 2023 году.</w:t>
      </w:r>
    </w:p>
    <w:p w:rsidR="002D762C" w:rsidRPr="0043583C" w:rsidRDefault="002D762C" w:rsidP="002D762C">
      <w:pPr>
        <w:shd w:val="clear" w:color="auto" w:fill="FFFFFF"/>
        <w:spacing w:after="0"/>
        <w:contextualSpacing/>
        <w:mirrorIndents/>
        <w:jc w:val="both"/>
        <w:rPr>
          <w:rFonts w:ascii="Times New Roman" w:hAnsi="Times New Roman" w:cs="Times New Roman"/>
          <w:spacing w:val="-1"/>
          <w:sz w:val="24"/>
          <w:szCs w:val="24"/>
        </w:rPr>
      </w:pPr>
      <w:r w:rsidRPr="0043583C">
        <w:rPr>
          <w:rFonts w:ascii="Times New Roman" w:hAnsi="Times New Roman" w:cs="Times New Roman"/>
          <w:spacing w:val="-1"/>
          <w:sz w:val="24"/>
          <w:szCs w:val="24"/>
        </w:rPr>
        <w:t xml:space="preserve">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вступающие в действие с 1 января 2024 года. </w:t>
      </w:r>
    </w:p>
    <w:p w:rsidR="002D762C" w:rsidRPr="0043583C" w:rsidRDefault="002D762C" w:rsidP="002D762C">
      <w:pPr>
        <w:pStyle w:val="af7"/>
        <w:spacing w:line="276" w:lineRule="auto"/>
        <w:ind w:firstLine="0"/>
        <w:contextualSpacing/>
        <w:mirrorIndents/>
        <w:rPr>
          <w:sz w:val="24"/>
          <w:szCs w:val="24"/>
        </w:rPr>
      </w:pPr>
      <w:r w:rsidRPr="0043583C">
        <w:rPr>
          <w:sz w:val="24"/>
          <w:szCs w:val="24"/>
        </w:rPr>
        <w:lastRenderedPageBreak/>
        <w:t xml:space="preserve">Общий объем налоговых и неналоговых доходов бюджета города Каргата на 2024 год </w:t>
      </w:r>
      <w:r w:rsidRPr="0043583C">
        <w:rPr>
          <w:rStyle w:val="af8"/>
          <w:sz w:val="24"/>
          <w:szCs w:val="24"/>
        </w:rPr>
        <w:t xml:space="preserve">спрогнозирован (с учетом изменения бюджетного законодательства) в размере 27020,7 тыс. руб., что </w:t>
      </w:r>
      <w:r w:rsidRPr="0043583C">
        <w:rPr>
          <w:rStyle w:val="af8"/>
          <w:color w:val="000000" w:themeColor="text1"/>
          <w:sz w:val="24"/>
          <w:szCs w:val="24"/>
        </w:rPr>
        <w:t xml:space="preserve">к </w:t>
      </w:r>
      <w:r w:rsidRPr="0043583C">
        <w:rPr>
          <w:color w:val="000000" w:themeColor="text1"/>
          <w:sz w:val="24"/>
          <w:szCs w:val="24"/>
        </w:rPr>
        <w:t>ожидаемому исполнению 2023 года составляет 98,3</w:t>
      </w:r>
      <w:r w:rsidRPr="0043583C">
        <w:rPr>
          <w:rStyle w:val="af8"/>
          <w:color w:val="000000" w:themeColor="text1"/>
          <w:sz w:val="24"/>
          <w:szCs w:val="24"/>
        </w:rPr>
        <w:t>%</w:t>
      </w:r>
      <w:r w:rsidRPr="0043583C">
        <w:rPr>
          <w:color w:val="000000" w:themeColor="text1"/>
          <w:sz w:val="24"/>
          <w:szCs w:val="24"/>
        </w:rPr>
        <w:t>, на 2025 год – 28530,0тыс. руб. или 94,7% к прогнозу 2024 года, на 2026 год – 29082,7тыс</w:t>
      </w:r>
      <w:proofErr w:type="gramStart"/>
      <w:r w:rsidRPr="0043583C">
        <w:rPr>
          <w:color w:val="000000" w:themeColor="text1"/>
          <w:sz w:val="24"/>
          <w:szCs w:val="24"/>
        </w:rPr>
        <w:t>.р</w:t>
      </w:r>
      <w:proofErr w:type="gramEnd"/>
      <w:r w:rsidRPr="0043583C">
        <w:rPr>
          <w:color w:val="000000" w:themeColor="text1"/>
          <w:sz w:val="24"/>
          <w:szCs w:val="24"/>
        </w:rPr>
        <w:t xml:space="preserve">уб </w:t>
      </w:r>
      <w:r w:rsidRPr="0043583C">
        <w:rPr>
          <w:sz w:val="24"/>
          <w:szCs w:val="24"/>
        </w:rPr>
        <w:t>.</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 xml:space="preserve">В структуре доходной части бюджета города Каргата на 2024 год </w:t>
      </w:r>
      <w:proofErr w:type="gramStart"/>
      <w:r w:rsidRPr="0043583C">
        <w:rPr>
          <w:sz w:val="24"/>
          <w:szCs w:val="24"/>
        </w:rPr>
        <w:t>налоговые</w:t>
      </w:r>
      <w:proofErr w:type="gramEnd"/>
      <w:r w:rsidRPr="0043583C">
        <w:rPr>
          <w:sz w:val="24"/>
          <w:szCs w:val="24"/>
        </w:rPr>
        <w:t xml:space="preserve"> и неналоговые доходы составят 8,6% от общей суммы доходов, на 2025 и 2026 годы 7,6% и 9,5% соответственно.</w:t>
      </w:r>
    </w:p>
    <w:p w:rsidR="002D762C" w:rsidRPr="0043583C" w:rsidRDefault="002D762C" w:rsidP="002D762C">
      <w:pPr>
        <w:pStyle w:val="a7"/>
        <w:spacing w:after="0" w:line="276" w:lineRule="auto"/>
        <w:contextualSpacing/>
        <w:mirrorIndents/>
        <w:jc w:val="both"/>
        <w:rPr>
          <w:sz w:val="24"/>
          <w:szCs w:val="24"/>
        </w:rPr>
      </w:pPr>
      <w:r w:rsidRPr="0043583C">
        <w:rPr>
          <w:sz w:val="24"/>
          <w:szCs w:val="24"/>
        </w:rPr>
        <w:t xml:space="preserve">Параметры доходов бюджета </w:t>
      </w:r>
      <w:r w:rsidRPr="0043583C">
        <w:rPr>
          <w:bCs/>
          <w:sz w:val="24"/>
          <w:szCs w:val="24"/>
        </w:rPr>
        <w:t xml:space="preserve">города Каргата </w:t>
      </w:r>
      <w:r w:rsidRPr="0043583C">
        <w:rPr>
          <w:sz w:val="24"/>
          <w:szCs w:val="24"/>
        </w:rPr>
        <w:t xml:space="preserve">представлены в Совет депутатов </w:t>
      </w:r>
      <w:r w:rsidRPr="0043583C">
        <w:rPr>
          <w:bCs/>
          <w:sz w:val="24"/>
          <w:szCs w:val="24"/>
        </w:rPr>
        <w:t xml:space="preserve">города Каргата </w:t>
      </w:r>
      <w:r w:rsidRPr="0043583C">
        <w:rPr>
          <w:sz w:val="24"/>
          <w:szCs w:val="24"/>
        </w:rPr>
        <w:t>Каргатского района Новосибирской области в виде Прогноза доходов бюджета города Каргата, составленного в соответствии с бюджетной классификацией РФ на 2024 год и плановый период 2025 и 2026 годов.</w:t>
      </w:r>
    </w:p>
    <w:p w:rsidR="002D762C" w:rsidRPr="0043583C" w:rsidRDefault="002D762C" w:rsidP="002D762C">
      <w:pPr>
        <w:pStyle w:val="a7"/>
        <w:spacing w:after="0" w:line="276" w:lineRule="auto"/>
        <w:contextualSpacing/>
        <w:mirrorIndents/>
        <w:jc w:val="both"/>
        <w:rPr>
          <w:sz w:val="24"/>
          <w:szCs w:val="24"/>
        </w:rPr>
      </w:pPr>
      <w:r w:rsidRPr="0043583C">
        <w:rPr>
          <w:sz w:val="24"/>
          <w:szCs w:val="24"/>
        </w:rPr>
        <w:t>Налог на доходы физических лиц</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Налог на доходы физических лиц на 2024 год рассчитан в сумме 14647,2 тыс. руб., или 119,2% к оценке исполнения 2023 года. На 2025год – в сумме 15086,5 тыс. руб. или 103,0% к прогнозу 2024 года, на 2026 год – в сумме 15529,2 тыс. руб., с ростом на 103,0% к прогнозу 2025 года.</w:t>
      </w:r>
    </w:p>
    <w:p w:rsidR="002D762C" w:rsidRPr="0043583C" w:rsidRDefault="002D762C" w:rsidP="002D762C">
      <w:pPr>
        <w:spacing w:after="0"/>
        <w:contextualSpacing/>
        <w:mirrorIndents/>
        <w:jc w:val="both"/>
        <w:rPr>
          <w:rFonts w:ascii="Times New Roman" w:hAnsi="Times New Roman" w:cs="Times New Roman"/>
          <w:sz w:val="24"/>
          <w:szCs w:val="24"/>
        </w:rPr>
      </w:pPr>
      <w:proofErr w:type="gramStart"/>
      <w:r w:rsidRPr="0043583C">
        <w:rPr>
          <w:rFonts w:ascii="Times New Roman" w:hAnsi="Times New Roman" w:cs="Times New Roman"/>
          <w:sz w:val="24"/>
          <w:szCs w:val="24"/>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roofErr w:type="gramEnd"/>
    </w:p>
    <w:p w:rsidR="002D762C" w:rsidRPr="0043583C" w:rsidRDefault="002D762C" w:rsidP="002D762C">
      <w:pPr>
        <w:spacing w:after="0"/>
        <w:contextualSpacing/>
        <w:mirrorIndents/>
        <w:jc w:val="both"/>
        <w:rPr>
          <w:rFonts w:ascii="Times New Roman" w:hAnsi="Times New Roman" w:cs="Times New Roman"/>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Акцизы по подакцизным товарам (продукции)</w:t>
      </w:r>
    </w:p>
    <w:p w:rsidR="002D762C" w:rsidRPr="0043583C" w:rsidRDefault="002D762C" w:rsidP="002D762C">
      <w:pPr>
        <w:widowControl w:val="0"/>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На 2024 год прогнозные поступления рассчитаны в сумме 6014,0 тыс. руб., что к ожидаемому поступлению 2023 года составляет 118,7%, на 2025 год – 7059,3тыс. руб. с ростом на 3,2% к прогнозным поступлениям 2024 года, на 2026 год – 7114,4тыс. руб., с ростом на 1,7% к прогнозным поступлениям 2025 года.</w:t>
      </w:r>
    </w:p>
    <w:p w:rsidR="002D762C" w:rsidRPr="0043583C" w:rsidRDefault="002D762C" w:rsidP="002D762C">
      <w:pPr>
        <w:spacing w:after="0"/>
        <w:contextualSpacing/>
        <w:mirrorIndents/>
        <w:jc w:val="both"/>
        <w:rPr>
          <w:rFonts w:ascii="Times New Roman" w:eastAsia="Times New Roman" w:hAnsi="Times New Roman" w:cs="Times New Roman"/>
          <w:sz w:val="24"/>
          <w:szCs w:val="24"/>
          <w:lang w:eastAsia="ru-RU"/>
        </w:rPr>
      </w:pP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Налоги на совокупный доход</w:t>
      </w:r>
    </w:p>
    <w:p w:rsidR="002D762C" w:rsidRPr="0043583C" w:rsidRDefault="002D762C" w:rsidP="002D762C">
      <w:pPr>
        <w:pStyle w:val="af7"/>
        <w:spacing w:line="276" w:lineRule="auto"/>
        <w:ind w:firstLine="0"/>
        <w:contextualSpacing/>
        <w:mirrorIndents/>
        <w:rPr>
          <w:sz w:val="24"/>
          <w:szCs w:val="24"/>
        </w:rPr>
      </w:pPr>
      <w:proofErr w:type="gramStart"/>
      <w:r w:rsidRPr="0043583C">
        <w:rPr>
          <w:sz w:val="24"/>
          <w:szCs w:val="24"/>
        </w:rPr>
        <w:t>Налоги на совокупный доход на 2024 год рассчитан в общей сумме 15,0 тыс. руб., или с уменьшением к ожидаемому поступлению 2023 года на 35,7%. На 2025 год налог рассчитан в сумме 16,0 тыс. руб., что к уровню 2024 года составляет уменьшение на 6,3%, на 2026 год – 17,0 тыс. рублей с увеличением на 6,0% к прогнозу 2025 года.</w:t>
      </w:r>
      <w:proofErr w:type="gramEnd"/>
    </w:p>
    <w:p w:rsidR="002D762C" w:rsidRPr="0043583C" w:rsidRDefault="002D762C" w:rsidP="002D762C">
      <w:pPr>
        <w:pStyle w:val="af7"/>
        <w:spacing w:line="276" w:lineRule="auto"/>
        <w:ind w:firstLine="0"/>
        <w:contextualSpacing/>
        <w:mirrorIndents/>
        <w:jc w:val="right"/>
        <w:rPr>
          <w:sz w:val="24"/>
          <w:szCs w:val="24"/>
        </w:rPr>
      </w:pPr>
      <w:proofErr w:type="spellStart"/>
      <w:r w:rsidRPr="0043583C">
        <w:rPr>
          <w:sz w:val="24"/>
          <w:szCs w:val="24"/>
        </w:rPr>
        <w:t>тыс</w:t>
      </w:r>
      <w:proofErr w:type="gramStart"/>
      <w:r w:rsidRPr="0043583C">
        <w:rPr>
          <w:sz w:val="24"/>
          <w:szCs w:val="24"/>
        </w:rPr>
        <w:t>.р</w:t>
      </w:r>
      <w:proofErr w:type="gramEnd"/>
      <w:r w:rsidRPr="0043583C">
        <w:rPr>
          <w:sz w:val="24"/>
          <w:szCs w:val="24"/>
        </w:rPr>
        <w:t>ублей</w:t>
      </w:r>
      <w:proofErr w:type="spellEnd"/>
    </w:p>
    <w:tbl>
      <w:tblPr>
        <w:tblW w:w="10108" w:type="dxa"/>
        <w:tblInd w:w="93" w:type="dxa"/>
        <w:tblLook w:val="0000" w:firstRow="0" w:lastRow="0" w:firstColumn="0" w:lastColumn="0" w:noHBand="0" w:noVBand="0"/>
      </w:tblPr>
      <w:tblGrid>
        <w:gridCol w:w="5969"/>
        <w:gridCol w:w="1134"/>
        <w:gridCol w:w="1134"/>
        <w:gridCol w:w="1871"/>
      </w:tblGrid>
      <w:tr w:rsidR="002D762C" w:rsidRPr="0043583C" w:rsidTr="00A12B5B">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sz w:val="24"/>
                <w:szCs w:val="24"/>
              </w:rPr>
            </w:pPr>
            <w:r w:rsidRPr="0043583C">
              <w:rPr>
                <w:rFonts w:ascii="Times New Roman" w:hAnsi="Times New Roman" w:cs="Times New Roman"/>
                <w:sz w:val="24"/>
                <w:szCs w:val="24"/>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Прогноз на 2024г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Прогноз на 2025г</w:t>
            </w:r>
          </w:p>
        </w:tc>
        <w:tc>
          <w:tcPr>
            <w:tcW w:w="1871" w:type="dxa"/>
            <w:tcBorders>
              <w:top w:val="single" w:sz="4" w:space="0" w:color="auto"/>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Прогноз на 2026г</w:t>
            </w:r>
          </w:p>
        </w:tc>
      </w:tr>
      <w:tr w:rsidR="002D762C" w:rsidRPr="0043583C" w:rsidTr="00A12B5B">
        <w:trPr>
          <w:trHeight w:val="348"/>
        </w:trPr>
        <w:tc>
          <w:tcPr>
            <w:tcW w:w="5969" w:type="dxa"/>
            <w:tcBorders>
              <w:top w:val="nil"/>
              <w:left w:val="single" w:sz="4" w:space="0" w:color="auto"/>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Всего 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15,0</w:t>
            </w:r>
          </w:p>
        </w:tc>
        <w:tc>
          <w:tcPr>
            <w:tcW w:w="1134"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16,0</w:t>
            </w:r>
          </w:p>
        </w:tc>
        <w:tc>
          <w:tcPr>
            <w:tcW w:w="1871"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17,0</w:t>
            </w:r>
          </w:p>
        </w:tc>
      </w:tr>
      <w:tr w:rsidR="002D762C" w:rsidRPr="0043583C" w:rsidTr="00A12B5B">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sz w:val="24"/>
                <w:szCs w:val="24"/>
              </w:rPr>
            </w:pPr>
            <w:r w:rsidRPr="0043583C">
              <w:rPr>
                <w:rFonts w:ascii="Times New Roman" w:hAnsi="Times New Roman" w:cs="Times New Roman"/>
                <w:sz w:val="24"/>
                <w:szCs w:val="24"/>
              </w:rPr>
              <w:t xml:space="preserve">в </w:t>
            </w:r>
            <w:proofErr w:type="spellStart"/>
            <w:r w:rsidRPr="0043583C">
              <w:rPr>
                <w:rFonts w:ascii="Times New Roman" w:hAnsi="Times New Roman" w:cs="Times New Roman"/>
                <w:sz w:val="24"/>
                <w:szCs w:val="24"/>
              </w:rPr>
              <w:t>т.ч</w:t>
            </w:r>
            <w:proofErr w:type="spellEnd"/>
            <w:r w:rsidRPr="0043583C">
              <w:rPr>
                <w:rFonts w:ascii="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sz w:val="24"/>
                <w:szCs w:val="24"/>
              </w:rPr>
            </w:pPr>
          </w:p>
        </w:tc>
      </w:tr>
      <w:tr w:rsidR="002D762C" w:rsidRPr="0043583C" w:rsidTr="00A12B5B">
        <w:trPr>
          <w:trHeight w:val="330"/>
        </w:trPr>
        <w:tc>
          <w:tcPr>
            <w:tcW w:w="5969" w:type="dxa"/>
            <w:tcBorders>
              <w:top w:val="nil"/>
              <w:left w:val="single" w:sz="4" w:space="0" w:color="auto"/>
              <w:bottom w:val="nil"/>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sz w:val="24"/>
                <w:szCs w:val="24"/>
              </w:rPr>
            </w:pPr>
            <w:r w:rsidRPr="0043583C">
              <w:rPr>
                <w:rFonts w:ascii="Times New Roman" w:hAnsi="Times New Roman" w:cs="Times New Roman"/>
                <w:sz w:val="24"/>
                <w:szCs w:val="24"/>
              </w:rPr>
              <w:t>единый сельскохозяйственный налог</w:t>
            </w:r>
          </w:p>
          <w:p w:rsidR="002D762C" w:rsidRPr="0043583C" w:rsidRDefault="002D762C" w:rsidP="00A12B5B">
            <w:pPr>
              <w:spacing w:after="0"/>
              <w:contextualSpacing/>
              <w:mirrorIndents/>
              <w:rPr>
                <w:rFonts w:ascii="Times New Roman" w:hAnsi="Times New Roman" w:cs="Times New Roman"/>
                <w:sz w:val="24"/>
                <w:szCs w:val="24"/>
              </w:rPr>
            </w:pPr>
          </w:p>
        </w:tc>
        <w:tc>
          <w:tcPr>
            <w:tcW w:w="1134" w:type="dxa"/>
            <w:tcBorders>
              <w:top w:val="nil"/>
              <w:left w:val="nil"/>
              <w:bottom w:val="nil"/>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15,0</w:t>
            </w:r>
          </w:p>
        </w:tc>
        <w:tc>
          <w:tcPr>
            <w:tcW w:w="1134" w:type="dxa"/>
            <w:tcBorders>
              <w:top w:val="nil"/>
              <w:left w:val="nil"/>
              <w:bottom w:val="nil"/>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16,0</w:t>
            </w:r>
          </w:p>
        </w:tc>
        <w:tc>
          <w:tcPr>
            <w:tcW w:w="1871" w:type="dxa"/>
            <w:tcBorders>
              <w:top w:val="nil"/>
              <w:left w:val="nil"/>
              <w:bottom w:val="nil"/>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17,0</w:t>
            </w:r>
          </w:p>
        </w:tc>
      </w:tr>
      <w:tr w:rsidR="002D762C" w:rsidRPr="0043583C" w:rsidTr="00A12B5B">
        <w:trPr>
          <w:trHeight w:val="50"/>
        </w:trPr>
        <w:tc>
          <w:tcPr>
            <w:tcW w:w="5969" w:type="dxa"/>
            <w:tcBorders>
              <w:top w:val="nil"/>
              <w:left w:val="single" w:sz="4" w:space="0" w:color="auto"/>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sz w:val="24"/>
                <w:szCs w:val="24"/>
              </w:rPr>
            </w:pPr>
          </w:p>
        </w:tc>
        <w:tc>
          <w:tcPr>
            <w:tcW w:w="1871" w:type="dxa"/>
            <w:tcBorders>
              <w:top w:val="nil"/>
              <w:left w:val="nil"/>
              <w:bottom w:val="single" w:sz="4" w:space="0" w:color="auto"/>
              <w:right w:val="single" w:sz="4" w:space="0" w:color="auto"/>
            </w:tcBorders>
            <w:shd w:val="clear" w:color="auto" w:fill="auto"/>
            <w:noWrap/>
            <w:vAlign w:val="bottom"/>
          </w:tcPr>
          <w:p w:rsidR="002D762C" w:rsidRPr="0043583C" w:rsidRDefault="002D762C" w:rsidP="00A12B5B">
            <w:pPr>
              <w:spacing w:after="0"/>
              <w:contextualSpacing/>
              <w:mirrorIndents/>
              <w:jc w:val="right"/>
              <w:rPr>
                <w:rFonts w:ascii="Times New Roman" w:hAnsi="Times New Roman" w:cs="Times New Roman"/>
                <w:sz w:val="24"/>
                <w:szCs w:val="24"/>
              </w:rPr>
            </w:pPr>
          </w:p>
        </w:tc>
      </w:tr>
    </w:tbl>
    <w:p w:rsidR="002D762C" w:rsidRPr="0043583C" w:rsidRDefault="002D762C" w:rsidP="002D762C">
      <w:pPr>
        <w:pStyle w:val="af7"/>
        <w:spacing w:line="276" w:lineRule="auto"/>
        <w:ind w:firstLine="0"/>
        <w:contextualSpacing/>
        <w:mirrorIndents/>
        <w:rPr>
          <w:sz w:val="24"/>
          <w:szCs w:val="24"/>
        </w:rPr>
      </w:pPr>
      <w:r w:rsidRPr="0043583C">
        <w:rPr>
          <w:sz w:val="24"/>
          <w:szCs w:val="24"/>
        </w:rPr>
        <w:t xml:space="preserve">Расчет прогноза единого сельскохозяйственного налога на 2024 год произведен на основании оценки поступлений 2023 года с применением </w:t>
      </w:r>
      <w:proofErr w:type="gramStart"/>
      <w:r w:rsidRPr="0043583C">
        <w:rPr>
          <w:sz w:val="24"/>
          <w:szCs w:val="24"/>
        </w:rPr>
        <w:t>показателей основных параметров прогноза социально-экономического развития Новосибирской области</w:t>
      </w:r>
      <w:proofErr w:type="gramEnd"/>
      <w:r w:rsidRPr="0043583C">
        <w:rPr>
          <w:sz w:val="24"/>
          <w:szCs w:val="24"/>
        </w:rPr>
        <w:t xml:space="preserve"> на 2024 год и на плановый период 2025 и 2026 годов (индекса-дефлятора ПСХ). </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Неналоговые доходы</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Поступление неналоговых доходов в бюджет города Каргата планируется на 2024 год в общей сумме 2420,7 тыс. руб. со снижением к ожидаемому поступлению 2023 года на 9,8%, на 2025 год запланировано 2710 2438,8тыс. руб., на 2026 год – 2458,1тыс. руб.</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Доходы от использования имущества</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По доходам от сдачи в аренду имущества, находящегося в оперативном управлении органов управления городских поселений и созданных ими учреждений, планируется поступление в 202-2026г в сумме 1425,5тыс</w:t>
      </w:r>
      <w:proofErr w:type="gramStart"/>
      <w:r w:rsidRPr="0043583C">
        <w:rPr>
          <w:sz w:val="24"/>
          <w:szCs w:val="24"/>
        </w:rPr>
        <w:t>.р</w:t>
      </w:r>
      <w:proofErr w:type="gramEnd"/>
      <w:r w:rsidRPr="0043583C">
        <w:rPr>
          <w:sz w:val="24"/>
          <w:szCs w:val="24"/>
        </w:rPr>
        <w:t>уб. ежегодно. Ожидаемый доход от аренды нежилых помещений за 2024 год составит 1822,0тыс</w:t>
      </w:r>
      <w:proofErr w:type="gramStart"/>
      <w:r w:rsidRPr="0043583C">
        <w:rPr>
          <w:sz w:val="24"/>
          <w:szCs w:val="24"/>
        </w:rPr>
        <w:t>.р</w:t>
      </w:r>
      <w:proofErr w:type="gramEnd"/>
      <w:r w:rsidRPr="0043583C">
        <w:rPr>
          <w:sz w:val="24"/>
          <w:szCs w:val="24"/>
        </w:rPr>
        <w:t>уб. 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бюджет города Каргата по нормативу 50% от суммы по заключенным договорам. Прогноз поступления </w:t>
      </w:r>
      <w:proofErr w:type="gramStart"/>
      <w:r w:rsidRPr="0043583C">
        <w:rPr>
          <w:sz w:val="24"/>
          <w:szCs w:val="24"/>
        </w:rPr>
        <w:t>доходов, получаемых в виде арендной платы за земельные участки рассчитывался</w:t>
      </w:r>
      <w:proofErr w:type="gramEnd"/>
      <w:r w:rsidRPr="0043583C">
        <w:rPr>
          <w:sz w:val="24"/>
          <w:szCs w:val="24"/>
        </w:rPr>
        <w:t xml:space="preserve">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результате прогноз поступления арендной платы за земельные участки на 2024– 2026г составил 396,5тыс</w:t>
      </w:r>
      <w:proofErr w:type="gramStart"/>
      <w:r w:rsidRPr="0043583C">
        <w:rPr>
          <w:sz w:val="24"/>
          <w:szCs w:val="24"/>
        </w:rPr>
        <w:t>.р</w:t>
      </w:r>
      <w:proofErr w:type="gramEnd"/>
      <w:r w:rsidRPr="0043583C">
        <w:rPr>
          <w:sz w:val="24"/>
          <w:szCs w:val="24"/>
        </w:rPr>
        <w:t>уб. ежегодно. Ожидаемое исполнение по данному доходному источнику за 2024 год составит 1822,0тыс</w:t>
      </w:r>
      <w:proofErr w:type="gramStart"/>
      <w:r w:rsidRPr="0043583C">
        <w:rPr>
          <w:sz w:val="24"/>
          <w:szCs w:val="24"/>
        </w:rPr>
        <w:t>.р</w:t>
      </w:r>
      <w:proofErr w:type="gramEnd"/>
      <w:r w:rsidRPr="0043583C">
        <w:rPr>
          <w:sz w:val="24"/>
          <w:szCs w:val="24"/>
        </w:rPr>
        <w:t>уб.</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 xml:space="preserve">Прочие поступления от использования имущества, находящегося в собственности муниципального района (оплата за </w:t>
      </w:r>
      <w:proofErr w:type="spellStart"/>
      <w:r w:rsidRPr="0043583C">
        <w:rPr>
          <w:sz w:val="24"/>
          <w:szCs w:val="24"/>
        </w:rPr>
        <w:t>найм</w:t>
      </w:r>
      <w:proofErr w:type="spellEnd"/>
      <w:r w:rsidRPr="0043583C">
        <w:rPr>
          <w:sz w:val="24"/>
          <w:szCs w:val="24"/>
        </w:rPr>
        <w:t xml:space="preserve"> жилых помещений) на 2024-2026г запланированы в объеме 396,5тыс</w:t>
      </w:r>
      <w:proofErr w:type="gramStart"/>
      <w:r w:rsidRPr="0043583C">
        <w:rPr>
          <w:sz w:val="24"/>
          <w:szCs w:val="24"/>
        </w:rPr>
        <w:t>.р</w:t>
      </w:r>
      <w:proofErr w:type="gramEnd"/>
      <w:r w:rsidRPr="0043583C">
        <w:rPr>
          <w:sz w:val="24"/>
          <w:szCs w:val="24"/>
        </w:rPr>
        <w:t xml:space="preserve">уб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43583C">
        <w:rPr>
          <w:sz w:val="24"/>
          <w:szCs w:val="24"/>
        </w:rPr>
        <w:t>кв.м</w:t>
      </w:r>
      <w:proofErr w:type="spellEnd"/>
      <w:r w:rsidRPr="0043583C">
        <w:rPr>
          <w:sz w:val="24"/>
          <w:szCs w:val="24"/>
        </w:rPr>
        <w:t>.</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Доходы от оказания платных услуг (работ) и компенсации затрат государства спрогнозированы на 2024 год в сумме 242,6 тыс. руб., на 2025 год – 260,7 тыс. руб. (темп роста к прогнозу на 2024 год 7,5%), на 2026год – 280,0 тыс. руб. (темп роста к прогнозу на 2025 год 7,4%).</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Прочие доходы от оказания платных услуг (работ</w:t>
      </w:r>
      <w:proofErr w:type="gramStart"/>
      <w:r w:rsidRPr="0043583C">
        <w:rPr>
          <w:sz w:val="24"/>
          <w:szCs w:val="24"/>
        </w:rPr>
        <w:t>)п</w:t>
      </w:r>
      <w:proofErr w:type="gramEnd"/>
      <w:r w:rsidRPr="0043583C">
        <w:rPr>
          <w:sz w:val="24"/>
          <w:szCs w:val="24"/>
        </w:rPr>
        <w:t xml:space="preserve">олучателями средств бюджета города Каргата составляет более 9,9% в общей сумме планируемых поступлений данной подгруппы доходов. В абсолютном выражении прогноз указанных доходов на 2024 год составляет 242,6 тыс. руб. (основная доля поступлений – </w:t>
      </w:r>
      <w:proofErr w:type="gramStart"/>
      <w:r w:rsidRPr="0043583C">
        <w:rPr>
          <w:sz w:val="24"/>
          <w:szCs w:val="24"/>
        </w:rPr>
        <w:t>услуги</w:t>
      </w:r>
      <w:proofErr w:type="gramEnd"/>
      <w:r w:rsidRPr="0043583C">
        <w:rPr>
          <w:sz w:val="24"/>
          <w:szCs w:val="24"/>
        </w:rPr>
        <w:t xml:space="preserve"> оказываемые МКУ «Услуги благоустройства» города Каргата).</w:t>
      </w:r>
    </w:p>
    <w:p w:rsidR="002D762C" w:rsidRPr="0043583C" w:rsidRDefault="002D762C" w:rsidP="002D762C">
      <w:pPr>
        <w:tabs>
          <w:tab w:val="center" w:pos="4677"/>
          <w:tab w:val="left" w:pos="7367"/>
        </w:tabs>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ab/>
      </w:r>
    </w:p>
    <w:p w:rsidR="002D762C" w:rsidRPr="0043583C" w:rsidRDefault="002D762C" w:rsidP="002D762C">
      <w:pPr>
        <w:pStyle w:val="af7"/>
        <w:spacing w:line="276" w:lineRule="auto"/>
        <w:ind w:firstLine="0"/>
        <w:contextualSpacing/>
        <w:mirrorIndents/>
        <w:rPr>
          <w:sz w:val="24"/>
          <w:szCs w:val="24"/>
        </w:rPr>
      </w:pPr>
      <w:r w:rsidRPr="0043583C">
        <w:rPr>
          <w:sz w:val="24"/>
          <w:szCs w:val="24"/>
        </w:rPr>
        <w:t>Прогнозирование поступлений доходов от продажи земельных участков, государственная собственность на которые не разграничена и которые расположены в границах городских поселений произведено, с учетом норматива зачисления в бюджет города Каргата в размере 50%.  Поступление доходов от продажи земельных участков предусмотрено в 2024г</w:t>
      </w:r>
      <w:proofErr w:type="gramStart"/>
      <w:r w:rsidRPr="0043583C">
        <w:rPr>
          <w:sz w:val="24"/>
          <w:szCs w:val="24"/>
        </w:rPr>
        <w:t>.в</w:t>
      </w:r>
      <w:proofErr w:type="gramEnd"/>
      <w:r w:rsidRPr="0043583C">
        <w:rPr>
          <w:sz w:val="24"/>
          <w:szCs w:val="24"/>
        </w:rPr>
        <w:t xml:space="preserve"> сумме 50,0тыс.руб </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в 2025-2026г по 50,0тыс</w:t>
      </w:r>
      <w:proofErr w:type="gramStart"/>
      <w:r w:rsidRPr="0043583C">
        <w:rPr>
          <w:sz w:val="24"/>
          <w:szCs w:val="24"/>
        </w:rPr>
        <w:t>.р</w:t>
      </w:r>
      <w:proofErr w:type="gramEnd"/>
      <w:r w:rsidRPr="0043583C">
        <w:rPr>
          <w:sz w:val="24"/>
          <w:szCs w:val="24"/>
        </w:rPr>
        <w:t>уб..</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Поступление штрафов, санкций, возмещений ущерба на 2024 год запланировано в сумме 0,0 тыс. руб., на 2025 год – 0,0 тыс. руб., на 2026 год – 0,0тыс</w:t>
      </w:r>
      <w:proofErr w:type="gramStart"/>
      <w:r w:rsidRPr="0043583C">
        <w:rPr>
          <w:sz w:val="24"/>
          <w:szCs w:val="24"/>
        </w:rPr>
        <w:t>.р</w:t>
      </w:r>
      <w:proofErr w:type="gramEnd"/>
      <w:r w:rsidRPr="0043583C">
        <w:rPr>
          <w:sz w:val="24"/>
          <w:szCs w:val="24"/>
        </w:rPr>
        <w:t xml:space="preserve">уб. </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Безвозмездные поступления</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Общий объем безвозмездных поступлений в бюджет города Каргата в 2024 году составит 286701,8 тыс. руб., в 2025 году – 345654,3 тыс. руб., в 2026 году – 303803,0 тыс. руб.</w:t>
      </w:r>
    </w:p>
    <w:p w:rsidR="002D762C" w:rsidRPr="0043583C" w:rsidRDefault="002D762C" w:rsidP="002D762C">
      <w:pPr>
        <w:pStyle w:val="af7"/>
        <w:spacing w:line="276" w:lineRule="auto"/>
        <w:ind w:firstLine="0"/>
        <w:contextualSpacing/>
        <w:mirrorIndents/>
        <w:jc w:val="center"/>
        <w:rPr>
          <w:sz w:val="24"/>
          <w:szCs w:val="24"/>
        </w:rPr>
      </w:pPr>
    </w:p>
    <w:p w:rsidR="002D762C" w:rsidRPr="0043583C" w:rsidRDefault="002D762C" w:rsidP="002D762C">
      <w:pPr>
        <w:pStyle w:val="af7"/>
        <w:spacing w:line="276" w:lineRule="auto"/>
        <w:ind w:firstLine="0"/>
        <w:contextualSpacing/>
        <w:mirrorIndents/>
        <w:jc w:val="center"/>
        <w:rPr>
          <w:sz w:val="24"/>
          <w:szCs w:val="24"/>
        </w:rPr>
      </w:pPr>
      <w:r w:rsidRPr="0043583C">
        <w:rPr>
          <w:sz w:val="24"/>
          <w:szCs w:val="24"/>
        </w:rPr>
        <w:lastRenderedPageBreak/>
        <w:t>Структура безвозмездных поступлений</w:t>
      </w:r>
    </w:p>
    <w:p w:rsidR="002D762C" w:rsidRPr="0043583C" w:rsidRDefault="002D762C" w:rsidP="002D762C">
      <w:pPr>
        <w:pStyle w:val="af7"/>
        <w:spacing w:line="276" w:lineRule="auto"/>
        <w:ind w:firstLine="0"/>
        <w:contextualSpacing/>
        <w:mirrorIndents/>
        <w:jc w:val="center"/>
        <w:rPr>
          <w:sz w:val="24"/>
          <w:szCs w:val="24"/>
        </w:rPr>
      </w:pPr>
      <w:r w:rsidRPr="0043583C">
        <w:rPr>
          <w:sz w:val="24"/>
          <w:szCs w:val="24"/>
        </w:rPr>
        <w:t>на 2023-2025 годы</w:t>
      </w:r>
    </w:p>
    <w:p w:rsidR="002D762C" w:rsidRPr="0043583C" w:rsidRDefault="002D762C" w:rsidP="002D762C">
      <w:pPr>
        <w:widowControl w:val="0"/>
        <w:spacing w:after="0"/>
        <w:contextualSpacing/>
        <w:mirrorIndents/>
        <w:jc w:val="right"/>
        <w:rPr>
          <w:rFonts w:ascii="Times New Roman" w:hAnsi="Times New Roman" w:cs="Times New Roman"/>
          <w:bCs/>
          <w:sz w:val="24"/>
          <w:szCs w:val="24"/>
        </w:rPr>
      </w:pPr>
      <w:proofErr w:type="spellStart"/>
      <w:r w:rsidRPr="0043583C">
        <w:rPr>
          <w:rFonts w:ascii="Times New Roman" w:hAnsi="Times New Roman" w:cs="Times New Roman"/>
          <w:bCs/>
          <w:sz w:val="24"/>
          <w:szCs w:val="24"/>
        </w:rPr>
        <w:t>тыс</w:t>
      </w:r>
      <w:proofErr w:type="gramStart"/>
      <w:r w:rsidRPr="0043583C">
        <w:rPr>
          <w:rFonts w:ascii="Times New Roman" w:hAnsi="Times New Roman" w:cs="Times New Roman"/>
          <w:bCs/>
          <w:sz w:val="24"/>
          <w:szCs w:val="24"/>
        </w:rPr>
        <w:t>.р</w:t>
      </w:r>
      <w:proofErr w:type="gramEnd"/>
      <w:r w:rsidRPr="0043583C">
        <w:rPr>
          <w:rFonts w:ascii="Times New Roman" w:hAnsi="Times New Roman" w:cs="Times New Roman"/>
          <w:bCs/>
          <w:sz w:val="24"/>
          <w:szCs w:val="24"/>
        </w:rPr>
        <w:t>ублей</w:t>
      </w:r>
      <w:proofErr w:type="spellEnd"/>
    </w:p>
    <w:tbl>
      <w:tblPr>
        <w:tblW w:w="10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1134"/>
        <w:gridCol w:w="1134"/>
        <w:gridCol w:w="1134"/>
        <w:gridCol w:w="1146"/>
        <w:gridCol w:w="1264"/>
        <w:gridCol w:w="1871"/>
      </w:tblGrid>
      <w:tr w:rsidR="002D762C" w:rsidRPr="0043583C" w:rsidTr="00A12B5B">
        <w:tc>
          <w:tcPr>
            <w:tcW w:w="2977"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Наименование</w:t>
            </w:r>
          </w:p>
        </w:tc>
        <w:tc>
          <w:tcPr>
            <w:tcW w:w="1134"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2024 год</w:t>
            </w:r>
          </w:p>
        </w:tc>
        <w:tc>
          <w:tcPr>
            <w:tcW w:w="1134"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Удельный вес, %</w:t>
            </w:r>
          </w:p>
        </w:tc>
        <w:tc>
          <w:tcPr>
            <w:tcW w:w="1134"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2025 год</w:t>
            </w:r>
          </w:p>
        </w:tc>
        <w:tc>
          <w:tcPr>
            <w:tcW w:w="1146"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Удельный вес, %</w:t>
            </w:r>
          </w:p>
        </w:tc>
        <w:tc>
          <w:tcPr>
            <w:tcW w:w="1264"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2026 год</w:t>
            </w:r>
          </w:p>
        </w:tc>
        <w:tc>
          <w:tcPr>
            <w:tcW w:w="1871"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Удельный вес, %</w:t>
            </w:r>
          </w:p>
        </w:tc>
      </w:tr>
      <w:tr w:rsidR="002D762C" w:rsidRPr="0043583C" w:rsidTr="00A12B5B">
        <w:tc>
          <w:tcPr>
            <w:tcW w:w="2977" w:type="dxa"/>
          </w:tcPr>
          <w:p w:rsidR="002D762C" w:rsidRPr="0043583C" w:rsidRDefault="002D762C" w:rsidP="00A12B5B">
            <w:pPr>
              <w:widowControl w:val="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Безвозмездные поступления</w:t>
            </w:r>
          </w:p>
          <w:p w:rsidR="002D762C" w:rsidRPr="0043583C" w:rsidRDefault="002D762C" w:rsidP="00A12B5B">
            <w:pPr>
              <w:widowControl w:val="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всего,</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286701,8</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91,4</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345645,3</w:t>
            </w:r>
          </w:p>
        </w:tc>
        <w:tc>
          <w:tcPr>
            <w:tcW w:w="1146"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100</w:t>
            </w:r>
          </w:p>
        </w:tc>
        <w:tc>
          <w:tcPr>
            <w:tcW w:w="126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274720,3</w:t>
            </w:r>
          </w:p>
        </w:tc>
        <w:tc>
          <w:tcPr>
            <w:tcW w:w="1871"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p>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100</w:t>
            </w:r>
          </w:p>
        </w:tc>
      </w:tr>
      <w:tr w:rsidR="002D762C" w:rsidRPr="0043583C" w:rsidTr="00A12B5B">
        <w:tc>
          <w:tcPr>
            <w:tcW w:w="2977" w:type="dxa"/>
          </w:tcPr>
          <w:p w:rsidR="002D762C" w:rsidRPr="0043583C" w:rsidRDefault="002D762C" w:rsidP="00A12B5B">
            <w:pPr>
              <w:widowControl w:val="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в том числе:</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146"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26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871"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r>
      <w:tr w:rsidR="002D762C" w:rsidRPr="0043583C" w:rsidTr="00A12B5B">
        <w:tc>
          <w:tcPr>
            <w:tcW w:w="2977"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Дотации</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19735,3</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6,3</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146"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26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871"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r>
      <w:tr w:rsidR="002D762C" w:rsidRPr="0043583C" w:rsidTr="00A12B5B">
        <w:tc>
          <w:tcPr>
            <w:tcW w:w="2977"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Иные межбюджетные трансферты</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18269,2</w:t>
            </w:r>
          </w:p>
        </w:tc>
        <w:tc>
          <w:tcPr>
            <w:tcW w:w="1134"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 xml:space="preserve">              5,8%</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146"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264"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c>
          <w:tcPr>
            <w:tcW w:w="1871" w:type="dxa"/>
          </w:tcPr>
          <w:p w:rsidR="002D762C" w:rsidRPr="0043583C" w:rsidRDefault="002D762C" w:rsidP="00A12B5B">
            <w:pPr>
              <w:widowControl w:val="0"/>
              <w:contextualSpacing/>
              <w:mirrorIndents/>
              <w:jc w:val="right"/>
              <w:rPr>
                <w:rFonts w:ascii="Times New Roman" w:hAnsi="Times New Roman" w:cs="Times New Roman"/>
                <w:bCs/>
                <w:sz w:val="24"/>
                <w:szCs w:val="24"/>
              </w:rPr>
            </w:pPr>
          </w:p>
        </w:tc>
      </w:tr>
      <w:tr w:rsidR="002D762C" w:rsidRPr="0043583C" w:rsidTr="00A12B5B">
        <w:tc>
          <w:tcPr>
            <w:tcW w:w="2977"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Субсидии</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248697,2</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79,3</w:t>
            </w:r>
          </w:p>
        </w:tc>
        <w:tc>
          <w:tcPr>
            <w:tcW w:w="1134"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332572,4</w:t>
            </w:r>
          </w:p>
        </w:tc>
        <w:tc>
          <w:tcPr>
            <w:tcW w:w="1146"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100</w:t>
            </w:r>
          </w:p>
        </w:tc>
        <w:tc>
          <w:tcPr>
            <w:tcW w:w="126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261089,7</w:t>
            </w:r>
          </w:p>
        </w:tc>
        <w:tc>
          <w:tcPr>
            <w:tcW w:w="1871"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100</w:t>
            </w:r>
          </w:p>
        </w:tc>
      </w:tr>
      <w:tr w:rsidR="002D762C" w:rsidRPr="0043583C" w:rsidTr="00A12B5B">
        <w:tc>
          <w:tcPr>
            <w:tcW w:w="2977" w:type="dxa"/>
          </w:tcPr>
          <w:p w:rsidR="002D762C" w:rsidRPr="0043583C" w:rsidRDefault="002D762C" w:rsidP="00A12B5B">
            <w:pPr>
              <w:widowControl w:val="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Субвенции</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0,1</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0,01</w:t>
            </w:r>
          </w:p>
        </w:tc>
        <w:tc>
          <w:tcPr>
            <w:tcW w:w="113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0,1</w:t>
            </w:r>
          </w:p>
        </w:tc>
        <w:tc>
          <w:tcPr>
            <w:tcW w:w="1146"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0,01</w:t>
            </w:r>
          </w:p>
        </w:tc>
        <w:tc>
          <w:tcPr>
            <w:tcW w:w="1264"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0,1</w:t>
            </w:r>
          </w:p>
        </w:tc>
        <w:tc>
          <w:tcPr>
            <w:tcW w:w="1871" w:type="dxa"/>
          </w:tcPr>
          <w:p w:rsidR="002D762C" w:rsidRPr="0043583C" w:rsidRDefault="002D762C" w:rsidP="00A12B5B">
            <w:pPr>
              <w:widowControl w:val="0"/>
              <w:contextualSpacing/>
              <w:mirrorIndents/>
              <w:jc w:val="right"/>
              <w:rPr>
                <w:rFonts w:ascii="Times New Roman" w:hAnsi="Times New Roman" w:cs="Times New Roman"/>
                <w:bCs/>
                <w:sz w:val="24"/>
                <w:szCs w:val="24"/>
              </w:rPr>
            </w:pPr>
            <w:r w:rsidRPr="0043583C">
              <w:rPr>
                <w:rFonts w:ascii="Times New Roman" w:hAnsi="Times New Roman" w:cs="Times New Roman"/>
                <w:bCs/>
                <w:sz w:val="24"/>
                <w:szCs w:val="24"/>
              </w:rPr>
              <w:t>0,01</w:t>
            </w:r>
          </w:p>
        </w:tc>
      </w:tr>
    </w:tbl>
    <w:p w:rsidR="002D762C" w:rsidRPr="0043583C" w:rsidRDefault="002D762C" w:rsidP="002D762C">
      <w:pPr>
        <w:spacing w:after="0"/>
        <w:contextualSpacing/>
        <w:mirrorIndents/>
        <w:jc w:val="center"/>
        <w:rPr>
          <w:rFonts w:ascii="Times New Roman" w:hAnsi="Times New Roman" w:cs="Times New Roman"/>
          <w:sz w:val="24"/>
          <w:szCs w:val="24"/>
        </w:rPr>
      </w:pPr>
    </w:p>
    <w:p w:rsidR="002D762C" w:rsidRPr="0043583C" w:rsidRDefault="002D762C" w:rsidP="002D762C">
      <w:pPr>
        <w:spacing w:after="0"/>
        <w:contextualSpacing/>
        <w:mirrorIndents/>
        <w:rPr>
          <w:rFonts w:ascii="Times New Roman" w:hAnsi="Times New Roman" w:cs="Times New Roman"/>
          <w:sz w:val="24"/>
          <w:szCs w:val="24"/>
        </w:rPr>
      </w:pPr>
    </w:p>
    <w:p w:rsidR="002D762C" w:rsidRPr="0043583C" w:rsidRDefault="002D762C" w:rsidP="002D762C">
      <w:pPr>
        <w:spacing w:after="0"/>
        <w:contextualSpacing/>
        <w:mirrorIndents/>
        <w:rPr>
          <w:rFonts w:ascii="Times New Roman" w:hAnsi="Times New Roman" w:cs="Times New Roman"/>
          <w:sz w:val="24"/>
          <w:szCs w:val="24"/>
        </w:rPr>
      </w:pPr>
    </w:p>
    <w:p w:rsidR="002D762C" w:rsidRPr="0043583C" w:rsidRDefault="002D762C" w:rsidP="002D762C">
      <w:pPr>
        <w:spacing w:after="0"/>
        <w:contextualSpacing/>
        <w:mirrorIndents/>
        <w:rPr>
          <w:rFonts w:ascii="Times New Roman" w:hAnsi="Times New Roman" w:cs="Times New Roman"/>
          <w:sz w:val="24"/>
          <w:szCs w:val="24"/>
        </w:rPr>
      </w:pPr>
    </w:p>
    <w:p w:rsidR="002D762C" w:rsidRPr="0043583C" w:rsidRDefault="002D762C" w:rsidP="002D762C">
      <w:pPr>
        <w:spacing w:after="0"/>
        <w:contextualSpacing/>
        <w:mirrorIndents/>
        <w:rPr>
          <w:rFonts w:ascii="Times New Roman" w:hAnsi="Times New Roman" w:cs="Times New Roman"/>
          <w:sz w:val="24"/>
          <w:szCs w:val="24"/>
        </w:rPr>
      </w:pPr>
      <w:r w:rsidRPr="0043583C">
        <w:rPr>
          <w:rFonts w:ascii="Times New Roman" w:hAnsi="Times New Roman" w:cs="Times New Roman"/>
          <w:sz w:val="24"/>
          <w:szCs w:val="24"/>
        </w:rPr>
        <w:t>РАСХОДЫ</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 xml:space="preserve">Объемы бюджетных ассигнований бюджета города Каргата на 2024 год и на плановый период 2025-2026годы сформированы в соответствии с основными целями и задачами социально-экономического развития города Каргата на основе оценки действующих расходных обязательств и уточнения объема принятых обязательств. </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Расходы проекта бюджета города Каргата на 2024 год и на плановый период 2025-2026г. предусматриваются в объеме:</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2024 год -  313722,5</w:t>
      </w:r>
      <w:r w:rsidRPr="0043583C">
        <w:rPr>
          <w:rFonts w:eastAsia="Times New Roman"/>
          <w:sz w:val="24"/>
          <w:szCs w:val="24"/>
          <w:lang w:eastAsia="ru-RU"/>
        </w:rPr>
        <w:t xml:space="preserve"> </w:t>
      </w:r>
      <w:r w:rsidRPr="0043583C">
        <w:rPr>
          <w:sz w:val="24"/>
          <w:szCs w:val="24"/>
        </w:rPr>
        <w:t>тыс. руб.;</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2025 год -  374175,3</w:t>
      </w:r>
      <w:r w:rsidRPr="0043583C">
        <w:rPr>
          <w:rFonts w:eastAsia="Times New Roman"/>
          <w:sz w:val="24"/>
          <w:szCs w:val="24"/>
          <w:lang w:eastAsia="ru-RU"/>
        </w:rPr>
        <w:t xml:space="preserve"> </w:t>
      </w:r>
      <w:r w:rsidRPr="0043583C">
        <w:rPr>
          <w:sz w:val="24"/>
          <w:szCs w:val="24"/>
        </w:rPr>
        <w:t>тыс. руб.;</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2026 год -  303803,0тыс. руб.</w:t>
      </w:r>
    </w:p>
    <w:p w:rsidR="002D762C" w:rsidRPr="0043583C" w:rsidRDefault="002D762C" w:rsidP="002D762C">
      <w:pPr>
        <w:pStyle w:val="24"/>
        <w:widowControl w:val="0"/>
        <w:spacing w:after="0"/>
        <w:ind w:left="0" w:firstLine="0"/>
        <w:contextualSpacing/>
        <w:mirrorIndents/>
        <w:jc w:val="center"/>
        <w:outlineLvl w:val="0"/>
        <w:rPr>
          <w:rFonts w:ascii="Times New Roman" w:hAnsi="Times New Roman" w:cs="Times New Roman"/>
          <w:sz w:val="24"/>
          <w:szCs w:val="24"/>
        </w:rPr>
      </w:pPr>
      <w:r w:rsidRPr="0043583C">
        <w:rPr>
          <w:rFonts w:ascii="Times New Roman" w:hAnsi="Times New Roman" w:cs="Times New Roman"/>
          <w:sz w:val="24"/>
          <w:szCs w:val="24"/>
        </w:rPr>
        <w:t xml:space="preserve">Структура расходов бюджета города Каргата на 2024-2026 годы </w:t>
      </w:r>
    </w:p>
    <w:p w:rsidR="002D762C" w:rsidRPr="0043583C" w:rsidRDefault="002D762C" w:rsidP="002D762C">
      <w:pPr>
        <w:spacing w:after="0"/>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 xml:space="preserve">       </w:t>
      </w:r>
      <w:proofErr w:type="spellStart"/>
      <w:r w:rsidRPr="0043583C">
        <w:rPr>
          <w:rFonts w:ascii="Times New Roman" w:hAnsi="Times New Roman" w:cs="Times New Roman"/>
          <w:sz w:val="24"/>
          <w:szCs w:val="24"/>
        </w:rPr>
        <w:t>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ублей</w:t>
      </w:r>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9"/>
        <w:gridCol w:w="1293"/>
        <w:gridCol w:w="1245"/>
        <w:gridCol w:w="876"/>
        <w:gridCol w:w="1270"/>
        <w:gridCol w:w="826"/>
        <w:gridCol w:w="1166"/>
        <w:gridCol w:w="761"/>
      </w:tblGrid>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p>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Наименование</w:t>
            </w:r>
          </w:p>
        </w:tc>
        <w:tc>
          <w:tcPr>
            <w:tcW w:w="620"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План на 2023 год</w:t>
            </w:r>
          </w:p>
          <w:p w:rsidR="002D762C" w:rsidRPr="0043583C" w:rsidRDefault="002D762C" w:rsidP="00A12B5B">
            <w:pPr>
              <w:contextualSpacing/>
              <w:mirrorIndents/>
              <w:jc w:val="center"/>
              <w:rPr>
                <w:rFonts w:ascii="Times New Roman" w:hAnsi="Times New Roman" w:cs="Times New Roman"/>
                <w:sz w:val="24"/>
                <w:szCs w:val="24"/>
              </w:rPr>
            </w:pPr>
            <w:proofErr w:type="gramStart"/>
            <w:r w:rsidRPr="0043583C">
              <w:rPr>
                <w:rFonts w:ascii="Times New Roman" w:hAnsi="Times New Roman" w:cs="Times New Roman"/>
                <w:sz w:val="24"/>
                <w:szCs w:val="24"/>
              </w:rPr>
              <w:t>(утверждено решением о бюджете (в действующей редакции)</w:t>
            </w:r>
            <w:proofErr w:type="gramEnd"/>
          </w:p>
        </w:tc>
        <w:tc>
          <w:tcPr>
            <w:tcW w:w="597"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2024 год</w:t>
            </w: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Доля в общем объеме расходов%</w:t>
            </w:r>
          </w:p>
        </w:tc>
        <w:tc>
          <w:tcPr>
            <w:tcW w:w="609" w:type="pct"/>
          </w:tcPr>
          <w:p w:rsidR="002D762C" w:rsidRPr="0043583C" w:rsidRDefault="002D762C" w:rsidP="00A12B5B">
            <w:pPr>
              <w:contextualSpacing/>
              <w:mirrorIndents/>
              <w:jc w:val="both"/>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2025 год</w:t>
            </w:r>
          </w:p>
        </w:tc>
        <w:tc>
          <w:tcPr>
            <w:tcW w:w="396"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Доля в общем объеме расходов%</w:t>
            </w:r>
          </w:p>
        </w:tc>
        <w:tc>
          <w:tcPr>
            <w:tcW w:w="559" w:type="pct"/>
          </w:tcPr>
          <w:p w:rsidR="002D762C" w:rsidRPr="0043583C" w:rsidRDefault="002D762C" w:rsidP="00A12B5B">
            <w:pPr>
              <w:contextualSpacing/>
              <w:mirrorIndents/>
              <w:jc w:val="both"/>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2026 год</w:t>
            </w: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Доля в общем объеме расходов%</w:t>
            </w: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Общегосударственные расходы</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17399,7</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20261,4</w:t>
            </w:r>
          </w:p>
        </w:tc>
        <w:tc>
          <w:tcPr>
            <w:tcW w:w="420"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lang w:val="en-US"/>
              </w:rPr>
              <w:t>6,5</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15154,4</w:t>
            </w: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4,0</w:t>
            </w: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15605,9</w:t>
            </w: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5,2</w:t>
            </w: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Национальная безопасность и правоохранительная </w:t>
            </w:r>
            <w:r w:rsidRPr="0043583C">
              <w:rPr>
                <w:rFonts w:ascii="Times New Roman" w:hAnsi="Times New Roman" w:cs="Times New Roman"/>
                <w:sz w:val="24"/>
                <w:szCs w:val="24"/>
              </w:rPr>
              <w:lastRenderedPageBreak/>
              <w:t>деятельность</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lastRenderedPageBreak/>
              <w:t>512,1</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lastRenderedPageBreak/>
              <w:t>312,1</w:t>
            </w: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lastRenderedPageBreak/>
              <w:t>0,1</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lastRenderedPageBreak/>
              <w:t>162,1</w:t>
            </w: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lastRenderedPageBreak/>
              <w:t>0,4</w:t>
            </w: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lastRenderedPageBreak/>
              <w:t>Национальная экономика</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30381,0</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30892,0</w:t>
            </w: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8,1</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7059,3</w:t>
            </w: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1,9</w:t>
            </w: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7114,4</w:t>
            </w: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rPr>
                <w:rFonts w:ascii="Times New Roman" w:hAnsi="Times New Roman" w:cs="Times New Roman"/>
                <w:sz w:val="24"/>
                <w:szCs w:val="24"/>
              </w:rPr>
            </w:pPr>
            <w:r w:rsidRPr="0043583C">
              <w:rPr>
                <w:rFonts w:ascii="Times New Roman" w:hAnsi="Times New Roman" w:cs="Times New Roman"/>
                <w:sz w:val="24"/>
                <w:szCs w:val="24"/>
              </w:rPr>
              <w:t>2,3</w:t>
            </w: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Жилищно-коммунальное хозяйство</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56524,5</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261546,3</w:t>
            </w: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85,1</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350174,4</w:t>
            </w: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93,6</w:t>
            </w: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278362</w:t>
            </w: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91,6</w:t>
            </w:r>
          </w:p>
        </w:tc>
      </w:tr>
      <w:tr w:rsidR="002D762C" w:rsidRPr="0043583C" w:rsidTr="00A12B5B">
        <w:trPr>
          <w:trHeight w:val="515"/>
        </w:trPr>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Охрана окружающей среды</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0,0</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Образование</w:t>
            </w:r>
          </w:p>
        </w:tc>
        <w:tc>
          <w:tcPr>
            <w:tcW w:w="620"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40,0</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100</w:t>
            </w: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0,03</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Культура и кинематография</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24144,3</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25,7</w:t>
            </w: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0,01</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Социальная политика</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558,0</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585,0</w:t>
            </w: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0,2</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585,0</w:t>
            </w: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0,2</w:t>
            </w: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585,0</w:t>
            </w: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0,2</w:t>
            </w: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Условно утвержденные расходы</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p>
        </w:tc>
        <w:tc>
          <w:tcPr>
            <w:tcW w:w="420" w:type="pct"/>
          </w:tcPr>
          <w:p w:rsidR="002D762C" w:rsidRPr="0043583C" w:rsidRDefault="002D762C" w:rsidP="00A12B5B">
            <w:pPr>
              <w:contextualSpacing/>
              <w:mirrorIndents/>
              <w:jc w:val="center"/>
              <w:rPr>
                <w:rFonts w:ascii="Times New Roman" w:hAnsi="Times New Roman" w:cs="Times New Roman"/>
                <w:sz w:val="24"/>
                <w:szCs w:val="24"/>
              </w:rPr>
            </w:pP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1040,1</w:t>
            </w: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0,3</w:t>
            </w: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p>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2135,7</w:t>
            </w:r>
          </w:p>
        </w:tc>
        <w:tc>
          <w:tcPr>
            <w:tcW w:w="365" w:type="pct"/>
          </w:tcPr>
          <w:p w:rsidR="002D762C" w:rsidRPr="0043583C" w:rsidRDefault="002D762C" w:rsidP="00A12B5B">
            <w:pPr>
              <w:contextualSpacing/>
              <w:mirrorIndents/>
              <w:jc w:val="center"/>
              <w:rPr>
                <w:rFonts w:ascii="Times New Roman" w:hAnsi="Times New Roman" w:cs="Times New Roman"/>
                <w:sz w:val="24"/>
                <w:szCs w:val="24"/>
              </w:rPr>
            </w:pPr>
          </w:p>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0,7</w:t>
            </w:r>
          </w:p>
        </w:tc>
      </w:tr>
      <w:tr w:rsidR="002D762C" w:rsidRPr="0043583C" w:rsidTr="00A12B5B">
        <w:tc>
          <w:tcPr>
            <w:tcW w:w="1434" w:type="pct"/>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ИТОГО расходов</w:t>
            </w:r>
          </w:p>
        </w:tc>
        <w:tc>
          <w:tcPr>
            <w:tcW w:w="620"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129586,6</w:t>
            </w:r>
          </w:p>
        </w:tc>
        <w:tc>
          <w:tcPr>
            <w:tcW w:w="597"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313722,5</w:t>
            </w:r>
          </w:p>
        </w:tc>
        <w:tc>
          <w:tcPr>
            <w:tcW w:w="420"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100</w:t>
            </w:r>
          </w:p>
        </w:tc>
        <w:tc>
          <w:tcPr>
            <w:tcW w:w="609"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374175,3</w:t>
            </w:r>
          </w:p>
        </w:tc>
        <w:tc>
          <w:tcPr>
            <w:tcW w:w="396"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100</w:t>
            </w:r>
          </w:p>
        </w:tc>
        <w:tc>
          <w:tcPr>
            <w:tcW w:w="559"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303803,0</w:t>
            </w:r>
          </w:p>
        </w:tc>
        <w:tc>
          <w:tcPr>
            <w:tcW w:w="365" w:type="pct"/>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100</w:t>
            </w:r>
          </w:p>
        </w:tc>
      </w:tr>
    </w:tbl>
    <w:p w:rsidR="002D762C" w:rsidRPr="0043583C" w:rsidRDefault="002D762C" w:rsidP="002D762C">
      <w:pPr>
        <w:pStyle w:val="a7"/>
        <w:spacing w:after="0" w:line="276" w:lineRule="auto"/>
        <w:contextualSpacing/>
        <w:mirrorIndents/>
        <w:jc w:val="both"/>
        <w:rPr>
          <w:rStyle w:val="FontStyle84"/>
        </w:rPr>
      </w:pPr>
    </w:p>
    <w:p w:rsidR="002D762C" w:rsidRPr="0043583C" w:rsidRDefault="002D762C" w:rsidP="002D762C">
      <w:pPr>
        <w:pStyle w:val="a7"/>
        <w:spacing w:after="0" w:line="276" w:lineRule="auto"/>
        <w:contextualSpacing/>
        <w:mirrorIndents/>
        <w:jc w:val="both"/>
        <w:rPr>
          <w:rStyle w:val="FontStyle84"/>
        </w:rPr>
      </w:pPr>
      <w:r w:rsidRPr="0043583C">
        <w:rPr>
          <w:rStyle w:val="FontStyle84"/>
        </w:rPr>
        <w:t>При определении объемов бюджетных ассигнований на исполнение расходных обязательств города Каргата в первую очередь учитывались следующие основные подходы:</w:t>
      </w:r>
    </w:p>
    <w:p w:rsidR="002D762C" w:rsidRPr="0043583C" w:rsidRDefault="002D762C" w:rsidP="002D762C">
      <w:pPr>
        <w:pStyle w:val="a4"/>
        <w:tabs>
          <w:tab w:val="left" w:pos="1134"/>
        </w:tabs>
        <w:autoSpaceDE w:val="0"/>
        <w:autoSpaceDN w:val="0"/>
        <w:adjustRightInd w:val="0"/>
        <w:spacing w:after="0"/>
        <w:ind w:left="0"/>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объемы бюджетных ассигнований на оплату труда рассчитаны с учетом повышения уровня оплаты труда отдельным категориям работников культуры в целях реализации Указов Президента Российской Федерации от 7 мая 2012 года, </w:t>
      </w:r>
      <w:r w:rsidRPr="0043583C">
        <w:rPr>
          <w:rStyle w:val="af8"/>
          <w:sz w:val="24"/>
          <w:szCs w:val="24"/>
        </w:rPr>
        <w:t>индексации с 01.08.2023 года №160 ДСП от 31.07.2023г на 9,7% заработной платы</w:t>
      </w:r>
      <w:proofErr w:type="gramStart"/>
      <w:r w:rsidRPr="0043583C">
        <w:rPr>
          <w:rStyle w:val="af8"/>
          <w:sz w:val="24"/>
          <w:szCs w:val="24"/>
        </w:rPr>
        <w:t xml:space="preserve"> ,</w:t>
      </w:r>
      <w:proofErr w:type="gramEnd"/>
      <w:r w:rsidRPr="0043583C">
        <w:rPr>
          <w:rStyle w:val="af8"/>
          <w:sz w:val="24"/>
          <w:szCs w:val="24"/>
        </w:rPr>
        <w:t>с 01.10.2023г индексация на 7,5% постановление№ 478 от 17.10.2023г работников органов местного самоуправления и муниципальных учреждений, не относящихся к «указным» категориям, а также произведен расчет до годовых объемов расходов проведенной с 01.10.2023 индексации</w:t>
      </w:r>
      <w:proofErr w:type="gramStart"/>
      <w:r w:rsidRPr="0043583C">
        <w:rPr>
          <w:rStyle w:val="af8"/>
          <w:sz w:val="24"/>
          <w:szCs w:val="24"/>
        </w:rPr>
        <w:t xml:space="preserve"> ,</w:t>
      </w:r>
      <w:proofErr w:type="gramEnd"/>
      <w:r w:rsidRPr="0043583C">
        <w:rPr>
          <w:rStyle w:val="af8"/>
          <w:sz w:val="24"/>
          <w:szCs w:val="24"/>
        </w:rPr>
        <w:t xml:space="preserve"> повышения с 01.01.2024 года минимального размера оплаты труда в связи с ростом прожиточного минимума в НСО на 2024 год 19242,0(24 052,5 рублей включая районный коэффициент))</w:t>
      </w:r>
      <w:r w:rsidRPr="0043583C">
        <w:rPr>
          <w:rFonts w:ascii="Times New Roman" w:hAnsi="Times New Roman" w:cs="Times New Roman"/>
          <w:sz w:val="24"/>
          <w:szCs w:val="24"/>
        </w:rPr>
        <w:t>;</w:t>
      </w:r>
    </w:p>
    <w:p w:rsidR="002D762C" w:rsidRPr="0043583C" w:rsidRDefault="002D762C" w:rsidP="002D762C">
      <w:pPr>
        <w:pStyle w:val="a4"/>
        <w:numPr>
          <w:ilvl w:val="0"/>
          <w:numId w:val="4"/>
        </w:numPr>
        <w:tabs>
          <w:tab w:val="left" w:pos="1134"/>
        </w:tabs>
        <w:autoSpaceDE w:val="0"/>
        <w:autoSpaceDN w:val="0"/>
        <w:adjustRightInd w:val="0"/>
        <w:spacing w:after="0"/>
        <w:ind w:left="0" w:firstLine="0"/>
        <w:mirrorIndents/>
        <w:jc w:val="both"/>
        <w:rPr>
          <w:rStyle w:val="af8"/>
          <w:sz w:val="24"/>
          <w:szCs w:val="24"/>
        </w:rPr>
      </w:pPr>
      <w:r w:rsidRPr="0043583C">
        <w:rPr>
          <w:rFonts w:ascii="Times New Roman" w:hAnsi="Times New Roman" w:cs="Times New Roman"/>
          <w:sz w:val="24"/>
          <w:szCs w:val="24"/>
        </w:rPr>
        <w:t>расходы на исполнение нормативных публичных обязатель</w:t>
      </w:r>
      <w:proofErr w:type="gramStart"/>
      <w:r w:rsidRPr="0043583C">
        <w:rPr>
          <w:rFonts w:ascii="Times New Roman" w:hAnsi="Times New Roman" w:cs="Times New Roman"/>
          <w:sz w:val="24"/>
          <w:szCs w:val="24"/>
        </w:rPr>
        <w:t>ств пр</w:t>
      </w:r>
      <w:proofErr w:type="gramEnd"/>
      <w:r w:rsidRPr="0043583C">
        <w:rPr>
          <w:rFonts w:ascii="Times New Roman" w:hAnsi="Times New Roman" w:cs="Times New Roman"/>
          <w:sz w:val="24"/>
          <w:szCs w:val="24"/>
        </w:rPr>
        <w:t>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w:t>
      </w:r>
      <w:proofErr w:type="gramStart"/>
      <w:r w:rsidRPr="0043583C">
        <w:rPr>
          <w:rFonts w:ascii="Times New Roman" w:hAnsi="Times New Roman" w:cs="Times New Roman"/>
          <w:sz w:val="24"/>
          <w:szCs w:val="24"/>
        </w:rPr>
        <w:t>ств пр</w:t>
      </w:r>
      <w:proofErr w:type="gramEnd"/>
      <w:r w:rsidRPr="0043583C">
        <w:rPr>
          <w:rFonts w:ascii="Times New Roman" w:hAnsi="Times New Roman" w:cs="Times New Roman"/>
          <w:sz w:val="24"/>
          <w:szCs w:val="24"/>
        </w:rPr>
        <w:t>едусмотрены по разделу «Социальная политика»</w:t>
      </w:r>
      <w:r w:rsidRPr="0043583C">
        <w:rPr>
          <w:rStyle w:val="af8"/>
          <w:sz w:val="24"/>
          <w:szCs w:val="24"/>
        </w:rPr>
        <w:t>. Перечень публичных нормативных обязательств, финансируемых за счет средств бюджета города Каргата по планируемым годам, представлен в приложении № 4 к Решению о бюджете;</w:t>
      </w:r>
    </w:p>
    <w:p w:rsidR="002D762C" w:rsidRPr="0043583C" w:rsidRDefault="002D762C" w:rsidP="002D762C">
      <w:pPr>
        <w:pStyle w:val="a4"/>
        <w:numPr>
          <w:ilvl w:val="0"/>
          <w:numId w:val="4"/>
        </w:numPr>
        <w:tabs>
          <w:tab w:val="left" w:pos="1134"/>
        </w:tabs>
        <w:autoSpaceDE w:val="0"/>
        <w:autoSpaceDN w:val="0"/>
        <w:adjustRightInd w:val="0"/>
        <w:spacing w:after="0"/>
        <w:ind w:left="0" w:firstLine="0"/>
        <w:mirrorIndents/>
        <w:jc w:val="both"/>
        <w:rPr>
          <w:rStyle w:val="FontStyle84"/>
        </w:rPr>
      </w:pPr>
      <w:r w:rsidRPr="0043583C">
        <w:rPr>
          <w:rStyle w:val="af8"/>
          <w:sz w:val="24"/>
          <w:szCs w:val="24"/>
        </w:rPr>
        <w:t>о</w:t>
      </w:r>
      <w:r w:rsidRPr="0043583C">
        <w:rPr>
          <w:rFonts w:ascii="Times New Roman" w:hAnsi="Times New Roman" w:cs="Times New Roman"/>
          <w:sz w:val="24"/>
          <w:szCs w:val="24"/>
        </w:rPr>
        <w:t xml:space="preserve">бязательства на оплату коммунальных услуг предусмотрены исходя из годовых лимитов потребления, с учетом фактического потребления энергоресурсов и </w:t>
      </w:r>
      <w:r w:rsidRPr="0043583C">
        <w:rPr>
          <w:rStyle w:val="FontStyle84"/>
        </w:rPr>
        <w:t>ожидаемой индексацией расходов в 2024 году на 10%;</w:t>
      </w:r>
    </w:p>
    <w:p w:rsidR="002D762C" w:rsidRPr="0043583C" w:rsidRDefault="002D762C" w:rsidP="002D762C">
      <w:pPr>
        <w:pStyle w:val="a4"/>
        <w:numPr>
          <w:ilvl w:val="0"/>
          <w:numId w:val="4"/>
        </w:numPr>
        <w:spacing w:after="0"/>
        <w:ind w:left="0" w:firstLine="0"/>
        <w:mirrorIndents/>
        <w:jc w:val="both"/>
        <w:rPr>
          <w:rFonts w:ascii="Times New Roman" w:hAnsi="Times New Roman" w:cs="Times New Roman"/>
          <w:sz w:val="24"/>
          <w:szCs w:val="24"/>
        </w:rPr>
      </w:pPr>
      <w:proofErr w:type="gramStart"/>
      <w:r w:rsidRPr="0043583C">
        <w:rPr>
          <w:rFonts w:ascii="Times New Roman" w:hAnsi="Times New Roman" w:cs="Times New Roman"/>
          <w:sz w:val="24"/>
          <w:szCs w:val="24"/>
        </w:rPr>
        <w:t xml:space="preserve">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 </w:t>
      </w:r>
      <w:r w:rsidRPr="0043583C">
        <w:rPr>
          <w:rFonts w:ascii="Times New Roman" w:hAnsi="Times New Roman" w:cs="Times New Roman"/>
          <w:bCs/>
          <w:sz w:val="24"/>
          <w:szCs w:val="24"/>
        </w:rPr>
        <w:t>Правительства НСО № 20-п от 31.01.2017г. «О нормативах формирования расходов на оплату труда депутатов, выборных 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w:t>
      </w:r>
      <w:proofErr w:type="gramEnd"/>
      <w:r w:rsidRPr="0043583C">
        <w:rPr>
          <w:rFonts w:ascii="Times New Roman" w:hAnsi="Times New Roman" w:cs="Times New Roman"/>
          <w:bCs/>
          <w:sz w:val="24"/>
          <w:szCs w:val="24"/>
        </w:rPr>
        <w:t xml:space="preserve"> Новосибирской области» (с изменениями)</w:t>
      </w:r>
      <w:r w:rsidRPr="0043583C">
        <w:rPr>
          <w:rFonts w:ascii="Times New Roman" w:hAnsi="Times New Roman" w:cs="Times New Roman"/>
          <w:sz w:val="24"/>
          <w:szCs w:val="24"/>
        </w:rPr>
        <w:t>.</w:t>
      </w:r>
    </w:p>
    <w:p w:rsidR="002D762C" w:rsidRPr="0043583C" w:rsidRDefault="002D762C" w:rsidP="002D762C">
      <w:pPr>
        <w:spacing w:after="0"/>
        <w:contextualSpacing/>
        <w:mirrorIndents/>
        <w:jc w:val="both"/>
        <w:rPr>
          <w:rStyle w:val="FontStyle84"/>
        </w:rPr>
      </w:pPr>
      <w:r w:rsidRPr="0043583C">
        <w:rPr>
          <w:rStyle w:val="FontStyle84"/>
        </w:rPr>
        <w:t>определение условно утверждаемых расходов на 2025 и 2026 годы в объеме, установленном статьей 184.1 Бюджетного кодекса Российской Федерации.</w:t>
      </w:r>
    </w:p>
    <w:p w:rsidR="002D762C" w:rsidRPr="0043583C" w:rsidRDefault="002D762C" w:rsidP="002D762C">
      <w:pPr>
        <w:shd w:val="clear" w:color="auto" w:fill="FFFFFF"/>
        <w:spacing w:after="0"/>
        <w:contextualSpacing/>
        <w:mirrorIndents/>
        <w:jc w:val="both"/>
        <w:rPr>
          <w:rFonts w:ascii="Times New Roman" w:eastAsia="Times New Roman" w:hAnsi="Times New Roman" w:cs="Times New Roman"/>
          <w:spacing w:val="-1"/>
          <w:sz w:val="24"/>
          <w:szCs w:val="24"/>
          <w:lang w:eastAsia="ru-RU"/>
        </w:rPr>
      </w:pPr>
    </w:p>
    <w:p w:rsidR="002D762C" w:rsidRPr="0043583C" w:rsidRDefault="002D762C" w:rsidP="002D762C">
      <w:pPr>
        <w:shd w:val="clear" w:color="auto" w:fill="FFFFFF"/>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lastRenderedPageBreak/>
        <w:t>В проекте бюджета на 2025 год предусмотрены условно утвержденные расходы в сумме 1040,1тыс. руб. (2,5% общего объема расходов бюджета без учета целевых средств), на 2026 год 2135,7 тыс. руб. (5,0% от общего объема расходов бюджета без учета целевых средств</w:t>
      </w:r>
      <w:proofErr w:type="gramStart"/>
      <w:r w:rsidRPr="0043583C">
        <w:rPr>
          <w:rFonts w:ascii="Times New Roman" w:hAnsi="Times New Roman" w:cs="Times New Roman"/>
          <w:sz w:val="24"/>
          <w:szCs w:val="24"/>
        </w:rPr>
        <w:t xml:space="preserve"> )</w:t>
      </w:r>
      <w:proofErr w:type="gramEnd"/>
      <w:r w:rsidRPr="0043583C">
        <w:rPr>
          <w:rFonts w:ascii="Times New Roman" w:hAnsi="Times New Roman" w:cs="Times New Roman"/>
          <w:sz w:val="24"/>
          <w:szCs w:val="24"/>
        </w:rPr>
        <w:t>.</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Раздел «Общегосударственные вопросы»</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Общий объем бюджетных ассигнований по указанному разделу предусматривается в сумме 20264,5тыс. руб. на 2024 год, 16194,4 тыс. руб. на 2025 год и 17741,6 тыс. руб. на 2026 год.</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Расходы на содержание органов местного самоуправления (без учета субвенций) запланированы на 2024 год в сумме 20261,4 тыс. рублей и составляют в общем объеме расходов –6,5%.</w:t>
      </w:r>
    </w:p>
    <w:p w:rsidR="002D762C" w:rsidRPr="0043583C" w:rsidRDefault="002D762C" w:rsidP="002D762C">
      <w:pPr>
        <w:pStyle w:val="a7"/>
        <w:spacing w:after="0" w:line="276" w:lineRule="auto"/>
        <w:contextualSpacing/>
        <w:mirrorIndents/>
        <w:jc w:val="both"/>
        <w:rPr>
          <w:sz w:val="24"/>
          <w:szCs w:val="24"/>
        </w:rPr>
      </w:pPr>
      <w:r w:rsidRPr="0043583C">
        <w:rPr>
          <w:b/>
          <w:sz w:val="24"/>
          <w:szCs w:val="24"/>
          <w:u w:val="single"/>
        </w:rPr>
        <w:t>По подразделу 0102</w:t>
      </w:r>
      <w:r w:rsidRPr="0043583C">
        <w:rPr>
          <w:sz w:val="24"/>
          <w:szCs w:val="24"/>
        </w:rPr>
        <w:t xml:space="preserve"> «Функционирование высшего должностного лица субъекта Российской Федерации и муниципального образования» на содержание главы города Каргата предусмотрены расходы в сумме 1620,5тыс. руб.</w:t>
      </w:r>
    </w:p>
    <w:p w:rsidR="002D762C" w:rsidRPr="0043583C" w:rsidRDefault="002D762C" w:rsidP="002D762C">
      <w:pPr>
        <w:widowControl w:val="0"/>
        <w:spacing w:after="0"/>
        <w:contextualSpacing/>
        <w:mirrorIndents/>
        <w:jc w:val="both"/>
        <w:rPr>
          <w:rFonts w:ascii="Times New Roman" w:hAnsi="Times New Roman" w:cs="Times New Roman"/>
          <w:spacing w:val="2"/>
          <w:sz w:val="24"/>
          <w:szCs w:val="24"/>
        </w:rPr>
      </w:pPr>
      <w:r w:rsidRPr="0043583C">
        <w:rPr>
          <w:rFonts w:ascii="Times New Roman" w:hAnsi="Times New Roman" w:cs="Times New Roman"/>
          <w:b/>
          <w:sz w:val="24"/>
          <w:szCs w:val="24"/>
          <w:u w:val="single"/>
        </w:rPr>
        <w:t>По подразделу 0104</w:t>
      </w:r>
      <w:r w:rsidRPr="0043583C">
        <w:rPr>
          <w:rFonts w:ascii="Times New Roman" w:hAnsi="Times New Roman" w:cs="Times New Roman"/>
          <w:sz w:val="24"/>
          <w:szCs w:val="24"/>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43583C">
        <w:rPr>
          <w:rFonts w:ascii="Times New Roman" w:hAnsi="Times New Roman" w:cs="Times New Roman"/>
          <w:iCs/>
          <w:sz w:val="24"/>
          <w:szCs w:val="24"/>
        </w:rPr>
        <w:t xml:space="preserve">материально-техническое и финансовое обеспечение деятельности администрации города Каргата учтены расходы в </w:t>
      </w:r>
      <w:r w:rsidRPr="0043583C">
        <w:rPr>
          <w:rFonts w:ascii="Times New Roman" w:hAnsi="Times New Roman" w:cs="Times New Roman"/>
          <w:sz w:val="24"/>
          <w:szCs w:val="24"/>
        </w:rPr>
        <w:t>сумме 13 113,8 тыс. руб. из них</w:t>
      </w:r>
      <w:r w:rsidRPr="0043583C">
        <w:rPr>
          <w:rFonts w:ascii="Times New Roman" w:hAnsi="Times New Roman" w:cs="Times New Roman"/>
          <w:spacing w:val="-4"/>
          <w:sz w:val="24"/>
          <w:szCs w:val="24"/>
        </w:rPr>
        <w:t xml:space="preserve"> расходы на реализацию переданных государственных полномочий запланированы в следующих объёмах</w:t>
      </w:r>
      <w:r w:rsidRPr="0043583C">
        <w:rPr>
          <w:rFonts w:ascii="Times New Roman" w:hAnsi="Times New Roman" w:cs="Times New Roman"/>
          <w:spacing w:val="2"/>
          <w:sz w:val="24"/>
          <w:szCs w:val="24"/>
        </w:rPr>
        <w:t>:</w:t>
      </w:r>
    </w:p>
    <w:p w:rsidR="002D762C" w:rsidRPr="0043583C" w:rsidRDefault="002D762C" w:rsidP="002D762C">
      <w:pPr>
        <w:widowControl w:val="0"/>
        <w:spacing w:after="0"/>
        <w:contextualSpacing/>
        <w:mirrorIndents/>
        <w:jc w:val="right"/>
        <w:rPr>
          <w:rFonts w:ascii="Times New Roman" w:hAnsi="Times New Roman" w:cs="Times New Roman"/>
          <w:spacing w:val="2"/>
          <w:sz w:val="24"/>
          <w:szCs w:val="24"/>
        </w:rPr>
      </w:pPr>
      <w:proofErr w:type="spellStart"/>
      <w:r w:rsidRPr="0043583C">
        <w:rPr>
          <w:rFonts w:ascii="Times New Roman" w:hAnsi="Times New Roman" w:cs="Times New Roman"/>
          <w:spacing w:val="2"/>
          <w:sz w:val="24"/>
          <w:szCs w:val="24"/>
        </w:rPr>
        <w:t>тыс</w:t>
      </w:r>
      <w:proofErr w:type="gramStart"/>
      <w:r w:rsidRPr="0043583C">
        <w:rPr>
          <w:rFonts w:ascii="Times New Roman" w:hAnsi="Times New Roman" w:cs="Times New Roman"/>
          <w:spacing w:val="2"/>
          <w:sz w:val="24"/>
          <w:szCs w:val="24"/>
        </w:rPr>
        <w:t>.р</w:t>
      </w:r>
      <w:proofErr w:type="gramEnd"/>
      <w:r w:rsidRPr="0043583C">
        <w:rPr>
          <w:rFonts w:ascii="Times New Roman" w:hAnsi="Times New Roman" w:cs="Times New Roman"/>
          <w:spacing w:val="2"/>
          <w:sz w:val="24"/>
          <w:szCs w:val="24"/>
        </w:rPr>
        <w:t>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975"/>
      </w:tblGrid>
      <w:tr w:rsidR="002D762C" w:rsidRPr="0043583C" w:rsidTr="00A12B5B">
        <w:trPr>
          <w:trHeight w:val="366"/>
        </w:trPr>
        <w:tc>
          <w:tcPr>
            <w:tcW w:w="5774" w:type="dxa"/>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Наименование</w:t>
            </w:r>
          </w:p>
        </w:tc>
        <w:tc>
          <w:tcPr>
            <w:tcW w:w="1156" w:type="dxa"/>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2024 год</w:t>
            </w:r>
          </w:p>
        </w:tc>
        <w:tc>
          <w:tcPr>
            <w:tcW w:w="1296" w:type="dxa"/>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2025 год</w:t>
            </w:r>
          </w:p>
        </w:tc>
        <w:tc>
          <w:tcPr>
            <w:tcW w:w="1975" w:type="dxa"/>
          </w:tcPr>
          <w:p w:rsidR="002D762C" w:rsidRPr="0043583C" w:rsidRDefault="002D762C" w:rsidP="00A12B5B">
            <w:pPr>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2026 год</w:t>
            </w:r>
          </w:p>
        </w:tc>
      </w:tr>
      <w:tr w:rsidR="002D762C" w:rsidRPr="0043583C" w:rsidTr="00A12B5B">
        <w:tc>
          <w:tcPr>
            <w:tcW w:w="5774" w:type="dxa"/>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Субвенция на осуществление полномочий по решению вопросов в сфере административных правонарушений</w:t>
            </w:r>
          </w:p>
        </w:tc>
        <w:tc>
          <w:tcPr>
            <w:tcW w:w="1156" w:type="dxa"/>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 xml:space="preserve">0,1   </w:t>
            </w:r>
          </w:p>
        </w:tc>
        <w:tc>
          <w:tcPr>
            <w:tcW w:w="1296" w:type="dxa"/>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0,1</w:t>
            </w:r>
          </w:p>
        </w:tc>
        <w:tc>
          <w:tcPr>
            <w:tcW w:w="1975" w:type="dxa"/>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0,1</w:t>
            </w:r>
          </w:p>
        </w:tc>
      </w:tr>
      <w:tr w:rsidR="002D762C" w:rsidRPr="0043583C" w:rsidTr="00A12B5B">
        <w:tc>
          <w:tcPr>
            <w:tcW w:w="5774" w:type="dxa"/>
          </w:tcPr>
          <w:p w:rsidR="002D762C" w:rsidRPr="0043583C" w:rsidRDefault="002D762C" w:rsidP="00A12B5B">
            <w:pPr>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ИТОГО:</w:t>
            </w:r>
          </w:p>
        </w:tc>
        <w:tc>
          <w:tcPr>
            <w:tcW w:w="1156" w:type="dxa"/>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 xml:space="preserve">0,1   </w:t>
            </w:r>
          </w:p>
        </w:tc>
        <w:tc>
          <w:tcPr>
            <w:tcW w:w="1296" w:type="dxa"/>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0,1</w:t>
            </w:r>
          </w:p>
        </w:tc>
        <w:tc>
          <w:tcPr>
            <w:tcW w:w="1975" w:type="dxa"/>
          </w:tcPr>
          <w:p w:rsidR="002D762C" w:rsidRPr="0043583C" w:rsidRDefault="002D762C" w:rsidP="00A12B5B">
            <w:pPr>
              <w:contextualSpacing/>
              <w:mirrorIndents/>
              <w:jc w:val="right"/>
              <w:rPr>
                <w:rFonts w:ascii="Times New Roman" w:hAnsi="Times New Roman" w:cs="Times New Roman"/>
                <w:sz w:val="24"/>
                <w:szCs w:val="24"/>
              </w:rPr>
            </w:pPr>
            <w:r w:rsidRPr="0043583C">
              <w:rPr>
                <w:rFonts w:ascii="Times New Roman" w:hAnsi="Times New Roman" w:cs="Times New Roman"/>
                <w:sz w:val="24"/>
                <w:szCs w:val="24"/>
              </w:rPr>
              <w:t>0,1</w:t>
            </w:r>
          </w:p>
        </w:tc>
      </w:tr>
    </w:tbl>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Установленный норматив на 2024год -13089,9тыс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 не включаются в норматив расходы на приобретение муниципальных прав(программное обеспечение )278,0тыс.руб.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b/>
          <w:sz w:val="24"/>
          <w:szCs w:val="24"/>
          <w:u w:val="single"/>
        </w:rPr>
        <w:t>По подразделу 0106</w:t>
      </w:r>
      <w:r w:rsidRPr="0043583C">
        <w:rPr>
          <w:rFonts w:ascii="Times New Roman" w:hAnsi="Times New Roman" w:cs="Times New Roman"/>
          <w:sz w:val="24"/>
          <w:szCs w:val="24"/>
        </w:rPr>
        <w:t xml:space="preserve"> «Обеспечение деятельности финансовых, налоговых и таможенных органов и органов финансового (финансово-бюджетного) надзора» запланированы расходы на исполнение переданных полномочий ревизионной комиссии Каргатского района в сумме 253,9 тыс. руб.</w:t>
      </w:r>
    </w:p>
    <w:p w:rsidR="002D762C" w:rsidRPr="0043583C" w:rsidRDefault="002D762C" w:rsidP="002D762C">
      <w:pPr>
        <w:spacing w:after="0"/>
        <w:contextualSpacing/>
        <w:mirrorIndents/>
        <w:jc w:val="both"/>
        <w:rPr>
          <w:rFonts w:ascii="Times New Roman" w:hAnsi="Times New Roman" w:cs="Times New Roman"/>
          <w:sz w:val="24"/>
          <w:szCs w:val="24"/>
        </w:rPr>
      </w:pP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b/>
          <w:sz w:val="24"/>
          <w:szCs w:val="24"/>
          <w:u w:val="single"/>
        </w:rPr>
        <w:t>По подразделу 0111</w:t>
      </w:r>
      <w:r w:rsidRPr="0043583C">
        <w:rPr>
          <w:rFonts w:ascii="Times New Roman" w:hAnsi="Times New Roman" w:cs="Times New Roman"/>
          <w:sz w:val="24"/>
          <w:szCs w:val="24"/>
        </w:rPr>
        <w:t xml:space="preserve"> «Резервные фонды» в соответствии со статьей 81 Бюджетного Кодекса Российской Федерации учтены расходы на формирование резервного фонда администрации города в сумме 50,0 тыс. руб., что составляет 0,0,2% от общего объема расходов</w:t>
      </w:r>
      <w:proofErr w:type="gramStart"/>
      <w:r w:rsidRPr="0043583C">
        <w:rPr>
          <w:rFonts w:ascii="Times New Roman" w:hAnsi="Times New Roman" w:cs="Times New Roman"/>
          <w:sz w:val="24"/>
          <w:szCs w:val="24"/>
        </w:rPr>
        <w:t xml:space="preserve"> .</w:t>
      </w:r>
      <w:proofErr w:type="gramEnd"/>
      <w:r w:rsidRPr="0043583C">
        <w:rPr>
          <w:rFonts w:ascii="Times New Roman" w:hAnsi="Times New Roman" w:cs="Times New Roman"/>
          <w:sz w:val="24"/>
          <w:szCs w:val="24"/>
        </w:rPr>
        <w:t xml:space="preserve"> Расходование средств резервного фонда будет осуществляться в соответствии утвержденным порядком на мероприятия чрезвычайного и непредвиденного характера.</w:t>
      </w:r>
    </w:p>
    <w:p w:rsidR="002D762C" w:rsidRPr="0043583C" w:rsidRDefault="002D762C" w:rsidP="002D762C">
      <w:pPr>
        <w:spacing w:after="0"/>
        <w:contextualSpacing/>
        <w:mirrorIndents/>
        <w:jc w:val="both"/>
        <w:rPr>
          <w:rFonts w:ascii="Times New Roman" w:hAnsi="Times New Roman" w:cs="Times New Roman"/>
          <w:sz w:val="24"/>
          <w:szCs w:val="24"/>
        </w:rPr>
      </w:pP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b/>
          <w:sz w:val="24"/>
          <w:szCs w:val="24"/>
          <w:u w:val="single"/>
        </w:rPr>
        <w:t>По подразделу 0113</w:t>
      </w:r>
      <w:r w:rsidRPr="0043583C">
        <w:rPr>
          <w:rFonts w:ascii="Times New Roman" w:hAnsi="Times New Roman" w:cs="Times New Roman"/>
          <w:sz w:val="24"/>
          <w:szCs w:val="24"/>
        </w:rPr>
        <w:t xml:space="preserve"> «Другие общегосударственные расходы» характеризуются следующими данными:</w:t>
      </w:r>
    </w:p>
    <w:tbl>
      <w:tblPr>
        <w:tblW w:w="9662" w:type="dxa"/>
        <w:tblInd w:w="93" w:type="dxa"/>
        <w:tblLook w:val="0000" w:firstRow="0" w:lastRow="0" w:firstColumn="0" w:lastColumn="0" w:noHBand="0" w:noVBand="0"/>
      </w:tblPr>
      <w:tblGrid>
        <w:gridCol w:w="3255"/>
        <w:gridCol w:w="3146"/>
        <w:gridCol w:w="1157"/>
        <w:gridCol w:w="1024"/>
        <w:gridCol w:w="1080"/>
      </w:tblGrid>
      <w:tr w:rsidR="002D762C" w:rsidRPr="0043583C" w:rsidTr="00A12B5B">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 xml:space="preserve">2023 год </w:t>
            </w:r>
          </w:p>
          <w:p w:rsidR="002D762C" w:rsidRPr="0043583C" w:rsidRDefault="002D762C" w:rsidP="00A12B5B">
            <w:pPr>
              <w:spacing w:after="0"/>
              <w:contextualSpacing/>
              <w:mirrorIndents/>
              <w:jc w:val="center"/>
              <w:rPr>
                <w:rFonts w:ascii="Times New Roman" w:hAnsi="Times New Roman" w:cs="Times New Roman"/>
                <w:sz w:val="24"/>
                <w:szCs w:val="24"/>
              </w:rPr>
            </w:pPr>
            <w:proofErr w:type="gramStart"/>
            <w:r w:rsidRPr="0043583C">
              <w:rPr>
                <w:rFonts w:ascii="Times New Roman" w:hAnsi="Times New Roman" w:cs="Times New Roman"/>
                <w:sz w:val="24"/>
                <w:szCs w:val="24"/>
              </w:rPr>
              <w:t xml:space="preserve">(утверждено решением о бюджете (в действующей редакции) </w:t>
            </w:r>
            <w:proofErr w:type="gramEnd"/>
          </w:p>
        </w:tc>
        <w:tc>
          <w:tcPr>
            <w:tcW w:w="3261" w:type="dxa"/>
            <w:gridSpan w:val="3"/>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Проект бюджета</w:t>
            </w:r>
          </w:p>
        </w:tc>
      </w:tr>
      <w:tr w:rsidR="002D762C" w:rsidRPr="0043583C" w:rsidTr="00A12B5B">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jc w:val="center"/>
              <w:rPr>
                <w:rFonts w:ascii="Times New Roman" w:hAnsi="Times New Roman" w:cs="Times New Roman"/>
                <w:bCs/>
                <w:sz w:val="24"/>
                <w:szCs w:val="24"/>
              </w:rPr>
            </w:pPr>
          </w:p>
        </w:tc>
        <w:tc>
          <w:tcPr>
            <w:tcW w:w="3146" w:type="dxa"/>
            <w:vMerge/>
            <w:tcBorders>
              <w:top w:val="single" w:sz="4" w:space="0" w:color="auto"/>
              <w:left w:val="single" w:sz="4" w:space="0" w:color="auto"/>
              <w:bottom w:val="single" w:sz="4" w:space="0" w:color="auto"/>
              <w:right w:val="single" w:sz="4" w:space="0" w:color="auto"/>
            </w:tcBorders>
          </w:tcPr>
          <w:p w:rsidR="002D762C" w:rsidRPr="0043583C" w:rsidRDefault="002D762C" w:rsidP="00A12B5B">
            <w:pPr>
              <w:spacing w:after="0"/>
              <w:contextualSpacing/>
              <w:mirrorIndents/>
              <w:jc w:val="center"/>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2024</w:t>
            </w:r>
          </w:p>
        </w:tc>
        <w:tc>
          <w:tcPr>
            <w:tcW w:w="102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2025</w:t>
            </w:r>
          </w:p>
        </w:tc>
        <w:tc>
          <w:tcPr>
            <w:tcW w:w="1080"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2026</w:t>
            </w:r>
          </w:p>
        </w:tc>
      </w:tr>
      <w:tr w:rsidR="002D762C" w:rsidRPr="0043583C" w:rsidTr="00A12B5B">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4143,4</w:t>
            </w:r>
          </w:p>
        </w:tc>
        <w:tc>
          <w:tcPr>
            <w:tcW w:w="115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5223,2</w:t>
            </w:r>
          </w:p>
        </w:tc>
        <w:tc>
          <w:tcPr>
            <w:tcW w:w="102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3300,0</w:t>
            </w:r>
          </w:p>
        </w:tc>
        <w:tc>
          <w:tcPr>
            <w:tcW w:w="1080"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5000,0</w:t>
            </w:r>
          </w:p>
        </w:tc>
      </w:tr>
      <w:tr w:rsidR="002D762C" w:rsidRPr="0043583C" w:rsidTr="00A12B5B">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Приро</w:t>
            </w:r>
            <w:proofErr w:type="gramStart"/>
            <w:r w:rsidRPr="0043583C">
              <w:rPr>
                <w:rFonts w:ascii="Times New Roman" w:hAnsi="Times New Roman" w:cs="Times New Roman"/>
                <w:bCs/>
                <w:sz w:val="24"/>
                <w:szCs w:val="24"/>
              </w:rPr>
              <w:t>ст к пр</w:t>
            </w:r>
            <w:proofErr w:type="gramEnd"/>
            <w:r w:rsidRPr="0043583C">
              <w:rPr>
                <w:rFonts w:ascii="Times New Roman" w:hAnsi="Times New Roman" w:cs="Times New Roman"/>
                <w:bCs/>
                <w:sz w:val="24"/>
                <w:szCs w:val="24"/>
              </w:rPr>
              <w:t>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1079,8</w:t>
            </w:r>
          </w:p>
        </w:tc>
        <w:tc>
          <w:tcPr>
            <w:tcW w:w="102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-1923,2</w:t>
            </w:r>
          </w:p>
        </w:tc>
        <w:tc>
          <w:tcPr>
            <w:tcW w:w="1080"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2300,0</w:t>
            </w:r>
          </w:p>
        </w:tc>
      </w:tr>
      <w:tr w:rsidR="002D762C" w:rsidRPr="0043583C" w:rsidTr="00A12B5B">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Приро</w:t>
            </w:r>
            <w:proofErr w:type="gramStart"/>
            <w:r w:rsidRPr="0043583C">
              <w:rPr>
                <w:rFonts w:ascii="Times New Roman" w:hAnsi="Times New Roman" w:cs="Times New Roman"/>
                <w:bCs/>
                <w:sz w:val="24"/>
                <w:szCs w:val="24"/>
              </w:rPr>
              <w:t>ст к пр</w:t>
            </w:r>
            <w:proofErr w:type="gramEnd"/>
            <w:r w:rsidRPr="0043583C">
              <w:rPr>
                <w:rFonts w:ascii="Times New Roman" w:hAnsi="Times New Roman" w:cs="Times New Roman"/>
                <w:bCs/>
                <w:sz w:val="24"/>
                <w:szCs w:val="24"/>
              </w:rPr>
              <w:t>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126,1</w:t>
            </w:r>
          </w:p>
        </w:tc>
        <w:tc>
          <w:tcPr>
            <w:tcW w:w="102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-63,2</w:t>
            </w:r>
          </w:p>
        </w:tc>
        <w:tc>
          <w:tcPr>
            <w:tcW w:w="1080"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-51,5</w:t>
            </w:r>
          </w:p>
        </w:tc>
      </w:tr>
    </w:tbl>
    <w:p w:rsidR="002D762C" w:rsidRPr="0043583C" w:rsidRDefault="002D762C" w:rsidP="002D762C">
      <w:pPr>
        <w:pStyle w:val="af7"/>
        <w:spacing w:line="276" w:lineRule="auto"/>
        <w:ind w:firstLine="0"/>
        <w:contextualSpacing/>
        <w:mirrorIndents/>
        <w:rPr>
          <w:sz w:val="24"/>
          <w:szCs w:val="24"/>
        </w:rPr>
      </w:pPr>
      <w:r w:rsidRPr="0043583C">
        <w:rPr>
          <w:sz w:val="24"/>
          <w:szCs w:val="24"/>
        </w:rPr>
        <w:lastRenderedPageBreak/>
        <w:t>По данному подразделу общий объем расходов составляет в 2024 году 5223,2тыс</w:t>
      </w:r>
      <w:proofErr w:type="gramStart"/>
      <w:r w:rsidRPr="0043583C">
        <w:rPr>
          <w:sz w:val="24"/>
          <w:szCs w:val="24"/>
        </w:rPr>
        <w:t>.р</w:t>
      </w:r>
      <w:proofErr w:type="gramEnd"/>
      <w:r w:rsidRPr="0043583C">
        <w:rPr>
          <w:sz w:val="24"/>
          <w:szCs w:val="24"/>
        </w:rPr>
        <w:t>уб., а именно:</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оплата по увеличению стоимости прочих оборотных запасов – 330,0тыс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взнос на капитальный ремонт общего имущества в многоквартирных домах, по квартирам, находящимся в муниципальной собственности (Фонд модернизации) – 1490,0тыс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w:t>
      </w:r>
    </w:p>
    <w:p w:rsidR="002D762C" w:rsidRPr="0043583C" w:rsidRDefault="002D762C" w:rsidP="002D762C">
      <w:pPr>
        <w:pStyle w:val="22"/>
        <w:spacing w:after="0" w:line="276" w:lineRule="auto"/>
        <w:ind w:left="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иные выплаты текущего характера охранная сигнализация </w:t>
      </w:r>
      <w:proofErr w:type="spellStart"/>
      <w:r w:rsidRPr="0043583C">
        <w:rPr>
          <w:rFonts w:ascii="Times New Roman" w:hAnsi="Times New Roman" w:cs="Times New Roman"/>
          <w:sz w:val="24"/>
          <w:szCs w:val="24"/>
        </w:rPr>
        <w:t>зд</w:t>
      </w:r>
      <w:proofErr w:type="gramStart"/>
      <w:r w:rsidRPr="0043583C">
        <w:rPr>
          <w:rFonts w:ascii="Times New Roman" w:hAnsi="Times New Roman" w:cs="Times New Roman"/>
          <w:sz w:val="24"/>
          <w:szCs w:val="24"/>
        </w:rPr>
        <w:t>.Ю</w:t>
      </w:r>
      <w:proofErr w:type="gramEnd"/>
      <w:r w:rsidRPr="0043583C">
        <w:rPr>
          <w:rFonts w:ascii="Times New Roman" w:hAnsi="Times New Roman" w:cs="Times New Roman"/>
          <w:sz w:val="24"/>
          <w:szCs w:val="24"/>
        </w:rPr>
        <w:t>ность</w:t>
      </w:r>
      <w:proofErr w:type="spellEnd"/>
      <w:r w:rsidRPr="0043583C">
        <w:rPr>
          <w:rFonts w:ascii="Times New Roman" w:hAnsi="Times New Roman" w:cs="Times New Roman"/>
          <w:sz w:val="24"/>
          <w:szCs w:val="24"/>
        </w:rPr>
        <w:t xml:space="preserve"> по адресу </w:t>
      </w:r>
      <w:proofErr w:type="spellStart"/>
      <w:r w:rsidRPr="0043583C">
        <w:rPr>
          <w:rFonts w:ascii="Times New Roman" w:hAnsi="Times New Roman" w:cs="Times New Roman"/>
          <w:sz w:val="24"/>
          <w:szCs w:val="24"/>
        </w:rPr>
        <w:t>ул</w:t>
      </w:r>
      <w:proofErr w:type="spellEnd"/>
      <w:r w:rsidRPr="0043583C">
        <w:rPr>
          <w:rFonts w:ascii="Times New Roman" w:hAnsi="Times New Roman" w:cs="Times New Roman"/>
          <w:sz w:val="24"/>
          <w:szCs w:val="24"/>
        </w:rPr>
        <w:t xml:space="preserve"> Вокзальная 7б – 200,0тыс.руб.;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прочие мероприятия (оплата коммунальных услуг </w:t>
      </w:r>
      <w:r w:rsidRPr="0043583C">
        <w:rPr>
          <w:rFonts w:ascii="Times New Roman" w:eastAsia="Times New Roman" w:hAnsi="Times New Roman" w:cs="Times New Roman"/>
          <w:sz w:val="24"/>
          <w:szCs w:val="24"/>
          <w:lang w:eastAsia="ru-RU"/>
        </w:rPr>
        <w:t xml:space="preserve">электроэнергия и содержание гаража в в/г№151 </w:t>
      </w:r>
      <w:proofErr w:type="spellStart"/>
      <w:r w:rsidRPr="0043583C">
        <w:rPr>
          <w:rFonts w:ascii="Times New Roman" w:eastAsia="Times New Roman" w:hAnsi="Times New Roman" w:cs="Times New Roman"/>
          <w:sz w:val="24"/>
          <w:szCs w:val="24"/>
          <w:lang w:eastAsia="ru-RU"/>
        </w:rPr>
        <w:t>г</w:t>
      </w:r>
      <w:proofErr w:type="gramStart"/>
      <w:r w:rsidRPr="0043583C">
        <w:rPr>
          <w:rFonts w:ascii="Times New Roman" w:eastAsia="Times New Roman" w:hAnsi="Times New Roman" w:cs="Times New Roman"/>
          <w:sz w:val="24"/>
          <w:szCs w:val="24"/>
          <w:lang w:eastAsia="ru-RU"/>
        </w:rPr>
        <w:t>.К</w:t>
      </w:r>
      <w:proofErr w:type="gramEnd"/>
      <w:r w:rsidRPr="0043583C">
        <w:rPr>
          <w:rFonts w:ascii="Times New Roman" w:eastAsia="Times New Roman" w:hAnsi="Times New Roman" w:cs="Times New Roman"/>
          <w:sz w:val="24"/>
          <w:szCs w:val="24"/>
          <w:lang w:eastAsia="ru-RU"/>
        </w:rPr>
        <w:t>аргата</w:t>
      </w:r>
      <w:proofErr w:type="spellEnd"/>
      <w:r w:rsidRPr="0043583C">
        <w:rPr>
          <w:rFonts w:ascii="Times New Roman" w:eastAsia="Times New Roman" w:hAnsi="Times New Roman" w:cs="Times New Roman"/>
          <w:sz w:val="24"/>
          <w:szCs w:val="24"/>
          <w:lang w:eastAsia="ru-RU"/>
        </w:rPr>
        <w:t xml:space="preserve">; теплоснабжение незаселенного муниципального жилого фонда </w:t>
      </w:r>
      <w:proofErr w:type="spellStart"/>
      <w:r w:rsidRPr="0043583C">
        <w:rPr>
          <w:rFonts w:ascii="Times New Roman" w:eastAsia="Times New Roman" w:hAnsi="Times New Roman" w:cs="Times New Roman"/>
          <w:sz w:val="24"/>
          <w:szCs w:val="24"/>
          <w:lang w:eastAsia="ru-RU"/>
        </w:rPr>
        <w:t>г.Каргата</w:t>
      </w:r>
      <w:proofErr w:type="spellEnd"/>
      <w:r w:rsidRPr="0043583C">
        <w:rPr>
          <w:rFonts w:ascii="Times New Roman" w:eastAsia="Times New Roman" w:hAnsi="Times New Roman" w:cs="Times New Roman"/>
          <w:sz w:val="24"/>
          <w:szCs w:val="24"/>
          <w:lang w:eastAsia="ru-RU"/>
        </w:rPr>
        <w:t xml:space="preserve">, дома в в/г №151 здания гаража по </w:t>
      </w:r>
      <w:proofErr w:type="spellStart"/>
      <w:r w:rsidRPr="0043583C">
        <w:rPr>
          <w:rFonts w:ascii="Times New Roman" w:eastAsia="Times New Roman" w:hAnsi="Times New Roman" w:cs="Times New Roman"/>
          <w:sz w:val="24"/>
          <w:szCs w:val="24"/>
          <w:lang w:eastAsia="ru-RU"/>
        </w:rPr>
        <w:t>ул.М</w:t>
      </w:r>
      <w:proofErr w:type="spellEnd"/>
      <w:r w:rsidRPr="0043583C">
        <w:rPr>
          <w:rFonts w:ascii="Times New Roman" w:eastAsia="Times New Roman" w:hAnsi="Times New Roman" w:cs="Times New Roman"/>
          <w:sz w:val="24"/>
          <w:szCs w:val="24"/>
          <w:lang w:eastAsia="ru-RU"/>
        </w:rPr>
        <w:t>. Горького</w:t>
      </w:r>
      <w:r w:rsidRPr="0043583C">
        <w:rPr>
          <w:rFonts w:ascii="Times New Roman" w:hAnsi="Times New Roman" w:cs="Times New Roman"/>
          <w:sz w:val="24"/>
          <w:szCs w:val="24"/>
        </w:rPr>
        <w:t xml:space="preserve"> ), здание «Юность» по </w:t>
      </w:r>
      <w:proofErr w:type="spellStart"/>
      <w:r w:rsidRPr="0043583C">
        <w:rPr>
          <w:rFonts w:ascii="Times New Roman" w:hAnsi="Times New Roman" w:cs="Times New Roman"/>
          <w:sz w:val="24"/>
          <w:szCs w:val="24"/>
        </w:rPr>
        <w:t>ул</w:t>
      </w:r>
      <w:proofErr w:type="spellEnd"/>
      <w:r w:rsidRPr="0043583C">
        <w:rPr>
          <w:rFonts w:ascii="Times New Roman" w:hAnsi="Times New Roman" w:cs="Times New Roman"/>
          <w:sz w:val="24"/>
          <w:szCs w:val="24"/>
        </w:rPr>
        <w:t xml:space="preserve"> Вокзальная 7б  – 3220,0 </w:t>
      </w:r>
      <w:proofErr w:type="spellStart"/>
      <w:r w:rsidRPr="0043583C">
        <w:rPr>
          <w:rFonts w:ascii="Times New Roman" w:hAnsi="Times New Roman" w:cs="Times New Roman"/>
          <w:sz w:val="24"/>
          <w:szCs w:val="24"/>
        </w:rPr>
        <w:t>тыс.руб</w:t>
      </w:r>
      <w:proofErr w:type="spellEnd"/>
      <w:r w:rsidRPr="0043583C">
        <w:rPr>
          <w:rFonts w:ascii="Times New Roman" w:hAnsi="Times New Roman" w:cs="Times New Roman"/>
          <w:sz w:val="24"/>
          <w:szCs w:val="24"/>
        </w:rPr>
        <w:t>.</w:t>
      </w:r>
    </w:p>
    <w:p w:rsidR="002D762C" w:rsidRPr="0043583C" w:rsidRDefault="002D762C" w:rsidP="002D762C">
      <w:pPr>
        <w:pStyle w:val="a7"/>
        <w:spacing w:after="0" w:line="276" w:lineRule="auto"/>
        <w:contextualSpacing/>
        <w:mirrorIndents/>
        <w:rPr>
          <w:sz w:val="24"/>
          <w:szCs w:val="24"/>
        </w:rPr>
      </w:pPr>
      <w:r w:rsidRPr="0043583C">
        <w:rPr>
          <w:sz w:val="24"/>
          <w:szCs w:val="24"/>
        </w:rPr>
        <w:t>~ прочие мероприятия 313,2тыс</w:t>
      </w:r>
      <w:proofErr w:type="gramStart"/>
      <w:r w:rsidRPr="0043583C">
        <w:rPr>
          <w:sz w:val="24"/>
          <w:szCs w:val="24"/>
        </w:rPr>
        <w:t>.р</w:t>
      </w:r>
      <w:proofErr w:type="gramEnd"/>
      <w:r w:rsidRPr="0043583C">
        <w:rPr>
          <w:sz w:val="24"/>
          <w:szCs w:val="24"/>
        </w:rPr>
        <w:t>уб.</w:t>
      </w:r>
    </w:p>
    <w:p w:rsidR="002D762C" w:rsidRPr="0043583C" w:rsidRDefault="002D762C" w:rsidP="002D762C">
      <w:pPr>
        <w:pStyle w:val="a7"/>
        <w:spacing w:after="0" w:line="276" w:lineRule="auto"/>
        <w:contextualSpacing/>
        <w:mirrorIndents/>
        <w:rPr>
          <w:sz w:val="24"/>
          <w:szCs w:val="24"/>
        </w:rPr>
      </w:pPr>
      <w:r w:rsidRPr="0043583C">
        <w:rPr>
          <w:sz w:val="24"/>
          <w:szCs w:val="24"/>
        </w:rPr>
        <w:t>Раздел "Национальная безопасность и правоохранительная деятельность"</w:t>
      </w:r>
    </w:p>
    <w:p w:rsidR="002D762C" w:rsidRPr="0043583C" w:rsidRDefault="002D762C" w:rsidP="002D762C">
      <w:pPr>
        <w:pStyle w:val="af7"/>
        <w:spacing w:line="276" w:lineRule="auto"/>
        <w:ind w:firstLine="0"/>
        <w:contextualSpacing/>
        <w:mirrorIndents/>
        <w:rPr>
          <w:rFonts w:eastAsia="Times New Roman"/>
          <w:sz w:val="24"/>
          <w:szCs w:val="24"/>
          <w:lang w:eastAsia="ru-RU"/>
        </w:rPr>
      </w:pPr>
      <w:r w:rsidRPr="0043583C">
        <w:rPr>
          <w:rFonts w:eastAsia="Times New Roman"/>
          <w:b/>
          <w:sz w:val="24"/>
          <w:szCs w:val="24"/>
          <w:u w:val="single"/>
          <w:lang w:eastAsia="ru-RU"/>
        </w:rPr>
        <w:t>По подразделу 0310</w:t>
      </w:r>
      <w:r w:rsidRPr="0043583C">
        <w:rPr>
          <w:rFonts w:eastAsia="Times New Roman"/>
          <w:sz w:val="24"/>
          <w:szCs w:val="24"/>
          <w:u w:val="single"/>
          <w:lang w:eastAsia="ru-RU"/>
        </w:rPr>
        <w:t xml:space="preserve"> «</w:t>
      </w:r>
      <w:r w:rsidRPr="0043583C">
        <w:rPr>
          <w:rFonts w:eastAsia="Times New Roman"/>
          <w:bCs/>
          <w:iCs/>
          <w:sz w:val="24"/>
          <w:szCs w:val="24"/>
          <w:u w:val="single"/>
          <w:lang w:eastAsia="ru-RU"/>
        </w:rPr>
        <w:t>Защита населения и территории от чрезвычайных ситуаций природного и техногенного характера, пожарная безопасность</w:t>
      </w:r>
      <w:r w:rsidRPr="0043583C">
        <w:rPr>
          <w:rFonts w:eastAsia="Times New Roman"/>
          <w:sz w:val="24"/>
          <w:szCs w:val="24"/>
          <w:u w:val="single"/>
          <w:lang w:eastAsia="ru-RU"/>
        </w:rPr>
        <w:t>»</w:t>
      </w:r>
      <w:r w:rsidRPr="0043583C">
        <w:rPr>
          <w:rFonts w:eastAsia="Times New Roman"/>
          <w:sz w:val="24"/>
          <w:szCs w:val="24"/>
          <w:lang w:eastAsia="ru-RU"/>
        </w:rPr>
        <w:t xml:space="preserve"> в 2024 году запланированы расходы по соглашению №1/2023 от 01.01.2023 года о передаче полномочий в части функционирования органа повседневного управления Единой дежурно-диспетчерской службы (ЕДДС) в сумме 162,1 тыс. рублей и 150,0тыс</w:t>
      </w:r>
      <w:proofErr w:type="gramStart"/>
      <w:r w:rsidRPr="0043583C">
        <w:rPr>
          <w:rFonts w:eastAsia="Times New Roman"/>
          <w:sz w:val="24"/>
          <w:szCs w:val="24"/>
          <w:lang w:eastAsia="ru-RU"/>
        </w:rPr>
        <w:t>.р</w:t>
      </w:r>
      <w:proofErr w:type="gramEnd"/>
      <w:r w:rsidRPr="0043583C">
        <w:rPr>
          <w:rFonts w:eastAsia="Times New Roman"/>
          <w:sz w:val="24"/>
          <w:szCs w:val="24"/>
          <w:lang w:eastAsia="ru-RU"/>
        </w:rPr>
        <w:t>уб., на</w:t>
      </w:r>
      <w:r w:rsidRPr="0043583C">
        <w:rPr>
          <w:sz w:val="24"/>
          <w:szCs w:val="24"/>
        </w:rPr>
        <w:t xml:space="preserve"> </w:t>
      </w:r>
      <w:proofErr w:type="spellStart"/>
      <w:r w:rsidRPr="0043583C">
        <w:rPr>
          <w:rFonts w:eastAsia="Times New Roman"/>
          <w:sz w:val="24"/>
          <w:szCs w:val="24"/>
          <w:lang w:eastAsia="ru-RU"/>
        </w:rPr>
        <w:t>противопаводковые</w:t>
      </w:r>
      <w:proofErr w:type="spellEnd"/>
      <w:r w:rsidRPr="0043583C">
        <w:rPr>
          <w:rFonts w:eastAsia="Times New Roman"/>
          <w:sz w:val="24"/>
          <w:szCs w:val="24"/>
          <w:lang w:eastAsia="ru-RU"/>
        </w:rPr>
        <w:t xml:space="preserve"> мероприятия(опашка); </w:t>
      </w:r>
    </w:p>
    <w:p w:rsidR="002D762C" w:rsidRPr="0043583C" w:rsidRDefault="002D762C" w:rsidP="002D762C">
      <w:pPr>
        <w:pStyle w:val="af7"/>
        <w:spacing w:line="276" w:lineRule="auto"/>
        <w:ind w:firstLine="0"/>
        <w:contextualSpacing/>
        <w:mirrorIndents/>
        <w:rPr>
          <w:rFonts w:eastAsia="Times New Roman"/>
          <w:b/>
          <w:bCs/>
          <w:i/>
          <w:iCs/>
          <w:sz w:val="24"/>
          <w:szCs w:val="24"/>
          <w:u w:val="single"/>
          <w:lang w:eastAsia="ru-RU"/>
        </w:rPr>
      </w:pPr>
      <w:r w:rsidRPr="0043583C">
        <w:rPr>
          <w:rFonts w:eastAsia="Times New Roman"/>
          <w:sz w:val="24"/>
          <w:szCs w:val="24"/>
          <w:lang w:eastAsia="ru-RU"/>
        </w:rPr>
        <w:t xml:space="preserve"> 2025 году -162,1 тыс. руб</w:t>
      </w:r>
      <w:proofErr w:type="gramStart"/>
      <w:r w:rsidRPr="0043583C">
        <w:rPr>
          <w:rFonts w:eastAsia="Times New Roman"/>
          <w:sz w:val="24"/>
          <w:szCs w:val="24"/>
          <w:lang w:eastAsia="ru-RU"/>
        </w:rPr>
        <w:t>.(</w:t>
      </w:r>
      <w:proofErr w:type="gramEnd"/>
      <w:r w:rsidRPr="0043583C">
        <w:rPr>
          <w:rFonts w:eastAsia="Times New Roman"/>
          <w:sz w:val="24"/>
          <w:szCs w:val="24"/>
          <w:lang w:eastAsia="ru-RU"/>
        </w:rPr>
        <w:t>ЕДДС) и в 2026 году – 0,0 тыс. рублей.</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sz w:val="24"/>
          <w:szCs w:val="24"/>
        </w:rPr>
        <w:t>Раздел "Национальная экономика"</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Предусматриваемые на 2024-2026 годы бюджетные ассигнования по данному разделу характеризуются следующими данными:</w:t>
      </w:r>
    </w:p>
    <w:tbl>
      <w:tblPr>
        <w:tblW w:w="10206" w:type="dxa"/>
        <w:tblInd w:w="-5" w:type="dxa"/>
        <w:tblLook w:val="0000" w:firstRow="0" w:lastRow="0" w:firstColumn="0" w:lastColumn="0" w:noHBand="0" w:noVBand="0"/>
      </w:tblPr>
      <w:tblGrid>
        <w:gridCol w:w="3353"/>
        <w:gridCol w:w="3026"/>
        <w:gridCol w:w="1134"/>
        <w:gridCol w:w="1167"/>
        <w:gridCol w:w="1526"/>
      </w:tblGrid>
      <w:tr w:rsidR="002D762C" w:rsidRPr="0043583C" w:rsidTr="00A12B5B">
        <w:trPr>
          <w:trHeight w:val="586"/>
        </w:trPr>
        <w:tc>
          <w:tcPr>
            <w:tcW w:w="3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jc w:val="center"/>
              <w:rPr>
                <w:rFonts w:ascii="Times New Roman" w:hAnsi="Times New Roman" w:cs="Times New Roman"/>
                <w:bCs/>
                <w:sz w:val="24"/>
                <w:szCs w:val="24"/>
              </w:rPr>
            </w:pPr>
            <w:r w:rsidRPr="0043583C">
              <w:rPr>
                <w:rFonts w:ascii="Times New Roman" w:hAnsi="Times New Roman" w:cs="Times New Roman"/>
                <w:bCs/>
                <w:sz w:val="24"/>
                <w:szCs w:val="24"/>
              </w:rPr>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 xml:space="preserve">2023год </w:t>
            </w:r>
          </w:p>
          <w:p w:rsidR="002D762C" w:rsidRPr="0043583C" w:rsidRDefault="002D762C" w:rsidP="00A12B5B">
            <w:pPr>
              <w:spacing w:after="0"/>
              <w:contextualSpacing/>
              <w:mirrorIndents/>
              <w:jc w:val="center"/>
              <w:rPr>
                <w:rFonts w:ascii="Times New Roman" w:hAnsi="Times New Roman" w:cs="Times New Roman"/>
                <w:sz w:val="24"/>
                <w:szCs w:val="24"/>
              </w:rPr>
            </w:pPr>
            <w:proofErr w:type="gramStart"/>
            <w:r w:rsidRPr="0043583C">
              <w:rPr>
                <w:rFonts w:ascii="Times New Roman" w:hAnsi="Times New Roman" w:cs="Times New Roman"/>
                <w:sz w:val="24"/>
                <w:szCs w:val="24"/>
              </w:rPr>
              <w:t xml:space="preserve">(утверждено решением о бюджете (в действующей редакции) </w:t>
            </w:r>
            <w:proofErr w:type="gramEnd"/>
          </w:p>
        </w:tc>
        <w:tc>
          <w:tcPr>
            <w:tcW w:w="3827" w:type="dxa"/>
            <w:gridSpan w:val="3"/>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Проект бюджета</w:t>
            </w:r>
          </w:p>
        </w:tc>
      </w:tr>
      <w:tr w:rsidR="002D762C" w:rsidRPr="0043583C" w:rsidTr="00A12B5B">
        <w:trPr>
          <w:trHeight w:val="404"/>
        </w:trPr>
        <w:tc>
          <w:tcPr>
            <w:tcW w:w="335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jc w:val="center"/>
              <w:rPr>
                <w:rFonts w:ascii="Times New Roman" w:hAnsi="Times New Roman" w:cs="Times New Roman"/>
                <w:bCs/>
                <w:sz w:val="24"/>
                <w:szCs w:val="24"/>
              </w:rPr>
            </w:pPr>
          </w:p>
        </w:tc>
        <w:tc>
          <w:tcPr>
            <w:tcW w:w="3026" w:type="dxa"/>
            <w:vMerge/>
            <w:tcBorders>
              <w:top w:val="single" w:sz="4" w:space="0" w:color="auto"/>
              <w:left w:val="single" w:sz="4" w:space="0" w:color="auto"/>
              <w:bottom w:val="single" w:sz="4" w:space="0" w:color="auto"/>
              <w:right w:val="single" w:sz="4" w:space="0" w:color="auto"/>
            </w:tcBorders>
          </w:tcPr>
          <w:p w:rsidR="002D762C" w:rsidRPr="0043583C" w:rsidRDefault="002D762C" w:rsidP="00A12B5B">
            <w:pPr>
              <w:spacing w:after="0"/>
              <w:contextualSpacing/>
              <w:mirrorIndents/>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2024</w:t>
            </w:r>
          </w:p>
        </w:tc>
        <w:tc>
          <w:tcPr>
            <w:tcW w:w="116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2025</w:t>
            </w:r>
          </w:p>
        </w:tc>
        <w:tc>
          <w:tcPr>
            <w:tcW w:w="152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2026</w:t>
            </w:r>
          </w:p>
        </w:tc>
      </w:tr>
      <w:tr w:rsidR="002D762C" w:rsidRPr="0043583C" w:rsidTr="00A12B5B">
        <w:trPr>
          <w:trHeight w:val="32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29995,9</w:t>
            </w:r>
          </w:p>
        </w:tc>
        <w:tc>
          <w:tcPr>
            <w:tcW w:w="113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25329,3</w:t>
            </w:r>
          </w:p>
        </w:tc>
        <w:tc>
          <w:tcPr>
            <w:tcW w:w="116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7059,3</w:t>
            </w:r>
          </w:p>
        </w:tc>
        <w:tc>
          <w:tcPr>
            <w:tcW w:w="152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7114,4</w:t>
            </w:r>
          </w:p>
        </w:tc>
      </w:tr>
      <w:tr w:rsidR="002D762C" w:rsidRPr="0043583C" w:rsidTr="00A12B5B">
        <w:trPr>
          <w:trHeight w:val="34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-4666,6</w:t>
            </w:r>
          </w:p>
        </w:tc>
        <w:tc>
          <w:tcPr>
            <w:tcW w:w="116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-18270,0</w:t>
            </w:r>
          </w:p>
        </w:tc>
        <w:tc>
          <w:tcPr>
            <w:tcW w:w="152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-55,1</w:t>
            </w:r>
          </w:p>
        </w:tc>
      </w:tr>
      <w:tr w:rsidR="002D762C" w:rsidRPr="0043583C" w:rsidTr="00A12B5B">
        <w:trPr>
          <w:trHeight w:val="3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rsidR="002D762C" w:rsidRPr="0043583C" w:rsidRDefault="002D762C" w:rsidP="00A12B5B">
            <w:pPr>
              <w:spacing w:after="0"/>
              <w:contextualSpacing/>
              <w:mirrorIndents/>
              <w:rPr>
                <w:rFonts w:ascii="Times New Roman" w:hAnsi="Times New Roman" w:cs="Times New Roman"/>
                <w:bCs/>
                <w:sz w:val="24"/>
                <w:szCs w:val="24"/>
              </w:rPr>
            </w:pPr>
            <w:r w:rsidRPr="0043583C">
              <w:rPr>
                <w:rFonts w:ascii="Times New Roman" w:hAnsi="Times New Roman" w:cs="Times New Roman"/>
                <w:bCs/>
                <w:sz w:val="24"/>
                <w:szCs w:val="24"/>
              </w:rPr>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16,0</w:t>
            </w:r>
          </w:p>
        </w:tc>
        <w:tc>
          <w:tcPr>
            <w:tcW w:w="1167"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-27,8</w:t>
            </w:r>
          </w:p>
        </w:tc>
        <w:tc>
          <w:tcPr>
            <w:tcW w:w="1526" w:type="dxa"/>
            <w:tcBorders>
              <w:top w:val="single" w:sz="4" w:space="0" w:color="auto"/>
              <w:left w:val="single" w:sz="4" w:space="0" w:color="auto"/>
              <w:bottom w:val="single" w:sz="4" w:space="0" w:color="auto"/>
              <w:right w:val="single" w:sz="4" w:space="0" w:color="auto"/>
            </w:tcBorders>
            <w:vAlign w:val="center"/>
          </w:tcPr>
          <w:p w:rsidR="002D762C" w:rsidRPr="0043583C" w:rsidRDefault="002D762C" w:rsidP="00A12B5B">
            <w:pPr>
              <w:spacing w:after="0"/>
              <w:contextualSpacing/>
              <w:mirrorIndents/>
              <w:jc w:val="center"/>
              <w:rPr>
                <w:rFonts w:ascii="Times New Roman" w:hAnsi="Times New Roman" w:cs="Times New Roman"/>
                <w:sz w:val="24"/>
                <w:szCs w:val="24"/>
              </w:rPr>
            </w:pPr>
            <w:r w:rsidRPr="0043583C">
              <w:rPr>
                <w:rFonts w:ascii="Times New Roman" w:hAnsi="Times New Roman" w:cs="Times New Roman"/>
                <w:sz w:val="24"/>
                <w:szCs w:val="24"/>
              </w:rPr>
              <w:t>-0,7</w:t>
            </w:r>
          </w:p>
        </w:tc>
      </w:tr>
    </w:tbl>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В указанном разделе предусмотрены расходы по следующим направлениям:</w:t>
      </w:r>
    </w:p>
    <w:p w:rsidR="002D762C" w:rsidRPr="0043583C" w:rsidRDefault="002D762C" w:rsidP="002D762C">
      <w:pPr>
        <w:spacing w:after="0"/>
        <w:contextualSpacing/>
        <w:mirrorIndents/>
        <w:jc w:val="both"/>
        <w:rPr>
          <w:rFonts w:ascii="Times New Roman" w:hAnsi="Times New Roman" w:cs="Times New Roman"/>
          <w:sz w:val="24"/>
          <w:szCs w:val="24"/>
          <w:u w:val="single"/>
        </w:rPr>
      </w:pP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b/>
          <w:sz w:val="24"/>
          <w:szCs w:val="24"/>
          <w:u w:val="single"/>
        </w:rPr>
        <w:t>По подразделу 0408</w:t>
      </w:r>
      <w:r w:rsidRPr="0043583C">
        <w:rPr>
          <w:rFonts w:ascii="Times New Roman" w:hAnsi="Times New Roman" w:cs="Times New Roman"/>
          <w:sz w:val="24"/>
          <w:szCs w:val="24"/>
          <w:u w:val="single"/>
        </w:rPr>
        <w:t xml:space="preserve"> «Транспорт»</w:t>
      </w:r>
      <w:r w:rsidRPr="0043583C">
        <w:rPr>
          <w:rFonts w:ascii="Times New Roman" w:hAnsi="Times New Roman" w:cs="Times New Roman"/>
          <w:sz w:val="24"/>
          <w:szCs w:val="24"/>
        </w:rPr>
        <w:t xml:space="preserve"> предусмотрены транспортные услуги МУП «Каргатское АТП» на 2024 год в сумме 1850,0тыс. руб., на 2025год – 0,0тыс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 xml:space="preserve">уб., на 2025 год – 0,0тыс.руб.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rsidR="002D762C" w:rsidRPr="0043583C" w:rsidRDefault="002D762C" w:rsidP="002D762C">
      <w:pPr>
        <w:spacing w:after="0"/>
        <w:contextualSpacing/>
        <w:mirrorIndents/>
        <w:jc w:val="both"/>
        <w:rPr>
          <w:rFonts w:ascii="Times New Roman" w:hAnsi="Times New Roman" w:cs="Times New Roman"/>
          <w:sz w:val="24"/>
          <w:szCs w:val="24"/>
          <w:highlight w:val="yellow"/>
          <w:u w:val="single"/>
        </w:rPr>
      </w:pP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b/>
          <w:sz w:val="24"/>
          <w:szCs w:val="24"/>
          <w:u w:val="single"/>
        </w:rPr>
        <w:t>По подразделу 0409</w:t>
      </w:r>
      <w:r w:rsidRPr="0043583C">
        <w:rPr>
          <w:rFonts w:ascii="Times New Roman" w:hAnsi="Times New Roman" w:cs="Times New Roman"/>
          <w:sz w:val="24"/>
          <w:szCs w:val="24"/>
          <w:u w:val="single"/>
        </w:rPr>
        <w:t xml:space="preserve"> «Дорожное хозяйство</w:t>
      </w:r>
      <w:r w:rsidRPr="0043583C">
        <w:rPr>
          <w:rFonts w:ascii="Times New Roman" w:hAnsi="Times New Roman" w:cs="Times New Roman"/>
          <w:sz w:val="24"/>
          <w:szCs w:val="24"/>
        </w:rPr>
        <w:t>»</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На 2024 год предусматриваются бюджетные ассигнования в сумме 29 041,9 тыс. </w:t>
      </w:r>
      <w:proofErr w:type="spellStart"/>
      <w:r w:rsidRPr="0043583C">
        <w:rPr>
          <w:rFonts w:ascii="Times New Roman" w:hAnsi="Times New Roman" w:cs="Times New Roman"/>
          <w:sz w:val="24"/>
          <w:szCs w:val="24"/>
        </w:rPr>
        <w:t>руб</w:t>
      </w:r>
      <w:proofErr w:type="spellEnd"/>
      <w:r w:rsidRPr="0043583C">
        <w:rPr>
          <w:rFonts w:ascii="Times New Roman" w:hAnsi="Times New Roman" w:cs="Times New Roman"/>
          <w:sz w:val="24"/>
          <w:szCs w:val="24"/>
        </w:rPr>
        <w:t xml:space="preserve">, на 2025 год –  7 059,3 тыс. </w:t>
      </w:r>
      <w:proofErr w:type="spellStart"/>
      <w:r w:rsidRPr="0043583C">
        <w:rPr>
          <w:rFonts w:ascii="Times New Roman" w:hAnsi="Times New Roman" w:cs="Times New Roman"/>
          <w:sz w:val="24"/>
          <w:szCs w:val="24"/>
        </w:rPr>
        <w:t>ру</w:t>
      </w:r>
      <w:proofErr w:type="gramStart"/>
      <w:r w:rsidRPr="0043583C">
        <w:rPr>
          <w:rFonts w:ascii="Times New Roman" w:hAnsi="Times New Roman" w:cs="Times New Roman"/>
          <w:sz w:val="24"/>
          <w:szCs w:val="24"/>
        </w:rPr>
        <w:t>б</w:t>
      </w:r>
      <w:proofErr w:type="spellEnd"/>
      <w:r w:rsidRPr="0043583C">
        <w:rPr>
          <w:rFonts w:ascii="Times New Roman" w:hAnsi="Times New Roman" w:cs="Times New Roman"/>
          <w:sz w:val="24"/>
          <w:szCs w:val="24"/>
        </w:rPr>
        <w:t>(</w:t>
      </w:r>
      <w:proofErr w:type="gramEnd"/>
      <w:r w:rsidRPr="0043583C">
        <w:rPr>
          <w:rFonts w:ascii="Times New Roman" w:hAnsi="Times New Roman" w:cs="Times New Roman"/>
          <w:sz w:val="24"/>
          <w:szCs w:val="24"/>
        </w:rPr>
        <w:t>акцизы)., на 2026год – 7114,4 тыс. руб.(акцизы).</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w:t>
      </w:r>
      <w:r w:rsidRPr="0043583C">
        <w:rPr>
          <w:rFonts w:ascii="Times New Roman" w:hAnsi="Times New Roman" w:cs="Times New Roman"/>
          <w:sz w:val="24"/>
          <w:szCs w:val="24"/>
        </w:rPr>
        <w:lastRenderedPageBreak/>
        <w:t>– 6014,0 тыс. руб.</w:t>
      </w:r>
      <w:r w:rsidRPr="0043583C">
        <w:rPr>
          <w:rFonts w:ascii="Times New Roman" w:hAnsi="Times New Roman" w:cs="Times New Roman"/>
          <w:color w:val="000000" w:themeColor="text1"/>
          <w:sz w:val="24"/>
          <w:szCs w:val="24"/>
        </w:rPr>
        <w:t xml:space="preserve"> (2025</w:t>
      </w:r>
      <w:r w:rsidRPr="0043583C">
        <w:rPr>
          <w:rFonts w:ascii="Times New Roman" w:hAnsi="Times New Roman" w:cs="Times New Roman"/>
          <w:sz w:val="24"/>
          <w:szCs w:val="24"/>
        </w:rPr>
        <w:t xml:space="preserve"> год – 7059,3 тыс. руб., 2026 год –  7114,4тыс. руб.). Данные средства  города Каргата будут направленны:</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Покупка </w:t>
      </w:r>
      <w:proofErr w:type="spellStart"/>
      <w:r w:rsidRPr="0043583C">
        <w:rPr>
          <w:rFonts w:ascii="Times New Roman" w:hAnsi="Times New Roman" w:cs="Times New Roman"/>
          <w:sz w:val="24"/>
          <w:szCs w:val="24"/>
        </w:rPr>
        <w:t>пескосмеси</w:t>
      </w:r>
      <w:proofErr w:type="spellEnd"/>
      <w:r w:rsidRPr="0043583C">
        <w:rPr>
          <w:rFonts w:ascii="Times New Roman" w:hAnsi="Times New Roman" w:cs="Times New Roman"/>
          <w:sz w:val="24"/>
          <w:szCs w:val="24"/>
        </w:rPr>
        <w:t xml:space="preserve"> на сумму 200,0тыс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уб.(акцизы)</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Закупка автозапчастей на сумму 1800,0тыс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уб.(акцизы).</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Субсидия капремонт дороги ул. Первомайская по государственной программе «Развитие автомобильных дорог»-22335,1 тыс. руб.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Софинансирование ул. </w:t>
      </w:r>
      <w:proofErr w:type="gramStart"/>
      <w:r w:rsidRPr="0043583C">
        <w:rPr>
          <w:rFonts w:ascii="Times New Roman" w:hAnsi="Times New Roman" w:cs="Times New Roman"/>
          <w:sz w:val="24"/>
          <w:szCs w:val="24"/>
        </w:rPr>
        <w:t>Первомайская</w:t>
      </w:r>
      <w:proofErr w:type="gramEnd"/>
      <w:r w:rsidRPr="0043583C">
        <w:rPr>
          <w:rFonts w:ascii="Times New Roman" w:hAnsi="Times New Roman" w:cs="Times New Roman"/>
          <w:sz w:val="24"/>
          <w:szCs w:val="24"/>
        </w:rPr>
        <w:t xml:space="preserve"> -223,4 тыс. руб. (акцизы)</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Проектирование улицы – 692,8тыс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уб.(транспортный налог)</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Закупка ГС</w:t>
      </w:r>
      <w:proofErr w:type="gramStart"/>
      <w:r w:rsidRPr="0043583C">
        <w:rPr>
          <w:rFonts w:ascii="Times New Roman" w:hAnsi="Times New Roman" w:cs="Times New Roman"/>
          <w:sz w:val="24"/>
          <w:szCs w:val="24"/>
        </w:rPr>
        <w:t>М(</w:t>
      </w:r>
      <w:proofErr w:type="gramEnd"/>
      <w:r w:rsidRPr="0043583C">
        <w:rPr>
          <w:rFonts w:ascii="Times New Roman" w:hAnsi="Times New Roman" w:cs="Times New Roman"/>
          <w:sz w:val="24"/>
          <w:szCs w:val="24"/>
        </w:rPr>
        <w:t>Бензин АИ-92,масло) -3562,6тыс.руб.(акцизы).</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Обслуживание светофорных объектов -228,0тыс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уб.(акцизы)</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f7"/>
        <w:spacing w:line="276" w:lineRule="auto"/>
        <w:ind w:firstLine="0"/>
        <w:contextualSpacing/>
        <w:mirrorIndents/>
        <w:rPr>
          <w:sz w:val="24"/>
          <w:szCs w:val="24"/>
        </w:rPr>
      </w:pPr>
      <w:r w:rsidRPr="0043583C">
        <w:rPr>
          <w:b/>
          <w:sz w:val="24"/>
          <w:szCs w:val="24"/>
          <w:u w:val="single"/>
        </w:rPr>
        <w:t>Раздел 0502</w:t>
      </w:r>
      <w:r w:rsidRPr="0043583C">
        <w:rPr>
          <w:sz w:val="24"/>
          <w:szCs w:val="24"/>
        </w:rPr>
        <w:t xml:space="preserve"> "Жилищно-коммунальное хозяйство"</w:t>
      </w:r>
    </w:p>
    <w:p w:rsidR="002D762C" w:rsidRPr="0043583C" w:rsidRDefault="002D762C" w:rsidP="002D762C">
      <w:pPr>
        <w:pStyle w:val="af7"/>
        <w:spacing w:line="276" w:lineRule="auto"/>
        <w:ind w:firstLine="0"/>
        <w:contextualSpacing/>
        <w:mirrorIndents/>
        <w:rPr>
          <w:sz w:val="24"/>
          <w:szCs w:val="24"/>
        </w:rPr>
      </w:pPr>
      <w:r w:rsidRPr="0043583C">
        <w:rPr>
          <w:sz w:val="24"/>
          <w:szCs w:val="24"/>
        </w:rPr>
        <w:t>Расходы бюджета города Каргата по разделу «Жилищно-коммунальное хозяйство" на 2024год определены в сумме 219965,3тыс. руб., что к уровню 2023 года составляет 780%, на 2025 год – 350174,4тыс</w:t>
      </w:r>
      <w:proofErr w:type="gramStart"/>
      <w:r w:rsidRPr="0043583C">
        <w:rPr>
          <w:sz w:val="24"/>
          <w:szCs w:val="24"/>
        </w:rPr>
        <w:t>.р</w:t>
      </w:r>
      <w:proofErr w:type="gramEnd"/>
      <w:r w:rsidRPr="0043583C">
        <w:rPr>
          <w:sz w:val="24"/>
          <w:szCs w:val="24"/>
        </w:rPr>
        <w:t>уб., на 2026 год – 278362,0тыс.руб.</w:t>
      </w:r>
    </w:p>
    <w:p w:rsidR="002D762C" w:rsidRPr="0043583C" w:rsidRDefault="002D762C" w:rsidP="002D762C">
      <w:pPr>
        <w:jc w:val="both"/>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Такое увеличение объясняется выделением субсидии на строительство и реконструкцию (модернизацию</w:t>
      </w:r>
      <w:proofErr w:type="gramStart"/>
      <w:r w:rsidRPr="0043583C">
        <w:rPr>
          <w:rFonts w:ascii="Times New Roman" w:eastAsia="Times New Roman" w:hAnsi="Times New Roman" w:cs="Times New Roman"/>
          <w:sz w:val="24"/>
          <w:szCs w:val="24"/>
          <w:lang w:eastAsia="ru-RU"/>
        </w:rPr>
        <w:t>)о</w:t>
      </w:r>
      <w:proofErr w:type="gramEnd"/>
      <w:r w:rsidRPr="0043583C">
        <w:rPr>
          <w:rFonts w:ascii="Times New Roman" w:eastAsia="Times New Roman" w:hAnsi="Times New Roman" w:cs="Times New Roman"/>
          <w:sz w:val="24"/>
          <w:szCs w:val="24"/>
          <w:lang w:eastAsia="ru-RU"/>
        </w:rPr>
        <w:t>бъектов питьевого водоснабжения программа «Чистая вода» -192540,5тыс.руб.</w:t>
      </w:r>
    </w:p>
    <w:p w:rsidR="002D762C" w:rsidRPr="0043583C" w:rsidRDefault="002D762C" w:rsidP="002D762C">
      <w:pPr>
        <w:jc w:val="both"/>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 Субсидия на мероприятие по организации функционирования систем жизнеобеспечения и снабжения населения топливом подпрограммы «ГП НСО «Жилищно-коммунальное хозяйство» -21667,4тыс</w:t>
      </w:r>
      <w:proofErr w:type="gramStart"/>
      <w:r w:rsidRPr="0043583C">
        <w:rPr>
          <w:rFonts w:ascii="Times New Roman" w:eastAsia="Times New Roman" w:hAnsi="Times New Roman" w:cs="Times New Roman"/>
          <w:sz w:val="24"/>
          <w:szCs w:val="24"/>
          <w:lang w:eastAsia="ru-RU"/>
        </w:rPr>
        <w:t>.р</w:t>
      </w:r>
      <w:proofErr w:type="gramEnd"/>
      <w:r w:rsidRPr="0043583C">
        <w:rPr>
          <w:rFonts w:ascii="Times New Roman" w:eastAsia="Times New Roman" w:hAnsi="Times New Roman" w:cs="Times New Roman"/>
          <w:sz w:val="24"/>
          <w:szCs w:val="24"/>
          <w:lang w:eastAsia="ru-RU"/>
        </w:rPr>
        <w:t>уб.</w:t>
      </w:r>
    </w:p>
    <w:p w:rsidR="002D762C" w:rsidRPr="0043583C" w:rsidRDefault="002D762C" w:rsidP="002D762C">
      <w:pPr>
        <w:jc w:val="both"/>
        <w:rPr>
          <w:rFonts w:ascii="Times New Roman" w:hAnsi="Times New Roman" w:cs="Times New Roman"/>
          <w:sz w:val="24"/>
          <w:szCs w:val="24"/>
        </w:rPr>
      </w:pPr>
      <w:r w:rsidRPr="0043583C">
        <w:rPr>
          <w:rFonts w:ascii="Times New Roman" w:hAnsi="Times New Roman" w:cs="Times New Roman"/>
          <w:sz w:val="24"/>
          <w:szCs w:val="24"/>
        </w:rPr>
        <w:t xml:space="preserve"> - Субсидия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ГП НСО "Жилищно-коммунальное хозяйство Новосибирской области" в сумме 3730,6тыс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w:t>
      </w:r>
    </w:p>
    <w:p w:rsidR="002D762C" w:rsidRPr="0043583C" w:rsidRDefault="002D762C" w:rsidP="002D762C">
      <w:pPr>
        <w:jc w:val="both"/>
        <w:rPr>
          <w:rFonts w:ascii="Times New Roman" w:hAnsi="Times New Roman" w:cs="Times New Roman"/>
          <w:sz w:val="24"/>
          <w:szCs w:val="24"/>
        </w:rPr>
      </w:pPr>
      <w:r w:rsidRPr="0043583C">
        <w:rPr>
          <w:rFonts w:ascii="Times New Roman" w:hAnsi="Times New Roman" w:cs="Times New Roman"/>
          <w:b/>
          <w:sz w:val="24"/>
          <w:szCs w:val="24"/>
          <w:u w:val="single"/>
        </w:rPr>
        <w:t>По подразделу 0503</w:t>
      </w:r>
      <w:r w:rsidRPr="0043583C">
        <w:rPr>
          <w:rFonts w:ascii="Times New Roman" w:hAnsi="Times New Roman" w:cs="Times New Roman"/>
          <w:sz w:val="24"/>
          <w:szCs w:val="24"/>
        </w:rPr>
        <w:t xml:space="preserve"> «Благоустройство» расходы на 2024 год составят 9 705,9тыс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w:t>
      </w:r>
    </w:p>
    <w:p w:rsidR="002D762C" w:rsidRPr="0043583C" w:rsidRDefault="002D762C" w:rsidP="002D762C">
      <w:pPr>
        <w:jc w:val="both"/>
        <w:rPr>
          <w:rFonts w:ascii="Times New Roman" w:hAnsi="Times New Roman" w:cs="Times New Roman"/>
          <w:sz w:val="24"/>
          <w:szCs w:val="24"/>
        </w:rPr>
      </w:pPr>
      <w:r w:rsidRPr="0043583C">
        <w:rPr>
          <w:rFonts w:ascii="Times New Roman" w:hAnsi="Times New Roman" w:cs="Times New Roman"/>
          <w:sz w:val="24"/>
          <w:szCs w:val="24"/>
        </w:rPr>
        <w:t xml:space="preserve"> 2025 год 568,4тыс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 и  на 2026г- 568,4тыс.руб.</w:t>
      </w:r>
    </w:p>
    <w:p w:rsidR="002D762C" w:rsidRPr="0043583C" w:rsidRDefault="002D762C" w:rsidP="002D762C">
      <w:pPr>
        <w:jc w:val="both"/>
        <w:rPr>
          <w:rFonts w:ascii="Times New Roman" w:hAnsi="Times New Roman" w:cs="Times New Roman"/>
          <w:sz w:val="24"/>
          <w:szCs w:val="24"/>
        </w:rPr>
      </w:pPr>
      <w:r w:rsidRPr="0043583C">
        <w:rPr>
          <w:rFonts w:ascii="Times New Roman" w:hAnsi="Times New Roman" w:cs="Times New Roman"/>
          <w:sz w:val="24"/>
          <w:szCs w:val="24"/>
        </w:rPr>
        <w:t>- содержание уличных электросетей – 1200,0тыс. руб.</w:t>
      </w:r>
    </w:p>
    <w:p w:rsidR="002D762C" w:rsidRPr="0043583C" w:rsidRDefault="002D762C" w:rsidP="002D762C">
      <w:pPr>
        <w:jc w:val="both"/>
        <w:rPr>
          <w:rFonts w:ascii="Times New Roman" w:hAnsi="Times New Roman" w:cs="Times New Roman"/>
          <w:sz w:val="24"/>
          <w:szCs w:val="24"/>
        </w:rPr>
      </w:pPr>
      <w:r w:rsidRPr="0043583C">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дворовых территорий многоквартирных домов населенных пунктов Новосибирской области, за счет средств ОБ – 8203,3тыс. руб.; за счет средств МБ – 82,0 тыс. руб.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Реализация мероприятий формирования современной городской среды в рамках государственной программы "Благоустройство территорий населенных пунктов" государственной программы Новосибирской области "Жилищно-коммунальное хозяйство НСО в 2015-2022 годах" на благоустройство общественных пространств населенных пунктов Новосибирской области, за счет средств ОБ – 220,4тыс. руб.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w:t>
      </w:r>
      <w:r w:rsidRPr="0043583C">
        <w:rPr>
          <w:rFonts w:ascii="Times New Roman" w:hAnsi="Times New Roman" w:cs="Times New Roman"/>
          <w:b/>
          <w:sz w:val="24"/>
          <w:szCs w:val="24"/>
          <w:u w:val="single"/>
        </w:rPr>
        <w:t>По подразделу 0505</w:t>
      </w:r>
      <w:r w:rsidRPr="0043583C">
        <w:rPr>
          <w:rFonts w:ascii="Times New Roman" w:hAnsi="Times New Roman" w:cs="Times New Roman"/>
          <w:sz w:val="24"/>
          <w:szCs w:val="24"/>
        </w:rPr>
        <w:t xml:space="preserve"> «Другие вопросы в области жилищно-коммунального хозяйства»</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учтены расходы на 2024 год в сумме 31875,0 тыс. руб. запланированы расходы на обеспечение деятельности и оказания услуг МКУ «Услуги благоустройства» -23 556,0тыс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МКУ «Парк отдыха города Каргата» - 8319,1тыс</w:t>
      </w:r>
      <w:proofErr w:type="gramStart"/>
      <w:r w:rsidRPr="0043583C">
        <w:rPr>
          <w:rFonts w:ascii="Times New Roman" w:hAnsi="Times New Roman" w:cs="Times New Roman"/>
          <w:sz w:val="24"/>
          <w:szCs w:val="24"/>
        </w:rPr>
        <w:t>.р</w:t>
      </w:r>
      <w:proofErr w:type="gramEnd"/>
      <w:r w:rsidRPr="0043583C">
        <w:rPr>
          <w:rFonts w:ascii="Times New Roman" w:hAnsi="Times New Roman" w:cs="Times New Roman"/>
          <w:sz w:val="24"/>
          <w:szCs w:val="24"/>
        </w:rPr>
        <w:t>уб.</w:t>
      </w:r>
    </w:p>
    <w:p w:rsidR="002D762C" w:rsidRPr="0043583C" w:rsidRDefault="002D762C" w:rsidP="002D762C">
      <w:pPr>
        <w:spacing w:after="0"/>
        <w:contextualSpacing/>
        <w:mirrorIndents/>
        <w:jc w:val="both"/>
        <w:rPr>
          <w:rFonts w:ascii="Times New Roman" w:hAnsi="Times New Roman" w:cs="Times New Roman"/>
          <w:sz w:val="24"/>
          <w:szCs w:val="24"/>
        </w:rPr>
      </w:pP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lastRenderedPageBreak/>
        <w:t xml:space="preserve">Работы по-летнему и зимнему содержанию дорог включая мосты, тротуары, остановочные площадки, стоянки автотранспорта: очистка от снега и наледи, обработка </w:t>
      </w:r>
      <w:proofErr w:type="spellStart"/>
      <w:r w:rsidRPr="0043583C">
        <w:rPr>
          <w:rFonts w:ascii="Times New Roman" w:hAnsi="Times New Roman" w:cs="Times New Roman"/>
          <w:sz w:val="24"/>
          <w:szCs w:val="24"/>
        </w:rPr>
        <w:t>противогололедными</w:t>
      </w:r>
      <w:proofErr w:type="spellEnd"/>
      <w:r w:rsidRPr="0043583C">
        <w:rPr>
          <w:rFonts w:ascii="Times New Roman" w:hAnsi="Times New Roman" w:cs="Times New Roman"/>
          <w:sz w:val="24"/>
          <w:szCs w:val="24"/>
        </w:rPr>
        <w:t xml:space="preserve">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Вывоз буртованного снега за пределы города.</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Обустройство и профилактическая очистка водоотводных канав и водоотводных труб.</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Кошение травянистой растительности на обочинах дорог, объектах озеленения.</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7"/>
        <w:spacing w:after="0" w:line="276" w:lineRule="auto"/>
        <w:contextualSpacing/>
        <w:mirrorIndents/>
        <w:rPr>
          <w:bCs/>
          <w:color w:val="000000" w:themeColor="text1"/>
          <w:sz w:val="24"/>
          <w:szCs w:val="24"/>
        </w:rPr>
      </w:pPr>
      <w:r w:rsidRPr="0043583C">
        <w:rPr>
          <w:b/>
          <w:bCs/>
          <w:sz w:val="24"/>
          <w:szCs w:val="24"/>
          <w:u w:val="single"/>
        </w:rPr>
        <w:t>Раздел 0705</w:t>
      </w:r>
      <w:r w:rsidRPr="0043583C">
        <w:rPr>
          <w:bCs/>
          <w:sz w:val="24"/>
          <w:szCs w:val="24"/>
        </w:rPr>
        <w:t xml:space="preserve"> </w:t>
      </w:r>
      <w:r w:rsidRPr="0043583C">
        <w:rPr>
          <w:bCs/>
          <w:color w:val="000000" w:themeColor="text1"/>
          <w:sz w:val="24"/>
          <w:szCs w:val="24"/>
        </w:rPr>
        <w:t>«Образование»</w:t>
      </w:r>
    </w:p>
    <w:p w:rsidR="002D762C" w:rsidRPr="0043583C" w:rsidRDefault="002D762C" w:rsidP="002D762C">
      <w:pPr>
        <w:pStyle w:val="af7"/>
        <w:spacing w:line="276" w:lineRule="auto"/>
        <w:ind w:firstLine="0"/>
        <w:contextualSpacing/>
        <w:mirrorIndents/>
        <w:rPr>
          <w:sz w:val="24"/>
          <w:szCs w:val="24"/>
        </w:rPr>
      </w:pPr>
      <w:r w:rsidRPr="0043583C">
        <w:rPr>
          <w:rStyle w:val="af8"/>
          <w:sz w:val="24"/>
          <w:szCs w:val="24"/>
        </w:rPr>
        <w:t>В данном разделе предусмотрены расходы по повышению квалификации на 2024 год в сумме 100,0тыс</w:t>
      </w:r>
      <w:proofErr w:type="gramStart"/>
      <w:r w:rsidRPr="0043583C">
        <w:rPr>
          <w:rStyle w:val="af8"/>
          <w:sz w:val="24"/>
          <w:szCs w:val="24"/>
        </w:rPr>
        <w:t>.р</w:t>
      </w:r>
      <w:proofErr w:type="gramEnd"/>
      <w:r w:rsidRPr="0043583C">
        <w:rPr>
          <w:rStyle w:val="af8"/>
          <w:sz w:val="24"/>
          <w:szCs w:val="24"/>
        </w:rPr>
        <w:t xml:space="preserve">уб. </w:t>
      </w:r>
      <w:r w:rsidRPr="0043583C">
        <w:rPr>
          <w:sz w:val="24"/>
          <w:szCs w:val="24"/>
        </w:rPr>
        <w:t xml:space="preserve"> на 2025-2026годы по данному разделу, составляет 0,0 тыс. руб., 0,0 тыс. руб. и 0,0 тыс. руб. </w:t>
      </w:r>
    </w:p>
    <w:p w:rsidR="002D762C" w:rsidRPr="0043583C" w:rsidRDefault="002D762C" w:rsidP="002D762C">
      <w:pPr>
        <w:pStyle w:val="a7"/>
        <w:spacing w:after="0" w:line="276" w:lineRule="auto"/>
        <w:contextualSpacing/>
        <w:mirrorIndents/>
        <w:rPr>
          <w:sz w:val="24"/>
          <w:szCs w:val="24"/>
        </w:rPr>
      </w:pPr>
      <w:r w:rsidRPr="0043583C">
        <w:rPr>
          <w:b/>
          <w:sz w:val="24"/>
          <w:szCs w:val="24"/>
          <w:u w:val="single"/>
        </w:rPr>
        <w:t>Раздел 0801</w:t>
      </w:r>
      <w:r w:rsidRPr="0043583C">
        <w:rPr>
          <w:sz w:val="24"/>
          <w:szCs w:val="24"/>
        </w:rPr>
        <w:t>«Культура и кинематография»</w:t>
      </w:r>
    </w:p>
    <w:p w:rsidR="002D762C" w:rsidRPr="0043583C" w:rsidRDefault="002D762C" w:rsidP="002D762C">
      <w:pPr>
        <w:pStyle w:val="a7"/>
        <w:spacing w:after="0" w:line="276" w:lineRule="auto"/>
        <w:contextualSpacing/>
        <w:mirrorIndents/>
        <w:jc w:val="both"/>
        <w:rPr>
          <w:sz w:val="24"/>
          <w:szCs w:val="24"/>
        </w:rPr>
      </w:pPr>
      <w:r w:rsidRPr="0043583C">
        <w:rPr>
          <w:sz w:val="24"/>
          <w:szCs w:val="24"/>
        </w:rPr>
        <w:t>Расходы подразделу «Культура и кинематография» определены на 2024 год в сумме 25,7 тыс. руб., на 2025год – 0,0тыс</w:t>
      </w:r>
      <w:proofErr w:type="gramStart"/>
      <w:r w:rsidRPr="0043583C">
        <w:rPr>
          <w:sz w:val="24"/>
          <w:szCs w:val="24"/>
        </w:rPr>
        <w:t>.р</w:t>
      </w:r>
      <w:proofErr w:type="gramEnd"/>
      <w:r w:rsidRPr="0043583C">
        <w:rPr>
          <w:sz w:val="24"/>
          <w:szCs w:val="24"/>
        </w:rPr>
        <w:t>уб., на 2026 год – 0,0тыс.руб..</w:t>
      </w:r>
    </w:p>
    <w:p w:rsidR="002D762C" w:rsidRPr="0043583C" w:rsidRDefault="002D762C" w:rsidP="002D762C">
      <w:pPr>
        <w:pStyle w:val="a7"/>
        <w:spacing w:after="0" w:line="276" w:lineRule="auto"/>
        <w:contextualSpacing/>
        <w:mirrorIndents/>
        <w:jc w:val="both"/>
        <w:rPr>
          <w:sz w:val="24"/>
          <w:szCs w:val="24"/>
        </w:rPr>
      </w:pPr>
      <w:r w:rsidRPr="0043583C">
        <w:rPr>
          <w:sz w:val="24"/>
          <w:szCs w:val="24"/>
        </w:rPr>
        <w:t xml:space="preserve">В их составе предусмотрены бюджетные ассигнования </w:t>
      </w:r>
      <w:proofErr w:type="gramStart"/>
      <w:r w:rsidRPr="0043583C">
        <w:rPr>
          <w:sz w:val="24"/>
          <w:szCs w:val="24"/>
        </w:rPr>
        <w:t>на</w:t>
      </w:r>
      <w:proofErr w:type="gramEnd"/>
      <w:r w:rsidRPr="0043583C">
        <w:rPr>
          <w:sz w:val="24"/>
          <w:szCs w:val="24"/>
        </w:rPr>
        <w:t>:</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 xml:space="preserve">- исполнение расходных обязательств по содержанию и обеспечению деятельности учреждений культуры (переданные полномочия). </w:t>
      </w:r>
    </w:p>
    <w:p w:rsidR="002D762C" w:rsidRPr="0043583C" w:rsidRDefault="002D762C" w:rsidP="002D762C">
      <w:pPr>
        <w:pStyle w:val="a7"/>
        <w:spacing w:after="0" w:line="276" w:lineRule="auto"/>
        <w:contextualSpacing/>
        <w:mirrorIndents/>
        <w:rPr>
          <w:bCs/>
          <w:sz w:val="24"/>
          <w:szCs w:val="24"/>
        </w:rPr>
      </w:pPr>
      <w:r w:rsidRPr="0043583C">
        <w:rPr>
          <w:bCs/>
          <w:sz w:val="24"/>
          <w:szCs w:val="24"/>
        </w:rPr>
        <w:t>Раздел «Социальная политика»</w:t>
      </w:r>
    </w:p>
    <w:p w:rsidR="002D762C" w:rsidRPr="0043583C" w:rsidRDefault="002D762C" w:rsidP="002D762C">
      <w:pPr>
        <w:pStyle w:val="af7"/>
        <w:spacing w:line="276" w:lineRule="auto"/>
        <w:ind w:firstLine="0"/>
        <w:contextualSpacing/>
        <w:mirrorIndents/>
        <w:rPr>
          <w:sz w:val="24"/>
          <w:szCs w:val="24"/>
        </w:rPr>
      </w:pPr>
      <w:r w:rsidRPr="0043583C">
        <w:rPr>
          <w:b/>
          <w:sz w:val="24"/>
          <w:szCs w:val="24"/>
          <w:u w:val="single"/>
        </w:rPr>
        <w:t>По</w:t>
      </w:r>
      <w:r w:rsidRPr="0043583C">
        <w:rPr>
          <w:b/>
          <w:iCs/>
          <w:sz w:val="24"/>
          <w:szCs w:val="24"/>
          <w:u w:val="single"/>
        </w:rPr>
        <w:t xml:space="preserve"> подразделу 1001</w:t>
      </w:r>
      <w:r w:rsidRPr="0043583C">
        <w:rPr>
          <w:iCs/>
          <w:sz w:val="24"/>
          <w:szCs w:val="24"/>
        </w:rPr>
        <w:t xml:space="preserve"> «Пенсионное обеспечение» </w:t>
      </w:r>
      <w:r w:rsidRPr="0043583C">
        <w:rPr>
          <w:sz w:val="24"/>
          <w:szCs w:val="24"/>
        </w:rPr>
        <w:t>предусмотрены бюджетные ассигнования на расходные обязательства по выплате доплаты к пенсиям 5 муниципальным служащим в соответствии с действующим законодательством на 2024 год в сумме 585,0тыс</w:t>
      </w:r>
      <w:proofErr w:type="gramStart"/>
      <w:r w:rsidRPr="0043583C">
        <w:rPr>
          <w:sz w:val="24"/>
          <w:szCs w:val="24"/>
        </w:rPr>
        <w:t>.р</w:t>
      </w:r>
      <w:proofErr w:type="gramEnd"/>
      <w:r w:rsidRPr="0043583C">
        <w:rPr>
          <w:sz w:val="24"/>
          <w:szCs w:val="24"/>
        </w:rPr>
        <w:t>уб. и плановый период 2023-2024 г в сумме 585,0тыс.руб..</w:t>
      </w:r>
    </w:p>
    <w:p w:rsidR="002D762C" w:rsidRPr="0043583C" w:rsidRDefault="002D762C" w:rsidP="002D762C">
      <w:pPr>
        <w:pStyle w:val="af7"/>
        <w:spacing w:line="276" w:lineRule="auto"/>
        <w:ind w:firstLine="0"/>
        <w:contextualSpacing/>
        <w:mirrorIndents/>
        <w:rPr>
          <w:sz w:val="24"/>
          <w:szCs w:val="24"/>
        </w:rPr>
      </w:pPr>
    </w:p>
    <w:p w:rsidR="002D762C" w:rsidRPr="0043583C" w:rsidRDefault="002D762C" w:rsidP="002D762C">
      <w:pPr>
        <w:pStyle w:val="a7"/>
        <w:spacing w:after="0" w:line="276" w:lineRule="auto"/>
        <w:contextualSpacing/>
        <w:mirrorIndents/>
        <w:rPr>
          <w:sz w:val="24"/>
          <w:szCs w:val="24"/>
        </w:rPr>
      </w:pPr>
      <w:r w:rsidRPr="0043583C">
        <w:rPr>
          <w:sz w:val="24"/>
          <w:szCs w:val="24"/>
        </w:rPr>
        <w:t>Источники финансирования дефицита бюджета</w:t>
      </w:r>
    </w:p>
    <w:p w:rsidR="002D762C" w:rsidRPr="0043583C" w:rsidRDefault="002D762C" w:rsidP="002D762C">
      <w:pPr>
        <w:spacing w:after="0"/>
        <w:contextualSpacing/>
        <w:mirrorIndents/>
        <w:jc w:val="both"/>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Дефицит бюджета города Каргата планируется в размере:</w:t>
      </w:r>
    </w:p>
    <w:p w:rsidR="002D762C" w:rsidRPr="0043583C" w:rsidRDefault="002D762C" w:rsidP="002D762C">
      <w:pPr>
        <w:spacing w:after="0"/>
        <w:contextualSpacing/>
        <w:mirrorIndents/>
        <w:jc w:val="both"/>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в 2024 году – 0,0 тыс. рублей;</w:t>
      </w:r>
    </w:p>
    <w:p w:rsidR="002D762C" w:rsidRPr="0043583C" w:rsidRDefault="002D762C" w:rsidP="002D762C">
      <w:pPr>
        <w:spacing w:after="0"/>
        <w:contextualSpacing/>
        <w:mirrorIndents/>
        <w:jc w:val="both"/>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 xml:space="preserve">в 2025 году – 0,0 </w:t>
      </w:r>
      <w:r w:rsidRPr="0043583C">
        <w:rPr>
          <w:rFonts w:ascii="Times New Roman" w:eastAsia="Times New Roman" w:hAnsi="Times New Roman" w:cs="Times New Roman"/>
          <w:b/>
          <w:sz w:val="24"/>
          <w:szCs w:val="24"/>
          <w:lang w:eastAsia="ru-RU"/>
        </w:rPr>
        <w:t>тыс</w:t>
      </w:r>
      <w:r w:rsidRPr="0043583C">
        <w:rPr>
          <w:rFonts w:ascii="Times New Roman" w:eastAsia="Times New Roman" w:hAnsi="Times New Roman" w:cs="Times New Roman"/>
          <w:sz w:val="24"/>
          <w:szCs w:val="24"/>
          <w:lang w:eastAsia="ru-RU"/>
        </w:rPr>
        <w:t>. рублей (0 %),</w:t>
      </w:r>
    </w:p>
    <w:p w:rsidR="002D762C" w:rsidRPr="0043583C" w:rsidRDefault="002D762C" w:rsidP="002D762C">
      <w:pPr>
        <w:spacing w:after="0"/>
        <w:contextualSpacing/>
        <w:mirrorIndents/>
        <w:jc w:val="both"/>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в 2026 году – 0,0 тыс. рублей (0 %).</w:t>
      </w:r>
    </w:p>
    <w:p w:rsidR="002D762C" w:rsidRPr="0043583C" w:rsidRDefault="002D762C" w:rsidP="002D762C">
      <w:pPr>
        <w:spacing w:after="0"/>
        <w:contextualSpacing/>
        <w:mirrorIndents/>
        <w:jc w:val="both"/>
        <w:rPr>
          <w:rFonts w:ascii="Times New Roman" w:eastAsia="Times New Roman" w:hAnsi="Times New Roman" w:cs="Times New Roman"/>
          <w:sz w:val="24"/>
          <w:szCs w:val="24"/>
          <w:lang w:eastAsia="ru-RU"/>
        </w:rPr>
      </w:pPr>
      <w:r w:rsidRPr="0043583C">
        <w:rPr>
          <w:rFonts w:ascii="Times New Roman" w:eastAsia="Times New Roman" w:hAnsi="Times New Roman" w:cs="Times New Roman"/>
          <w:sz w:val="24"/>
          <w:szCs w:val="24"/>
          <w:lang w:eastAsia="ru-RU"/>
        </w:rPr>
        <w:t xml:space="preserve">Дефицит бюджета города Каргата на 2024 год не запланирован. </w:t>
      </w:r>
    </w:p>
    <w:p w:rsidR="002D762C" w:rsidRPr="0043583C" w:rsidRDefault="002D762C" w:rsidP="002D762C">
      <w:pPr>
        <w:spacing w:after="0"/>
        <w:contextualSpacing/>
        <w:mirrorIndents/>
        <w:jc w:val="both"/>
        <w:rPr>
          <w:rFonts w:ascii="Times New Roman" w:hAnsi="Times New Roman" w:cs="Times New Roman"/>
          <w:sz w:val="24"/>
          <w:szCs w:val="24"/>
        </w:rPr>
      </w:pPr>
      <w:r w:rsidRPr="0043583C">
        <w:rPr>
          <w:rFonts w:ascii="Times New Roman" w:eastAsia="Times New Roman" w:hAnsi="Times New Roman" w:cs="Times New Roman"/>
          <w:sz w:val="24"/>
          <w:szCs w:val="24"/>
          <w:lang w:eastAsia="ru-RU"/>
        </w:rPr>
        <w:t xml:space="preserve"> </w:t>
      </w:r>
    </w:p>
    <w:p w:rsidR="002D762C" w:rsidRPr="0043583C" w:rsidRDefault="002D762C" w:rsidP="002D762C">
      <w:pPr>
        <w:pStyle w:val="22"/>
        <w:spacing w:after="0" w:line="276" w:lineRule="auto"/>
        <w:ind w:left="0"/>
        <w:contextualSpacing/>
        <w:mirrorIndents/>
        <w:jc w:val="both"/>
        <w:rPr>
          <w:rFonts w:ascii="Times New Roman" w:hAnsi="Times New Roman" w:cs="Times New Roman"/>
          <w:sz w:val="24"/>
          <w:szCs w:val="24"/>
        </w:rPr>
      </w:pPr>
    </w:p>
    <w:p w:rsidR="002D762C" w:rsidRPr="0043583C" w:rsidRDefault="002D762C" w:rsidP="002D762C">
      <w:pPr>
        <w:pStyle w:val="22"/>
        <w:spacing w:after="0" w:line="276" w:lineRule="auto"/>
        <w:ind w:left="0"/>
        <w:contextualSpacing/>
        <w:mirrorIndents/>
        <w:jc w:val="both"/>
        <w:rPr>
          <w:rFonts w:ascii="Times New Roman" w:hAnsi="Times New Roman" w:cs="Times New Roman"/>
          <w:sz w:val="24"/>
          <w:szCs w:val="24"/>
        </w:rPr>
      </w:pPr>
    </w:p>
    <w:p w:rsidR="002D762C" w:rsidRPr="0043583C" w:rsidRDefault="002D762C" w:rsidP="002D762C">
      <w:pPr>
        <w:pStyle w:val="22"/>
        <w:spacing w:after="0" w:line="276" w:lineRule="auto"/>
        <w:ind w:left="0"/>
        <w:contextualSpacing/>
        <w:mirrorIndents/>
        <w:jc w:val="both"/>
        <w:rPr>
          <w:rFonts w:ascii="Times New Roman" w:hAnsi="Times New Roman" w:cs="Times New Roman"/>
          <w:sz w:val="24"/>
          <w:szCs w:val="24"/>
        </w:rPr>
      </w:pPr>
    </w:p>
    <w:p w:rsidR="002D762C" w:rsidRPr="0043583C" w:rsidRDefault="002D762C" w:rsidP="002D762C">
      <w:pPr>
        <w:pStyle w:val="22"/>
        <w:spacing w:after="0" w:line="276" w:lineRule="auto"/>
        <w:ind w:left="0"/>
        <w:contextualSpacing/>
        <w:mirrorIndents/>
        <w:jc w:val="both"/>
        <w:rPr>
          <w:rFonts w:ascii="Times New Roman" w:hAnsi="Times New Roman" w:cs="Times New Roman"/>
          <w:sz w:val="24"/>
          <w:szCs w:val="24"/>
        </w:rPr>
      </w:pPr>
    </w:p>
    <w:p w:rsidR="002D762C" w:rsidRPr="0043583C" w:rsidRDefault="002D762C" w:rsidP="002D762C">
      <w:pPr>
        <w:pStyle w:val="22"/>
        <w:spacing w:after="0" w:line="276" w:lineRule="auto"/>
        <w:ind w:left="0"/>
        <w:contextualSpacing/>
        <w:mirrorIndents/>
        <w:jc w:val="both"/>
        <w:rPr>
          <w:rFonts w:ascii="Times New Roman" w:hAnsi="Times New Roman" w:cs="Times New Roman"/>
          <w:sz w:val="24"/>
          <w:szCs w:val="24"/>
        </w:rPr>
      </w:pPr>
      <w:r w:rsidRPr="0043583C">
        <w:rPr>
          <w:rFonts w:ascii="Times New Roman" w:hAnsi="Times New Roman" w:cs="Times New Roman"/>
          <w:sz w:val="24"/>
          <w:szCs w:val="24"/>
        </w:rPr>
        <w:t>Ведущий специалист                                                                                      Н.А Басалаева</w:t>
      </w:r>
    </w:p>
    <w:p w:rsidR="000E4451" w:rsidRDefault="000E4451" w:rsidP="007D162D">
      <w:pPr>
        <w:pStyle w:val="a7"/>
        <w:widowControl w:val="0"/>
        <w:jc w:val="center"/>
        <w:rPr>
          <w:sz w:val="24"/>
        </w:rPr>
      </w:pPr>
    </w:p>
    <w:p w:rsidR="000E4451" w:rsidRDefault="000E4451" w:rsidP="007D162D">
      <w:pPr>
        <w:pStyle w:val="a7"/>
        <w:widowControl w:val="0"/>
        <w:jc w:val="center"/>
        <w:rPr>
          <w:sz w:val="24"/>
        </w:rPr>
      </w:pPr>
    </w:p>
    <w:p w:rsidR="000E4451" w:rsidRDefault="000E4451" w:rsidP="007D162D">
      <w:pPr>
        <w:pStyle w:val="a7"/>
        <w:widowControl w:val="0"/>
        <w:jc w:val="center"/>
        <w:rPr>
          <w:sz w:val="24"/>
        </w:rPr>
      </w:pPr>
    </w:p>
    <w:p w:rsidR="000E4451" w:rsidRDefault="000E4451" w:rsidP="007D162D">
      <w:pPr>
        <w:pStyle w:val="a7"/>
        <w:widowControl w:val="0"/>
        <w:jc w:val="center"/>
        <w:rPr>
          <w:sz w:val="24"/>
        </w:rPr>
      </w:pPr>
    </w:p>
    <w:p w:rsidR="000E4451" w:rsidRDefault="000E4451" w:rsidP="007D162D">
      <w:pPr>
        <w:pStyle w:val="a7"/>
        <w:widowControl w:val="0"/>
        <w:jc w:val="center"/>
        <w:rPr>
          <w:sz w:val="24"/>
        </w:rPr>
      </w:pPr>
    </w:p>
    <w:p w:rsidR="000E4451" w:rsidRDefault="000E4451" w:rsidP="007D162D">
      <w:pPr>
        <w:pStyle w:val="a7"/>
        <w:widowControl w:val="0"/>
        <w:jc w:val="center"/>
        <w:rPr>
          <w:sz w:val="24"/>
        </w:rPr>
      </w:pPr>
    </w:p>
    <w:p w:rsidR="002D762C" w:rsidRDefault="0030283C" w:rsidP="007D162D">
      <w:pPr>
        <w:pStyle w:val="a7"/>
        <w:widowControl w:val="0"/>
        <w:jc w:val="center"/>
        <w:rPr>
          <w:sz w:val="24"/>
        </w:rPr>
      </w:pPr>
      <w:r w:rsidRPr="007D162D">
        <w:rPr>
          <w:sz w:val="24"/>
        </w:rPr>
        <w:lastRenderedPageBreak/>
        <w:t>ПОПРАВКА</w:t>
      </w:r>
      <w:r w:rsidR="002D762C">
        <w:rPr>
          <w:sz w:val="24"/>
        </w:rPr>
        <w:t xml:space="preserve"> № 1</w:t>
      </w:r>
      <w:bookmarkStart w:id="0" w:name="_GoBack"/>
      <w:bookmarkEnd w:id="0"/>
      <w:r w:rsidRPr="007D162D">
        <w:rPr>
          <w:sz w:val="24"/>
        </w:rPr>
        <w:t xml:space="preserve"> </w:t>
      </w:r>
    </w:p>
    <w:p w:rsidR="0030283C" w:rsidRPr="007D162D" w:rsidRDefault="0030283C" w:rsidP="007D162D">
      <w:pPr>
        <w:pStyle w:val="a7"/>
        <w:widowControl w:val="0"/>
        <w:jc w:val="center"/>
        <w:rPr>
          <w:sz w:val="24"/>
        </w:rPr>
      </w:pPr>
      <w:r w:rsidRPr="007D162D">
        <w:rPr>
          <w:sz w:val="24"/>
        </w:rPr>
        <w:t>к  Решени</w:t>
      </w:r>
      <w:r w:rsidR="000E4451">
        <w:rPr>
          <w:sz w:val="24"/>
        </w:rPr>
        <w:t>ю</w:t>
      </w:r>
      <w:r w:rsidRPr="007D162D">
        <w:rPr>
          <w:sz w:val="24"/>
        </w:rPr>
        <w:t xml:space="preserve"> Совета депутатов города Каргата</w:t>
      </w:r>
    </w:p>
    <w:p w:rsidR="0030283C" w:rsidRPr="007D162D" w:rsidRDefault="0030283C" w:rsidP="007D162D">
      <w:pPr>
        <w:pStyle w:val="a7"/>
        <w:widowControl w:val="0"/>
        <w:jc w:val="center"/>
        <w:rPr>
          <w:sz w:val="24"/>
        </w:rPr>
      </w:pPr>
      <w:r w:rsidRPr="007D162D">
        <w:rPr>
          <w:sz w:val="24"/>
        </w:rPr>
        <w:t>Каргатского района Новосибирской области</w:t>
      </w:r>
    </w:p>
    <w:p w:rsidR="0030283C" w:rsidRPr="007D162D" w:rsidRDefault="0030283C" w:rsidP="007D162D">
      <w:pPr>
        <w:pStyle w:val="a7"/>
        <w:widowControl w:val="0"/>
        <w:jc w:val="center"/>
        <w:rPr>
          <w:sz w:val="24"/>
        </w:rPr>
      </w:pPr>
      <w:r w:rsidRPr="007D162D">
        <w:rPr>
          <w:sz w:val="24"/>
        </w:rPr>
        <w:t>«О бюджете муниципального образования города Каргата Каргатского района Новосибирской области на 20</w:t>
      </w:r>
      <w:r w:rsidR="008F179D" w:rsidRPr="007D162D">
        <w:rPr>
          <w:sz w:val="24"/>
        </w:rPr>
        <w:t>24</w:t>
      </w:r>
      <w:r w:rsidRPr="007D162D">
        <w:rPr>
          <w:sz w:val="24"/>
        </w:rPr>
        <w:t xml:space="preserve"> год</w:t>
      </w:r>
      <w:r w:rsidR="008F179D" w:rsidRPr="007D162D">
        <w:rPr>
          <w:sz w:val="24"/>
        </w:rPr>
        <w:t xml:space="preserve"> и плановый период 2025 и 2026</w:t>
      </w:r>
      <w:r w:rsidRPr="007D162D">
        <w:rPr>
          <w:sz w:val="24"/>
        </w:rPr>
        <w:t xml:space="preserve"> годов»</w:t>
      </w:r>
    </w:p>
    <w:p w:rsidR="00D9704B" w:rsidRPr="007D162D" w:rsidRDefault="00D9704B" w:rsidP="007D162D">
      <w:pPr>
        <w:autoSpaceDE w:val="0"/>
        <w:autoSpaceDN w:val="0"/>
        <w:adjustRightInd w:val="0"/>
        <w:spacing w:after="0" w:line="240" w:lineRule="auto"/>
        <w:jc w:val="center"/>
        <w:rPr>
          <w:rFonts w:ascii="Times New Roman" w:hAnsi="Times New Roman" w:cs="Times New Roman"/>
        </w:rPr>
      </w:pPr>
    </w:p>
    <w:p w:rsidR="00D9704B" w:rsidRPr="007D162D" w:rsidRDefault="00D9704B" w:rsidP="007D162D">
      <w:pPr>
        <w:autoSpaceDE w:val="0"/>
        <w:autoSpaceDN w:val="0"/>
        <w:adjustRightInd w:val="0"/>
        <w:spacing w:after="0" w:line="240" w:lineRule="auto"/>
        <w:jc w:val="center"/>
        <w:rPr>
          <w:rFonts w:ascii="Times New Roman" w:hAnsi="Times New Roman" w:cs="Times New Roman"/>
          <w:u w:val="single"/>
        </w:rPr>
      </w:pPr>
      <w:r w:rsidRPr="007D162D">
        <w:rPr>
          <w:rFonts w:ascii="Times New Roman" w:hAnsi="Times New Roman" w:cs="Times New Roman"/>
        </w:rPr>
        <w:t>В бюджет города Каргат Каргатского района Новосибирской облас</w:t>
      </w:r>
      <w:r w:rsidR="00FA0F05" w:rsidRPr="007D162D">
        <w:rPr>
          <w:rFonts w:ascii="Times New Roman" w:hAnsi="Times New Roman" w:cs="Times New Roman"/>
        </w:rPr>
        <w:t xml:space="preserve">ти </w:t>
      </w:r>
      <w:r w:rsidR="008F179D" w:rsidRPr="007D162D">
        <w:rPr>
          <w:rFonts w:ascii="Times New Roman" w:hAnsi="Times New Roman" w:cs="Times New Roman"/>
        </w:rPr>
        <w:t>на 2024</w:t>
      </w:r>
      <w:r w:rsidRPr="007D162D">
        <w:rPr>
          <w:rFonts w:ascii="Times New Roman" w:hAnsi="Times New Roman" w:cs="Times New Roman"/>
        </w:rPr>
        <w:t xml:space="preserve"> год  внести    </w:t>
      </w:r>
      <w:r w:rsidRPr="007D162D">
        <w:rPr>
          <w:rFonts w:ascii="Times New Roman" w:hAnsi="Times New Roman" w:cs="Times New Roman"/>
          <w:u w:val="single"/>
        </w:rPr>
        <w:t>следующие поправки:</w:t>
      </w:r>
    </w:p>
    <w:p w:rsidR="000551A0" w:rsidRPr="007D162D" w:rsidRDefault="000551A0" w:rsidP="007D162D">
      <w:pPr>
        <w:tabs>
          <w:tab w:val="num" w:pos="284"/>
        </w:tabs>
        <w:jc w:val="center"/>
        <w:rPr>
          <w:rFonts w:ascii="Times New Roman" w:hAnsi="Times New Roman" w:cs="Times New Roman"/>
          <w:bCs/>
        </w:rPr>
      </w:pPr>
    </w:p>
    <w:p w:rsidR="004E4B25" w:rsidRPr="007D162D" w:rsidRDefault="000551A0" w:rsidP="007D162D">
      <w:pPr>
        <w:tabs>
          <w:tab w:val="num" w:pos="284"/>
        </w:tabs>
        <w:jc w:val="both"/>
        <w:rPr>
          <w:rFonts w:ascii="Times New Roman" w:hAnsi="Times New Roman" w:cs="Times New Roman"/>
          <w:bCs/>
        </w:rPr>
      </w:pPr>
      <w:r w:rsidRPr="007D162D">
        <w:rPr>
          <w:rFonts w:ascii="Times New Roman" w:hAnsi="Times New Roman" w:cs="Times New Roman"/>
          <w:bCs/>
        </w:rPr>
        <w:t xml:space="preserve">                                                                 </w:t>
      </w:r>
    </w:p>
    <w:p w:rsidR="000551A0" w:rsidRPr="007D162D" w:rsidRDefault="004E4B25" w:rsidP="007D162D">
      <w:pPr>
        <w:tabs>
          <w:tab w:val="num" w:pos="284"/>
        </w:tabs>
        <w:jc w:val="both"/>
        <w:rPr>
          <w:rFonts w:ascii="Times New Roman" w:hAnsi="Times New Roman" w:cs="Times New Roman"/>
          <w:b/>
          <w:bCs/>
        </w:rPr>
      </w:pPr>
      <w:r w:rsidRPr="007D162D">
        <w:rPr>
          <w:rFonts w:ascii="Times New Roman" w:hAnsi="Times New Roman" w:cs="Times New Roman"/>
          <w:bCs/>
        </w:rPr>
        <w:t xml:space="preserve">                                                      </w:t>
      </w:r>
      <w:r w:rsidR="000551A0" w:rsidRPr="007D162D">
        <w:rPr>
          <w:rFonts w:ascii="Times New Roman" w:hAnsi="Times New Roman" w:cs="Times New Roman"/>
          <w:bCs/>
        </w:rPr>
        <w:t xml:space="preserve">  </w:t>
      </w:r>
      <w:r w:rsidR="000551A0" w:rsidRPr="007D162D">
        <w:rPr>
          <w:rFonts w:ascii="Times New Roman" w:hAnsi="Times New Roman" w:cs="Times New Roman"/>
          <w:b/>
          <w:bCs/>
        </w:rPr>
        <w:t>Изменения доходной части бюджета</w:t>
      </w:r>
      <w:r w:rsidR="007552C5" w:rsidRPr="007D162D">
        <w:rPr>
          <w:rFonts w:ascii="Times New Roman" w:hAnsi="Times New Roman" w:cs="Times New Roman"/>
          <w:b/>
          <w:bCs/>
        </w:rPr>
        <w:t xml:space="preserve"> на 2024год.</w:t>
      </w:r>
    </w:p>
    <w:p w:rsidR="007552C5" w:rsidRPr="007D162D" w:rsidRDefault="007552C5" w:rsidP="007D162D">
      <w:pPr>
        <w:jc w:val="both"/>
        <w:rPr>
          <w:rFonts w:ascii="Times New Roman" w:hAnsi="Times New Roman" w:cs="Times New Roman"/>
        </w:rPr>
      </w:pPr>
      <w:r w:rsidRPr="007D162D">
        <w:rPr>
          <w:rFonts w:ascii="Times New Roman" w:hAnsi="Times New Roman" w:cs="Times New Roman"/>
          <w:bCs/>
          <w:sz w:val="24"/>
        </w:rPr>
        <w:t>1.Уменьшить плановые показатели по коду: 291 202 49999 13 0000 150</w:t>
      </w:r>
      <w:r w:rsidRPr="007D162D">
        <w:rPr>
          <w:rFonts w:ascii="Times New Roman" w:hAnsi="Times New Roman" w:cs="Times New Roman"/>
          <w:sz w:val="24"/>
          <w:szCs w:val="24"/>
        </w:rPr>
        <w:t xml:space="preserve"> (т.ср.01.22.03)</w:t>
      </w:r>
      <w:r w:rsidRPr="007D162D">
        <w:rPr>
          <w:rFonts w:ascii="Times New Roman" w:hAnsi="Times New Roman" w:cs="Times New Roman"/>
        </w:rPr>
        <w:t>:</w:t>
      </w:r>
    </w:p>
    <w:p w:rsidR="001C4F58" w:rsidRPr="007D162D" w:rsidRDefault="00E84CF2" w:rsidP="007D162D">
      <w:pPr>
        <w:jc w:val="both"/>
        <w:rPr>
          <w:rFonts w:ascii="Times New Roman" w:hAnsi="Times New Roman" w:cs="Times New Roman"/>
        </w:rPr>
      </w:pPr>
      <w:r w:rsidRPr="007D162D">
        <w:rPr>
          <w:rFonts w:ascii="Times New Roman" w:hAnsi="Times New Roman" w:cs="Times New Roman"/>
          <w:sz w:val="24"/>
          <w:szCs w:val="24"/>
        </w:rPr>
        <w:t xml:space="preserve">Уменьшить доходную часть местного бюджета на 2024 год на – 150,0 тыс. рублей, за счет уменьшения поступления ИМБТ, </w:t>
      </w:r>
      <w:r w:rsidR="001C4F58" w:rsidRPr="007D162D">
        <w:rPr>
          <w:rFonts w:ascii="Times New Roman" w:hAnsi="Times New Roman" w:cs="Times New Roman"/>
          <w:sz w:val="24"/>
          <w:szCs w:val="24"/>
        </w:rPr>
        <w:t>источником финансового обеспечения которых является субсидия на реализацию мероприятий по обеспечению сбалансированности местных бюджетов в рамках ГП НСО «Управление финансами в Новосибирской области» на 2024год</w:t>
      </w:r>
      <w:r w:rsidRPr="007D162D">
        <w:rPr>
          <w:rFonts w:ascii="Times New Roman" w:hAnsi="Times New Roman" w:cs="Times New Roman"/>
          <w:sz w:val="24"/>
          <w:szCs w:val="24"/>
        </w:rPr>
        <w:t>.</w:t>
      </w:r>
      <w:r w:rsidR="001C4F58" w:rsidRPr="007D162D">
        <w:rPr>
          <w:rFonts w:ascii="Times New Roman" w:hAnsi="Times New Roman" w:cs="Times New Roman"/>
          <w:bCs/>
          <w:sz w:val="24"/>
        </w:rPr>
        <w:t xml:space="preserve"> </w:t>
      </w:r>
    </w:p>
    <w:p w:rsidR="007552C5" w:rsidRPr="007D162D" w:rsidRDefault="007552C5" w:rsidP="007D162D">
      <w:pPr>
        <w:jc w:val="both"/>
        <w:rPr>
          <w:rFonts w:ascii="Times New Roman" w:hAnsi="Times New Roman" w:cs="Times New Roman"/>
          <w:sz w:val="24"/>
          <w:szCs w:val="24"/>
        </w:rPr>
      </w:pPr>
      <w:r w:rsidRPr="007D162D">
        <w:rPr>
          <w:rFonts w:ascii="Times New Roman" w:hAnsi="Times New Roman" w:cs="Times New Roman"/>
          <w:bCs/>
          <w:sz w:val="24"/>
        </w:rPr>
        <w:t>Уменьшить плановые показатели по коду: 291 202 25555 13 0000 150</w:t>
      </w:r>
      <w:r w:rsidRPr="007D162D">
        <w:rPr>
          <w:rFonts w:ascii="Times New Roman" w:hAnsi="Times New Roman" w:cs="Times New Roman"/>
          <w:sz w:val="24"/>
          <w:szCs w:val="24"/>
        </w:rPr>
        <w:t xml:space="preserve"> (т.ср.01.22.03):</w:t>
      </w:r>
    </w:p>
    <w:p w:rsidR="007552C5" w:rsidRPr="007D162D" w:rsidRDefault="003C01E7" w:rsidP="007D162D">
      <w:pPr>
        <w:jc w:val="both"/>
        <w:rPr>
          <w:rFonts w:ascii="Times New Roman" w:hAnsi="Times New Roman" w:cs="Times New Roman"/>
          <w:sz w:val="24"/>
          <w:szCs w:val="24"/>
        </w:rPr>
      </w:pPr>
      <w:r w:rsidRPr="007D162D">
        <w:rPr>
          <w:rFonts w:ascii="Times New Roman" w:hAnsi="Times New Roman" w:cs="Times New Roman"/>
          <w:sz w:val="24"/>
          <w:szCs w:val="24"/>
        </w:rPr>
        <w:t>Уменьшить доходную часть местного бюджета на 2024 год на – 91,4 тыс. рублей, за счет уменьшения поступления ИМБТ, источником финансового обеспечения которых является субсидия на реализацию меропри</w:t>
      </w:r>
      <w:r w:rsidR="007552C5" w:rsidRPr="007D162D">
        <w:rPr>
          <w:rFonts w:ascii="Times New Roman" w:hAnsi="Times New Roman" w:cs="Times New Roman"/>
          <w:sz w:val="24"/>
          <w:szCs w:val="24"/>
        </w:rPr>
        <w:t xml:space="preserve">ятий по формированию комфортной </w:t>
      </w:r>
      <w:r w:rsidRPr="007D162D">
        <w:rPr>
          <w:rFonts w:ascii="Times New Roman" w:hAnsi="Times New Roman" w:cs="Times New Roman"/>
          <w:sz w:val="24"/>
          <w:szCs w:val="24"/>
        </w:rPr>
        <w:t xml:space="preserve"> городской среды</w:t>
      </w:r>
      <w:r w:rsidR="007552C5" w:rsidRPr="007D162D">
        <w:rPr>
          <w:rFonts w:ascii="Times New Roman" w:hAnsi="Times New Roman" w:cs="Times New Roman"/>
          <w:sz w:val="24"/>
          <w:szCs w:val="24"/>
        </w:rPr>
        <w:t>.</w:t>
      </w:r>
    </w:p>
    <w:p w:rsidR="007552C5" w:rsidRPr="007D162D" w:rsidRDefault="007552C5" w:rsidP="007D162D">
      <w:pPr>
        <w:jc w:val="both"/>
        <w:rPr>
          <w:rFonts w:ascii="Times New Roman" w:hAnsi="Times New Roman" w:cs="Times New Roman"/>
          <w:sz w:val="24"/>
          <w:szCs w:val="24"/>
        </w:rPr>
      </w:pPr>
    </w:p>
    <w:p w:rsidR="00E15F82" w:rsidRPr="007D162D" w:rsidRDefault="004636B2" w:rsidP="007D162D">
      <w:pPr>
        <w:jc w:val="both"/>
        <w:rPr>
          <w:rFonts w:ascii="Times New Roman" w:hAnsi="Times New Roman" w:cs="Times New Roman"/>
          <w:sz w:val="24"/>
          <w:szCs w:val="24"/>
        </w:rPr>
      </w:pPr>
      <w:r w:rsidRPr="007D162D">
        <w:rPr>
          <w:rFonts w:ascii="Times New Roman" w:hAnsi="Times New Roman" w:cs="Times New Roman"/>
          <w:sz w:val="24"/>
          <w:szCs w:val="24"/>
        </w:rPr>
        <w:t>2.</w:t>
      </w:r>
      <w:r w:rsidR="002D4EC4" w:rsidRPr="007D162D">
        <w:rPr>
          <w:rFonts w:ascii="Times New Roman" w:hAnsi="Times New Roman" w:cs="Times New Roman"/>
          <w:sz w:val="24"/>
          <w:szCs w:val="24"/>
        </w:rPr>
        <w:t>Увеличить доходну</w:t>
      </w:r>
      <w:r w:rsidR="00E84CF2" w:rsidRPr="007D162D">
        <w:rPr>
          <w:rFonts w:ascii="Times New Roman" w:hAnsi="Times New Roman" w:cs="Times New Roman"/>
          <w:sz w:val="24"/>
          <w:szCs w:val="24"/>
        </w:rPr>
        <w:t>ю часть местного бюджета на 2024</w:t>
      </w:r>
      <w:r w:rsidR="001C4F58" w:rsidRPr="007D162D">
        <w:rPr>
          <w:rFonts w:ascii="Times New Roman" w:hAnsi="Times New Roman" w:cs="Times New Roman"/>
          <w:sz w:val="24"/>
          <w:szCs w:val="24"/>
        </w:rPr>
        <w:t xml:space="preserve"> год на –</w:t>
      </w:r>
      <w:r w:rsidR="00260996" w:rsidRPr="007D162D">
        <w:rPr>
          <w:rFonts w:ascii="Times New Roman" w:hAnsi="Times New Roman" w:cs="Times New Roman"/>
          <w:sz w:val="24"/>
          <w:szCs w:val="24"/>
        </w:rPr>
        <w:t xml:space="preserve"> 5 816,3</w:t>
      </w:r>
      <w:r w:rsidR="00097D54" w:rsidRPr="007D162D">
        <w:rPr>
          <w:rFonts w:ascii="Times New Roman" w:hAnsi="Times New Roman" w:cs="Times New Roman"/>
          <w:sz w:val="24"/>
          <w:szCs w:val="24"/>
        </w:rPr>
        <w:t xml:space="preserve">тыс. рублей, в том числе за </w:t>
      </w:r>
      <w:r w:rsidR="00B214C4" w:rsidRPr="007D162D">
        <w:rPr>
          <w:rFonts w:ascii="Times New Roman" w:hAnsi="Times New Roman" w:cs="Times New Roman"/>
          <w:sz w:val="24"/>
          <w:szCs w:val="24"/>
        </w:rPr>
        <w:t xml:space="preserve">счет </w:t>
      </w:r>
      <w:r w:rsidR="002D4EC4" w:rsidRPr="007D162D">
        <w:rPr>
          <w:rFonts w:ascii="Times New Roman" w:hAnsi="Times New Roman" w:cs="Times New Roman"/>
          <w:sz w:val="24"/>
          <w:szCs w:val="24"/>
        </w:rPr>
        <w:t>увеличения поступ</w:t>
      </w:r>
      <w:r w:rsidR="001C4F58" w:rsidRPr="007D162D">
        <w:rPr>
          <w:rFonts w:ascii="Times New Roman" w:hAnsi="Times New Roman" w:cs="Times New Roman"/>
          <w:sz w:val="24"/>
          <w:szCs w:val="24"/>
        </w:rPr>
        <w:t xml:space="preserve">ления </w:t>
      </w:r>
      <w:r w:rsidR="00E15F82" w:rsidRPr="007D162D">
        <w:rPr>
          <w:rFonts w:ascii="Times New Roman" w:hAnsi="Times New Roman" w:cs="Times New Roman"/>
          <w:sz w:val="24"/>
          <w:szCs w:val="24"/>
        </w:rPr>
        <w:t>ИМБТ:</w:t>
      </w:r>
    </w:p>
    <w:p w:rsidR="00E15F82" w:rsidRPr="007D162D" w:rsidRDefault="00E15F82" w:rsidP="007D162D">
      <w:pPr>
        <w:jc w:val="both"/>
        <w:rPr>
          <w:rFonts w:ascii="Times New Roman" w:hAnsi="Times New Roman" w:cs="Times New Roman"/>
        </w:rPr>
      </w:pPr>
      <w:r w:rsidRPr="007D162D">
        <w:rPr>
          <w:rFonts w:ascii="Times New Roman" w:hAnsi="Times New Roman" w:cs="Times New Roman"/>
          <w:bCs/>
          <w:sz w:val="24"/>
        </w:rPr>
        <w:t xml:space="preserve"> Увеличить плановые показатели по коду: 291 202 49999 13 0000 150</w:t>
      </w:r>
      <w:r w:rsidRPr="007D162D">
        <w:rPr>
          <w:rFonts w:ascii="Times New Roman" w:hAnsi="Times New Roman" w:cs="Times New Roman"/>
          <w:sz w:val="24"/>
          <w:szCs w:val="24"/>
        </w:rPr>
        <w:t xml:space="preserve"> </w:t>
      </w:r>
    </w:p>
    <w:p w:rsidR="00E15F82" w:rsidRPr="007D162D" w:rsidRDefault="001C4F58" w:rsidP="007D162D">
      <w:pPr>
        <w:tabs>
          <w:tab w:val="num" w:pos="284"/>
        </w:tabs>
        <w:jc w:val="both"/>
        <w:rPr>
          <w:rFonts w:ascii="Times New Roman" w:hAnsi="Times New Roman" w:cs="Times New Roman"/>
          <w:bCs/>
          <w:sz w:val="24"/>
        </w:rPr>
      </w:pPr>
      <w:r w:rsidRPr="007D162D">
        <w:rPr>
          <w:rFonts w:ascii="Times New Roman" w:hAnsi="Times New Roman" w:cs="Times New Roman"/>
          <w:sz w:val="24"/>
          <w:szCs w:val="24"/>
        </w:rPr>
        <w:t>-150,0</w:t>
      </w:r>
      <w:r w:rsidR="002D4EC4" w:rsidRPr="007D162D">
        <w:rPr>
          <w:rFonts w:ascii="Times New Roman" w:hAnsi="Times New Roman" w:cs="Times New Roman"/>
          <w:sz w:val="24"/>
          <w:szCs w:val="24"/>
        </w:rPr>
        <w:t xml:space="preserve"> тыс. рублей, субсиди</w:t>
      </w:r>
      <w:r w:rsidRPr="007D162D">
        <w:rPr>
          <w:rFonts w:ascii="Times New Roman" w:hAnsi="Times New Roman" w:cs="Times New Roman"/>
          <w:sz w:val="24"/>
          <w:szCs w:val="24"/>
        </w:rPr>
        <w:t>я на реализацию противопожарных мероприятий</w:t>
      </w:r>
      <w:r w:rsidR="002D4EC4" w:rsidRPr="007D162D">
        <w:rPr>
          <w:rFonts w:ascii="Times New Roman" w:hAnsi="Times New Roman" w:cs="Times New Roman"/>
          <w:sz w:val="24"/>
          <w:szCs w:val="24"/>
        </w:rPr>
        <w:t>.</w:t>
      </w:r>
      <w:r w:rsidR="00097D54" w:rsidRPr="007D162D">
        <w:rPr>
          <w:rFonts w:ascii="Times New Roman" w:hAnsi="Times New Roman" w:cs="Times New Roman"/>
          <w:bCs/>
          <w:sz w:val="24"/>
        </w:rPr>
        <w:t xml:space="preserve"> </w:t>
      </w:r>
      <w:r w:rsidR="00E15F82" w:rsidRPr="007D162D">
        <w:rPr>
          <w:rFonts w:ascii="Times New Roman" w:hAnsi="Times New Roman" w:cs="Times New Roman"/>
          <w:bCs/>
          <w:sz w:val="24"/>
        </w:rPr>
        <w:t>(т.ср.01.23.04</w:t>
      </w:r>
      <w:r w:rsidR="004636B2" w:rsidRPr="007D162D">
        <w:rPr>
          <w:rFonts w:ascii="Times New Roman" w:hAnsi="Times New Roman" w:cs="Times New Roman"/>
          <w:bCs/>
          <w:sz w:val="24"/>
        </w:rPr>
        <w:t xml:space="preserve"> опашка</w:t>
      </w:r>
      <w:r w:rsidR="00E15F82" w:rsidRPr="007D162D">
        <w:rPr>
          <w:rFonts w:ascii="Times New Roman" w:hAnsi="Times New Roman" w:cs="Times New Roman"/>
          <w:bCs/>
          <w:sz w:val="24"/>
        </w:rPr>
        <w:t>)</w:t>
      </w:r>
    </w:p>
    <w:p w:rsidR="004636B2" w:rsidRPr="007D162D" w:rsidRDefault="001C4F58" w:rsidP="007D162D">
      <w:pPr>
        <w:tabs>
          <w:tab w:val="num" w:pos="284"/>
        </w:tabs>
        <w:jc w:val="both"/>
        <w:rPr>
          <w:rFonts w:ascii="Times New Roman" w:hAnsi="Times New Roman" w:cs="Times New Roman"/>
          <w:bCs/>
          <w:sz w:val="24"/>
        </w:rPr>
      </w:pPr>
      <w:r w:rsidRPr="007D162D">
        <w:rPr>
          <w:rFonts w:ascii="Times New Roman" w:hAnsi="Times New Roman" w:cs="Times New Roman"/>
          <w:bCs/>
          <w:sz w:val="24"/>
        </w:rPr>
        <w:t>-5746,3тыс</w:t>
      </w:r>
      <w:proofErr w:type="gramStart"/>
      <w:r w:rsidRPr="007D162D">
        <w:rPr>
          <w:rFonts w:ascii="Times New Roman" w:hAnsi="Times New Roman" w:cs="Times New Roman"/>
          <w:bCs/>
          <w:sz w:val="24"/>
        </w:rPr>
        <w:t>.р</w:t>
      </w:r>
      <w:proofErr w:type="gramEnd"/>
      <w:r w:rsidRPr="007D162D">
        <w:rPr>
          <w:rFonts w:ascii="Times New Roman" w:hAnsi="Times New Roman" w:cs="Times New Roman"/>
          <w:bCs/>
          <w:sz w:val="24"/>
        </w:rPr>
        <w:t>уб.распределение из бюджета Каргатского района,</w:t>
      </w:r>
      <w:r w:rsidR="00840489" w:rsidRPr="007D162D">
        <w:rPr>
          <w:rFonts w:ascii="Times New Roman" w:hAnsi="Times New Roman" w:cs="Times New Roman"/>
          <w:bCs/>
          <w:sz w:val="24"/>
        </w:rPr>
        <w:t xml:space="preserve"> </w:t>
      </w:r>
      <w:r w:rsidRPr="007D162D">
        <w:rPr>
          <w:rFonts w:ascii="Times New Roman" w:hAnsi="Times New Roman" w:cs="Times New Roman"/>
          <w:bCs/>
          <w:sz w:val="24"/>
        </w:rPr>
        <w:t xml:space="preserve">источником финансового </w:t>
      </w:r>
      <w:r w:rsidR="00E15F82" w:rsidRPr="007D162D">
        <w:rPr>
          <w:rFonts w:ascii="Times New Roman" w:hAnsi="Times New Roman" w:cs="Times New Roman"/>
          <w:bCs/>
          <w:sz w:val="24"/>
        </w:rPr>
        <w:t>(т.ср.01.2203)</w:t>
      </w:r>
      <w:r w:rsidRPr="007D162D">
        <w:rPr>
          <w:rFonts w:ascii="Times New Roman" w:hAnsi="Times New Roman" w:cs="Times New Roman"/>
          <w:bCs/>
          <w:sz w:val="24"/>
        </w:rPr>
        <w:t xml:space="preserve">обеспечения является </w:t>
      </w:r>
      <w:r w:rsidR="00E15F82" w:rsidRPr="007D162D">
        <w:rPr>
          <w:rFonts w:ascii="Times New Roman" w:hAnsi="Times New Roman" w:cs="Times New Roman"/>
          <w:bCs/>
          <w:sz w:val="24"/>
        </w:rPr>
        <w:t>субсидия на</w:t>
      </w:r>
      <w:r w:rsidR="004636B2" w:rsidRPr="007D162D">
        <w:rPr>
          <w:rFonts w:ascii="Times New Roman" w:hAnsi="Times New Roman" w:cs="Times New Roman"/>
          <w:bCs/>
          <w:sz w:val="24"/>
        </w:rPr>
        <w:t xml:space="preserve"> осуществление полномочий организации регулярных перевозок пассажиров и багажа по муниципальным маршрутам в рамках ГП НСО «Обеспечение доступных услуг общественного пассажирского транспорта.</w:t>
      </w:r>
      <w:r w:rsidR="00E15F82" w:rsidRPr="007D162D">
        <w:rPr>
          <w:rFonts w:ascii="Times New Roman" w:hAnsi="Times New Roman" w:cs="Times New Roman"/>
          <w:bCs/>
          <w:sz w:val="24"/>
        </w:rPr>
        <w:t xml:space="preserve"> </w:t>
      </w:r>
    </w:p>
    <w:p w:rsidR="00097D54" w:rsidRPr="007D162D" w:rsidRDefault="00E15F82" w:rsidP="007D162D">
      <w:pPr>
        <w:tabs>
          <w:tab w:val="num" w:pos="284"/>
        </w:tabs>
        <w:jc w:val="both"/>
        <w:rPr>
          <w:rFonts w:ascii="Times New Roman" w:hAnsi="Times New Roman" w:cs="Times New Roman"/>
          <w:sz w:val="24"/>
          <w:szCs w:val="24"/>
        </w:rPr>
      </w:pPr>
      <w:r w:rsidRPr="007D162D">
        <w:rPr>
          <w:rFonts w:ascii="Times New Roman" w:hAnsi="Times New Roman" w:cs="Times New Roman"/>
          <w:bCs/>
          <w:sz w:val="24"/>
        </w:rPr>
        <w:t>-70,0тыс</w:t>
      </w:r>
      <w:proofErr w:type="gramStart"/>
      <w:r w:rsidRPr="007D162D">
        <w:rPr>
          <w:rFonts w:ascii="Times New Roman" w:hAnsi="Times New Roman" w:cs="Times New Roman"/>
          <w:bCs/>
          <w:sz w:val="24"/>
        </w:rPr>
        <w:t>.р</w:t>
      </w:r>
      <w:proofErr w:type="gramEnd"/>
      <w:r w:rsidRPr="007D162D">
        <w:rPr>
          <w:rFonts w:ascii="Times New Roman" w:hAnsi="Times New Roman" w:cs="Times New Roman"/>
          <w:bCs/>
          <w:sz w:val="24"/>
        </w:rPr>
        <w:t>уб.распределение из бюджета Каргатского района на благоустройство</w:t>
      </w:r>
      <w:r w:rsidR="004636B2" w:rsidRPr="007D162D">
        <w:rPr>
          <w:rFonts w:ascii="Times New Roman" w:hAnsi="Times New Roman" w:cs="Times New Roman"/>
          <w:bCs/>
          <w:sz w:val="24"/>
        </w:rPr>
        <w:t xml:space="preserve"> территорий</w:t>
      </w:r>
      <w:r w:rsidRPr="007D162D">
        <w:rPr>
          <w:rFonts w:ascii="Times New Roman" w:hAnsi="Times New Roman" w:cs="Times New Roman"/>
          <w:bCs/>
          <w:sz w:val="24"/>
        </w:rPr>
        <w:t>.(т.ср.01.23.43)</w:t>
      </w:r>
    </w:p>
    <w:p w:rsidR="004E4B25" w:rsidRPr="007D162D" w:rsidRDefault="000551A0" w:rsidP="007D162D">
      <w:pPr>
        <w:tabs>
          <w:tab w:val="num" w:pos="284"/>
        </w:tabs>
        <w:jc w:val="both"/>
        <w:rPr>
          <w:rFonts w:ascii="Times New Roman" w:hAnsi="Times New Roman" w:cs="Times New Roman"/>
          <w:bCs/>
        </w:rPr>
      </w:pPr>
      <w:r w:rsidRPr="007D162D">
        <w:rPr>
          <w:rFonts w:ascii="Times New Roman" w:hAnsi="Times New Roman" w:cs="Times New Roman"/>
          <w:b/>
          <w:bCs/>
        </w:rPr>
        <w:t xml:space="preserve">       </w:t>
      </w:r>
      <w:r w:rsidR="007552C5" w:rsidRPr="007D162D">
        <w:rPr>
          <w:rFonts w:ascii="Times New Roman" w:hAnsi="Times New Roman" w:cs="Times New Roman"/>
          <w:bCs/>
        </w:rPr>
        <w:t xml:space="preserve">                            </w:t>
      </w:r>
    </w:p>
    <w:p w:rsidR="004E4B25" w:rsidRPr="007D162D" w:rsidRDefault="004E4B25" w:rsidP="007D162D">
      <w:pPr>
        <w:tabs>
          <w:tab w:val="num" w:pos="284"/>
        </w:tabs>
        <w:jc w:val="both"/>
        <w:rPr>
          <w:rFonts w:ascii="Times New Roman" w:hAnsi="Times New Roman" w:cs="Times New Roman"/>
          <w:bCs/>
        </w:rPr>
      </w:pPr>
    </w:p>
    <w:p w:rsidR="004E4B25" w:rsidRDefault="004E4B25" w:rsidP="007D162D">
      <w:pPr>
        <w:tabs>
          <w:tab w:val="num" w:pos="284"/>
        </w:tabs>
        <w:jc w:val="both"/>
        <w:rPr>
          <w:rFonts w:ascii="Times New Roman" w:hAnsi="Times New Roman" w:cs="Times New Roman"/>
          <w:bCs/>
        </w:rPr>
      </w:pPr>
    </w:p>
    <w:p w:rsidR="007D162D" w:rsidRPr="007D162D" w:rsidRDefault="007D162D" w:rsidP="007D162D">
      <w:pPr>
        <w:tabs>
          <w:tab w:val="num" w:pos="284"/>
        </w:tabs>
        <w:jc w:val="both"/>
        <w:rPr>
          <w:rFonts w:ascii="Times New Roman" w:hAnsi="Times New Roman" w:cs="Times New Roman"/>
          <w:bCs/>
        </w:rPr>
      </w:pPr>
    </w:p>
    <w:p w:rsidR="007552C5" w:rsidRPr="007D162D" w:rsidRDefault="007552C5" w:rsidP="007D162D">
      <w:pPr>
        <w:tabs>
          <w:tab w:val="num" w:pos="284"/>
        </w:tabs>
        <w:jc w:val="both"/>
        <w:rPr>
          <w:rFonts w:ascii="Times New Roman" w:hAnsi="Times New Roman" w:cs="Times New Roman"/>
          <w:bCs/>
        </w:rPr>
      </w:pPr>
      <w:r w:rsidRPr="007D162D">
        <w:rPr>
          <w:rFonts w:ascii="Times New Roman" w:hAnsi="Times New Roman" w:cs="Times New Roman"/>
          <w:bCs/>
        </w:rPr>
        <w:lastRenderedPageBreak/>
        <w:t xml:space="preserve">  </w:t>
      </w:r>
      <w:r w:rsidRPr="007D162D">
        <w:rPr>
          <w:rFonts w:ascii="Times New Roman" w:hAnsi="Times New Roman" w:cs="Times New Roman"/>
          <w:b/>
          <w:bCs/>
        </w:rPr>
        <w:t>Изменения доходной части бюджета на плановый период</w:t>
      </w:r>
      <w:r w:rsidR="007D162D">
        <w:rPr>
          <w:rFonts w:ascii="Times New Roman" w:hAnsi="Times New Roman" w:cs="Times New Roman"/>
          <w:b/>
          <w:bCs/>
        </w:rPr>
        <w:t xml:space="preserve"> </w:t>
      </w:r>
      <w:r w:rsidRPr="007D162D">
        <w:rPr>
          <w:rFonts w:ascii="Times New Roman" w:hAnsi="Times New Roman" w:cs="Times New Roman"/>
          <w:b/>
          <w:bCs/>
        </w:rPr>
        <w:t>2025-2026годов.</w:t>
      </w:r>
    </w:p>
    <w:p w:rsidR="004636B2" w:rsidRPr="007D162D" w:rsidRDefault="000551A0" w:rsidP="007D162D">
      <w:pPr>
        <w:jc w:val="both"/>
        <w:rPr>
          <w:rFonts w:ascii="Times New Roman" w:hAnsi="Times New Roman" w:cs="Times New Roman"/>
          <w:sz w:val="24"/>
          <w:szCs w:val="24"/>
        </w:rPr>
      </w:pPr>
      <w:r w:rsidRPr="007D162D">
        <w:rPr>
          <w:rFonts w:ascii="Times New Roman" w:hAnsi="Times New Roman" w:cs="Times New Roman"/>
          <w:b/>
          <w:bCs/>
        </w:rPr>
        <w:t xml:space="preserve">  </w:t>
      </w:r>
      <w:r w:rsidR="004636B2" w:rsidRPr="007D162D">
        <w:rPr>
          <w:rFonts w:ascii="Times New Roman" w:hAnsi="Times New Roman" w:cs="Times New Roman"/>
          <w:bCs/>
          <w:sz w:val="24"/>
        </w:rPr>
        <w:t>Уменьшить плановые показатели по коду: 291 202 25555 13 0000 150</w:t>
      </w:r>
      <w:proofErr w:type="gramStart"/>
      <w:r w:rsidR="004636B2" w:rsidRPr="007D162D">
        <w:rPr>
          <w:rFonts w:ascii="Times New Roman" w:hAnsi="Times New Roman" w:cs="Times New Roman"/>
          <w:sz w:val="24"/>
          <w:szCs w:val="24"/>
        </w:rPr>
        <w:t xml:space="preserve"> :</w:t>
      </w:r>
      <w:proofErr w:type="gramEnd"/>
    </w:p>
    <w:p w:rsidR="00E15F82" w:rsidRPr="007D162D" w:rsidRDefault="004636B2" w:rsidP="007D162D">
      <w:pPr>
        <w:tabs>
          <w:tab w:val="num" w:pos="284"/>
        </w:tabs>
        <w:jc w:val="both"/>
        <w:rPr>
          <w:rFonts w:ascii="Times New Roman" w:hAnsi="Times New Roman" w:cs="Times New Roman"/>
          <w:b/>
          <w:bCs/>
        </w:rPr>
      </w:pPr>
      <w:r w:rsidRPr="007D162D">
        <w:rPr>
          <w:rFonts w:ascii="Times New Roman" w:hAnsi="Times New Roman" w:cs="Times New Roman"/>
          <w:sz w:val="24"/>
          <w:szCs w:val="24"/>
        </w:rPr>
        <w:t>Уменьшить доходную часть местного бюджета на 2025 год на – 348,0тыс. рублей, за счет уменьшения поступления ИМБТ, источником финансового обеспечения которых является субсидия на реализацию мероприятий по формированию комфортной  городской среды</w:t>
      </w:r>
      <w:r w:rsidR="000551A0" w:rsidRPr="007D162D">
        <w:rPr>
          <w:rFonts w:ascii="Times New Roman" w:hAnsi="Times New Roman" w:cs="Times New Roman"/>
          <w:b/>
          <w:bCs/>
        </w:rPr>
        <w:t xml:space="preserve">                                                   </w:t>
      </w:r>
    </w:p>
    <w:p w:rsidR="00E15F82" w:rsidRPr="007D162D" w:rsidRDefault="00D24D4C" w:rsidP="007D162D">
      <w:pPr>
        <w:tabs>
          <w:tab w:val="num" w:pos="284"/>
        </w:tabs>
        <w:jc w:val="both"/>
        <w:rPr>
          <w:rFonts w:ascii="Times New Roman" w:hAnsi="Times New Roman" w:cs="Times New Roman"/>
          <w:b/>
          <w:bCs/>
        </w:rPr>
      </w:pPr>
      <w:r w:rsidRPr="007D162D">
        <w:rPr>
          <w:rFonts w:ascii="Times New Roman" w:hAnsi="Times New Roman" w:cs="Times New Roman"/>
          <w:sz w:val="24"/>
          <w:szCs w:val="24"/>
        </w:rPr>
        <w:t>Уменьшить доходную часть местного бюджета на 2026 год на – 348,0тыс. рублей, за счет уменьшения поступления ИМБТ, источником финансового обеспечения которых является субсидия на реализацию мероприятий по формированию комфортной  городской среды</w:t>
      </w:r>
      <w:r w:rsidRPr="007D162D">
        <w:rPr>
          <w:rFonts w:ascii="Times New Roman" w:hAnsi="Times New Roman" w:cs="Times New Roman"/>
          <w:b/>
          <w:bCs/>
        </w:rPr>
        <w:t xml:space="preserve">       </w:t>
      </w:r>
    </w:p>
    <w:p w:rsidR="000551A0" w:rsidRPr="007D162D" w:rsidRDefault="000551A0" w:rsidP="007D162D">
      <w:pPr>
        <w:tabs>
          <w:tab w:val="num" w:pos="284"/>
        </w:tabs>
        <w:jc w:val="both"/>
        <w:rPr>
          <w:rFonts w:ascii="Times New Roman" w:hAnsi="Times New Roman" w:cs="Times New Roman"/>
          <w:b/>
          <w:bCs/>
        </w:rPr>
      </w:pPr>
      <w:r w:rsidRPr="007D162D">
        <w:rPr>
          <w:rFonts w:ascii="Times New Roman" w:hAnsi="Times New Roman" w:cs="Times New Roman"/>
          <w:b/>
          <w:bCs/>
        </w:rPr>
        <w:t>Изменения расходной части бюджета</w:t>
      </w:r>
      <w:r w:rsidR="007552C5" w:rsidRPr="007D162D">
        <w:rPr>
          <w:rFonts w:ascii="Times New Roman" w:hAnsi="Times New Roman" w:cs="Times New Roman"/>
          <w:b/>
          <w:bCs/>
        </w:rPr>
        <w:t xml:space="preserve"> на 2024год.</w:t>
      </w:r>
    </w:p>
    <w:p w:rsidR="00D24D4C" w:rsidRPr="007D162D" w:rsidRDefault="004E4B25"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w:t>
      </w:r>
      <w:r w:rsidR="00E15F82" w:rsidRPr="007D162D">
        <w:rPr>
          <w:rFonts w:ascii="Times New Roman" w:hAnsi="Times New Roman" w:cs="Times New Roman"/>
          <w:sz w:val="24"/>
          <w:szCs w:val="24"/>
        </w:rPr>
        <w:t xml:space="preserve">Уменьшить </w:t>
      </w:r>
      <w:r w:rsidR="00D24D4C" w:rsidRPr="007D162D">
        <w:rPr>
          <w:rFonts w:ascii="Times New Roman" w:hAnsi="Times New Roman" w:cs="Times New Roman"/>
          <w:sz w:val="24"/>
          <w:szCs w:val="24"/>
        </w:rPr>
        <w:t>бюджетные ассигнования по разделу/подразделу0310</w:t>
      </w:r>
      <w:r w:rsidR="00D24D4C" w:rsidRPr="007D162D">
        <w:rPr>
          <w:rFonts w:ascii="Times New Roman" w:hAnsi="Times New Roman" w:cs="Times New Roman"/>
          <w:bCs/>
          <w:sz w:val="24"/>
          <w:szCs w:val="24"/>
        </w:rPr>
        <w:t>«Защита населения и территорий от чрезвычайных ситуаций природного и техногенного характера, пожарной безопасности»</w:t>
      </w:r>
    </w:p>
    <w:p w:rsidR="00E15F82" w:rsidRPr="007D162D" w:rsidRDefault="00E15F82"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 на 2024</w:t>
      </w:r>
      <w:r w:rsidR="00CD40E6" w:rsidRPr="007D162D">
        <w:rPr>
          <w:rFonts w:ascii="Times New Roman" w:hAnsi="Times New Roman" w:cs="Times New Roman"/>
          <w:sz w:val="24"/>
          <w:szCs w:val="24"/>
        </w:rPr>
        <w:t xml:space="preserve"> год на – 150,0</w:t>
      </w:r>
      <w:r w:rsidRPr="007D162D">
        <w:rPr>
          <w:rFonts w:ascii="Times New Roman" w:hAnsi="Times New Roman" w:cs="Times New Roman"/>
          <w:sz w:val="24"/>
          <w:szCs w:val="24"/>
        </w:rPr>
        <w:t xml:space="preserve"> тыс. рублей</w:t>
      </w:r>
    </w:p>
    <w:p w:rsidR="00CD40E6" w:rsidRPr="007D162D" w:rsidRDefault="00CD40E6"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КОСГУ ВР -244ст225 – 150,0тыс.</w:t>
      </w:r>
      <w:r w:rsidRPr="007D162D">
        <w:rPr>
          <w:rFonts w:ascii="Times New Roman" w:hAnsi="Times New Roman" w:cs="Times New Roman"/>
          <w:sz w:val="24"/>
          <w:szCs w:val="24"/>
        </w:rPr>
        <w:t xml:space="preserve"> </w:t>
      </w:r>
      <w:r w:rsidR="00D24D4C" w:rsidRPr="007D162D">
        <w:rPr>
          <w:rFonts w:ascii="Times New Roman" w:hAnsi="Times New Roman" w:cs="Times New Roman"/>
          <w:bCs/>
          <w:sz w:val="24"/>
          <w:szCs w:val="24"/>
        </w:rPr>
        <w:t>руб.</w:t>
      </w:r>
      <w:r w:rsidRPr="007D162D">
        <w:rPr>
          <w:rFonts w:ascii="Times New Roman" w:hAnsi="Times New Roman" w:cs="Times New Roman"/>
          <w:bCs/>
          <w:sz w:val="24"/>
          <w:szCs w:val="24"/>
        </w:rPr>
        <w:t xml:space="preserve"> Защита населения и территорий от чрезвычайных ситуаций природного и техногенного характера, пожарной безопасности.</w:t>
      </w:r>
      <w:r w:rsidR="00840489" w:rsidRPr="007D162D">
        <w:rPr>
          <w:rFonts w:ascii="Times New Roman" w:hAnsi="Times New Roman" w:cs="Times New Roman"/>
          <w:bCs/>
          <w:sz w:val="24"/>
          <w:szCs w:val="24"/>
        </w:rPr>
        <w:t xml:space="preserve"> </w:t>
      </w:r>
      <w:r w:rsidR="00260996" w:rsidRPr="007D162D">
        <w:rPr>
          <w:rFonts w:ascii="Times New Roman" w:hAnsi="Times New Roman" w:cs="Times New Roman"/>
          <w:bCs/>
          <w:sz w:val="24"/>
          <w:szCs w:val="24"/>
        </w:rPr>
        <w:t>(т.ср.01.22.03)</w:t>
      </w:r>
    </w:p>
    <w:p w:rsidR="007552C5" w:rsidRPr="007D162D" w:rsidRDefault="007552C5" w:rsidP="007D162D">
      <w:pPr>
        <w:spacing w:after="0" w:line="240" w:lineRule="auto"/>
        <w:jc w:val="both"/>
        <w:rPr>
          <w:rFonts w:ascii="Times New Roman" w:hAnsi="Times New Roman" w:cs="Times New Roman"/>
          <w:sz w:val="24"/>
          <w:szCs w:val="24"/>
        </w:rPr>
      </w:pPr>
    </w:p>
    <w:p w:rsidR="00D24D4C" w:rsidRPr="007D162D" w:rsidRDefault="007552C5"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Уменьшить </w:t>
      </w:r>
      <w:r w:rsidR="00D24D4C" w:rsidRPr="007D162D">
        <w:rPr>
          <w:rFonts w:ascii="Times New Roman" w:hAnsi="Times New Roman" w:cs="Times New Roman"/>
          <w:sz w:val="24"/>
          <w:szCs w:val="24"/>
        </w:rPr>
        <w:t>бюджетные ассигнования по разделу/подразделу 0503 «Благоустройство»</w:t>
      </w:r>
    </w:p>
    <w:p w:rsidR="00CD40E6" w:rsidRPr="007D162D" w:rsidRDefault="007552C5"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 на 2024 год на – 91,4 тыс. рублей, за счет уменьшения поступления ИМБТ, источником финансового обеспечения которых является субсидия на реализацию </w:t>
      </w:r>
      <w:r w:rsidR="00D24D4C" w:rsidRPr="007D162D">
        <w:rPr>
          <w:rFonts w:ascii="Times New Roman" w:hAnsi="Times New Roman" w:cs="Times New Roman"/>
          <w:sz w:val="24"/>
          <w:szCs w:val="24"/>
        </w:rPr>
        <w:t>програм</w:t>
      </w:r>
      <w:r w:rsidR="004E4B25" w:rsidRPr="007D162D">
        <w:rPr>
          <w:rFonts w:ascii="Times New Roman" w:hAnsi="Times New Roman" w:cs="Times New Roman"/>
          <w:sz w:val="24"/>
          <w:szCs w:val="24"/>
        </w:rPr>
        <w:t>м формирования современной</w:t>
      </w:r>
      <w:r w:rsidRPr="007D162D">
        <w:rPr>
          <w:rFonts w:ascii="Times New Roman" w:hAnsi="Times New Roman" w:cs="Times New Roman"/>
          <w:sz w:val="24"/>
          <w:szCs w:val="24"/>
        </w:rPr>
        <w:t xml:space="preserve">  городской среды</w:t>
      </w:r>
      <w:r w:rsidR="004E4B25" w:rsidRPr="007D162D">
        <w:rPr>
          <w:rFonts w:ascii="Times New Roman" w:hAnsi="Times New Roman" w:cs="Times New Roman"/>
          <w:sz w:val="24"/>
          <w:szCs w:val="24"/>
        </w:rPr>
        <w:t xml:space="preserve"> «Благоустройство территорий населенных пунктов»</w:t>
      </w:r>
    </w:p>
    <w:p w:rsidR="00260996" w:rsidRPr="007D162D" w:rsidRDefault="007552C5"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КОСГУ ВР -244ст225 – 91,4тыс.руб.</w:t>
      </w:r>
    </w:p>
    <w:p w:rsidR="004E4B25" w:rsidRPr="007D162D" w:rsidRDefault="004E4B25" w:rsidP="007D162D">
      <w:pPr>
        <w:spacing w:after="0" w:line="240" w:lineRule="auto"/>
        <w:jc w:val="both"/>
        <w:rPr>
          <w:rFonts w:ascii="Times New Roman" w:hAnsi="Times New Roman" w:cs="Times New Roman"/>
          <w:bCs/>
          <w:sz w:val="24"/>
          <w:szCs w:val="24"/>
        </w:rPr>
      </w:pPr>
    </w:p>
    <w:p w:rsidR="00260996" w:rsidRPr="007D162D" w:rsidRDefault="004E4B25"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bCs/>
          <w:sz w:val="24"/>
          <w:szCs w:val="24"/>
        </w:rPr>
        <w:t>2</w:t>
      </w:r>
      <w:r w:rsidR="00260996" w:rsidRPr="007D162D">
        <w:rPr>
          <w:rFonts w:ascii="Times New Roman" w:hAnsi="Times New Roman" w:cs="Times New Roman"/>
          <w:bCs/>
          <w:sz w:val="24"/>
          <w:szCs w:val="24"/>
        </w:rPr>
        <w:t>.Увеличить бюджетные ассигнования по разделу/подразделу 291 0310</w:t>
      </w:r>
      <w:r w:rsidR="00B176B2" w:rsidRPr="007D162D">
        <w:rPr>
          <w:rFonts w:ascii="Times New Roman" w:hAnsi="Times New Roman" w:cs="Times New Roman"/>
          <w:bCs/>
          <w:sz w:val="24"/>
          <w:szCs w:val="24"/>
        </w:rPr>
        <w:t xml:space="preserve"> «Защита населения и территорий от чрезвычайных ситуаций природного и техногенного характера, пожарной безопасности»</w:t>
      </w:r>
    </w:p>
    <w:p w:rsidR="009715BD" w:rsidRPr="007D162D" w:rsidRDefault="00260996"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 xml:space="preserve">КОСГУ ВР -244ст225 </w:t>
      </w:r>
      <w:r w:rsidR="00CD40E6" w:rsidRPr="007D162D">
        <w:rPr>
          <w:rFonts w:ascii="Times New Roman" w:hAnsi="Times New Roman" w:cs="Times New Roman"/>
          <w:sz w:val="24"/>
          <w:szCs w:val="24"/>
        </w:rPr>
        <w:t>– 150,0</w:t>
      </w:r>
      <w:r w:rsidR="000551A0" w:rsidRPr="007D162D">
        <w:rPr>
          <w:rFonts w:ascii="Times New Roman" w:hAnsi="Times New Roman" w:cs="Times New Roman"/>
          <w:sz w:val="24"/>
          <w:szCs w:val="24"/>
        </w:rPr>
        <w:t>тыс. рублей, в том числе за счет увеличения поступления ИМБТ из районного бюджета,</w:t>
      </w:r>
      <w:r w:rsidR="00CD40E6" w:rsidRPr="007D162D">
        <w:rPr>
          <w:rFonts w:ascii="Times New Roman" w:hAnsi="Times New Roman" w:cs="Times New Roman"/>
          <w:sz w:val="24"/>
          <w:szCs w:val="24"/>
        </w:rPr>
        <w:t xml:space="preserve"> субсидия</w:t>
      </w:r>
      <w:r w:rsidRPr="007D162D">
        <w:rPr>
          <w:rFonts w:ascii="Times New Roman" w:hAnsi="Times New Roman" w:cs="Times New Roman"/>
          <w:sz w:val="24"/>
          <w:szCs w:val="24"/>
        </w:rPr>
        <w:t xml:space="preserve"> на реализацию противопо</w:t>
      </w:r>
      <w:r w:rsidR="00CD40E6" w:rsidRPr="007D162D">
        <w:rPr>
          <w:rFonts w:ascii="Times New Roman" w:hAnsi="Times New Roman" w:cs="Times New Roman"/>
          <w:sz w:val="24"/>
          <w:szCs w:val="24"/>
        </w:rPr>
        <w:t>жарных мероприятий «Опашка»</w:t>
      </w:r>
      <w:r w:rsidR="000551A0" w:rsidRPr="007D162D">
        <w:rPr>
          <w:rFonts w:ascii="Times New Roman" w:hAnsi="Times New Roman" w:cs="Times New Roman"/>
          <w:sz w:val="24"/>
          <w:szCs w:val="24"/>
        </w:rPr>
        <w:t>.</w:t>
      </w:r>
      <w:r w:rsidR="000551A0" w:rsidRPr="007D162D">
        <w:rPr>
          <w:rFonts w:ascii="Times New Roman" w:hAnsi="Times New Roman" w:cs="Times New Roman"/>
          <w:bCs/>
          <w:sz w:val="24"/>
          <w:szCs w:val="24"/>
        </w:rPr>
        <w:t xml:space="preserve"> </w:t>
      </w:r>
      <w:r w:rsidRPr="007D162D">
        <w:rPr>
          <w:rFonts w:ascii="Times New Roman" w:hAnsi="Times New Roman" w:cs="Times New Roman"/>
          <w:bCs/>
          <w:sz w:val="24"/>
          <w:szCs w:val="24"/>
        </w:rPr>
        <w:t>(т.ср.01.23.04)</w:t>
      </w:r>
    </w:p>
    <w:p w:rsidR="009715BD" w:rsidRPr="007D162D" w:rsidRDefault="009715BD" w:rsidP="007D162D">
      <w:pPr>
        <w:spacing w:after="0" w:line="240" w:lineRule="auto"/>
        <w:jc w:val="both"/>
        <w:rPr>
          <w:rFonts w:ascii="Times New Roman" w:hAnsi="Times New Roman" w:cs="Times New Roman"/>
          <w:bCs/>
          <w:sz w:val="24"/>
          <w:szCs w:val="24"/>
        </w:rPr>
      </w:pPr>
    </w:p>
    <w:p w:rsidR="009715BD" w:rsidRPr="007D162D" w:rsidRDefault="009715BD"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Увеличить</w:t>
      </w:r>
      <w:r w:rsidR="000551A0" w:rsidRPr="007D162D">
        <w:rPr>
          <w:rFonts w:ascii="Times New Roman" w:hAnsi="Times New Roman" w:cs="Times New Roman"/>
          <w:bCs/>
          <w:sz w:val="24"/>
          <w:szCs w:val="24"/>
        </w:rPr>
        <w:t xml:space="preserve"> бюджетные ассигнования по разделу/подразделу 291 0503 «Благоустройство</w:t>
      </w:r>
      <w:r w:rsidRPr="007D162D">
        <w:rPr>
          <w:rFonts w:ascii="Times New Roman" w:hAnsi="Times New Roman" w:cs="Times New Roman"/>
          <w:bCs/>
          <w:sz w:val="24"/>
          <w:szCs w:val="24"/>
        </w:rPr>
        <w:t>»</w:t>
      </w:r>
      <w:r w:rsidR="00D5267D" w:rsidRPr="007D162D">
        <w:rPr>
          <w:rFonts w:ascii="Times New Roman" w:hAnsi="Times New Roman" w:cs="Times New Roman"/>
          <w:bCs/>
          <w:sz w:val="24"/>
          <w:szCs w:val="24"/>
        </w:rPr>
        <w:t xml:space="preserve">   </w:t>
      </w:r>
    </w:p>
    <w:p w:rsidR="009715BD" w:rsidRPr="007D162D" w:rsidRDefault="009715BD"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КОСГ</w:t>
      </w:r>
      <w:r w:rsidR="00260996" w:rsidRPr="007D162D">
        <w:rPr>
          <w:rFonts w:ascii="Times New Roman" w:hAnsi="Times New Roman" w:cs="Times New Roman"/>
          <w:bCs/>
          <w:sz w:val="24"/>
          <w:szCs w:val="24"/>
        </w:rPr>
        <w:t>У ВР -244ст225 – 70,0</w:t>
      </w:r>
      <w:r w:rsidR="000551A0" w:rsidRPr="007D162D">
        <w:rPr>
          <w:rFonts w:ascii="Times New Roman" w:hAnsi="Times New Roman" w:cs="Times New Roman"/>
          <w:bCs/>
          <w:sz w:val="24"/>
          <w:szCs w:val="24"/>
        </w:rPr>
        <w:t>тыс.</w:t>
      </w:r>
      <w:r w:rsidR="000551A0" w:rsidRPr="007D162D">
        <w:rPr>
          <w:rFonts w:ascii="Times New Roman" w:hAnsi="Times New Roman" w:cs="Times New Roman"/>
          <w:sz w:val="24"/>
          <w:szCs w:val="24"/>
        </w:rPr>
        <w:t xml:space="preserve"> </w:t>
      </w:r>
      <w:r w:rsidR="000551A0" w:rsidRPr="007D162D">
        <w:rPr>
          <w:rFonts w:ascii="Times New Roman" w:hAnsi="Times New Roman" w:cs="Times New Roman"/>
          <w:bCs/>
          <w:sz w:val="24"/>
          <w:szCs w:val="24"/>
        </w:rPr>
        <w:t>руб.</w:t>
      </w:r>
      <w:r w:rsidR="00260996" w:rsidRPr="007D162D">
        <w:rPr>
          <w:rFonts w:ascii="Times New Roman" w:hAnsi="Times New Roman" w:cs="Times New Roman"/>
          <w:sz w:val="24"/>
          <w:szCs w:val="24"/>
        </w:rPr>
        <w:t xml:space="preserve"> Благоустройство территорий.</w:t>
      </w:r>
      <w:r w:rsidR="00840489" w:rsidRPr="007D162D">
        <w:rPr>
          <w:rFonts w:ascii="Times New Roman" w:hAnsi="Times New Roman" w:cs="Times New Roman"/>
          <w:sz w:val="24"/>
          <w:szCs w:val="24"/>
        </w:rPr>
        <w:t xml:space="preserve"> </w:t>
      </w:r>
      <w:r w:rsidR="00260996" w:rsidRPr="007D162D">
        <w:rPr>
          <w:rFonts w:ascii="Times New Roman" w:hAnsi="Times New Roman" w:cs="Times New Roman"/>
          <w:sz w:val="24"/>
          <w:szCs w:val="24"/>
        </w:rPr>
        <w:t>(т.ср.01.23.43)</w:t>
      </w:r>
    </w:p>
    <w:p w:rsidR="009715BD" w:rsidRPr="007D162D" w:rsidRDefault="009715BD" w:rsidP="007D162D">
      <w:pPr>
        <w:spacing w:after="0" w:line="240" w:lineRule="auto"/>
        <w:jc w:val="both"/>
        <w:rPr>
          <w:rFonts w:ascii="Times New Roman" w:hAnsi="Times New Roman" w:cs="Times New Roman"/>
          <w:bCs/>
          <w:sz w:val="24"/>
          <w:szCs w:val="24"/>
        </w:rPr>
      </w:pPr>
    </w:p>
    <w:p w:rsidR="009715BD" w:rsidRPr="007D162D" w:rsidRDefault="00260996"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Увеличить</w:t>
      </w:r>
      <w:r w:rsidR="009715BD" w:rsidRPr="007D162D">
        <w:rPr>
          <w:rFonts w:ascii="Times New Roman" w:hAnsi="Times New Roman" w:cs="Times New Roman"/>
          <w:bCs/>
          <w:sz w:val="24"/>
          <w:szCs w:val="24"/>
        </w:rPr>
        <w:t xml:space="preserve"> бюджетные ассигнован</w:t>
      </w:r>
      <w:r w:rsidRPr="007D162D">
        <w:rPr>
          <w:rFonts w:ascii="Times New Roman" w:hAnsi="Times New Roman" w:cs="Times New Roman"/>
          <w:bCs/>
          <w:sz w:val="24"/>
          <w:szCs w:val="24"/>
        </w:rPr>
        <w:t>ия по разделу/подразделу 291 0408 «Транспорт</w:t>
      </w:r>
      <w:r w:rsidR="009715BD" w:rsidRPr="007D162D">
        <w:rPr>
          <w:rFonts w:ascii="Times New Roman" w:hAnsi="Times New Roman" w:cs="Times New Roman"/>
          <w:bCs/>
          <w:sz w:val="24"/>
          <w:szCs w:val="24"/>
        </w:rPr>
        <w:t>»</w:t>
      </w:r>
    </w:p>
    <w:p w:rsidR="009715BD" w:rsidRPr="007D162D" w:rsidRDefault="00D5267D"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КОСГУ ВР -244ст222</w:t>
      </w:r>
      <w:r w:rsidR="009715BD" w:rsidRPr="007D162D">
        <w:rPr>
          <w:rFonts w:ascii="Times New Roman" w:hAnsi="Times New Roman" w:cs="Times New Roman"/>
          <w:bCs/>
          <w:sz w:val="24"/>
          <w:szCs w:val="24"/>
        </w:rPr>
        <w:t xml:space="preserve"> –</w:t>
      </w:r>
      <w:r w:rsidRPr="007D162D">
        <w:rPr>
          <w:rFonts w:ascii="Times New Roman" w:hAnsi="Times New Roman" w:cs="Times New Roman"/>
          <w:bCs/>
          <w:sz w:val="24"/>
          <w:szCs w:val="24"/>
        </w:rPr>
        <w:t xml:space="preserve"> 5746,3</w:t>
      </w:r>
      <w:r w:rsidR="009715BD" w:rsidRPr="007D162D">
        <w:rPr>
          <w:rFonts w:ascii="Times New Roman" w:hAnsi="Times New Roman" w:cs="Times New Roman"/>
          <w:bCs/>
          <w:sz w:val="24"/>
          <w:szCs w:val="24"/>
        </w:rPr>
        <w:t>тыс.</w:t>
      </w:r>
      <w:r w:rsidR="009715BD" w:rsidRPr="007D162D">
        <w:rPr>
          <w:rFonts w:ascii="Times New Roman" w:hAnsi="Times New Roman" w:cs="Times New Roman"/>
          <w:sz w:val="24"/>
          <w:szCs w:val="24"/>
        </w:rPr>
        <w:t xml:space="preserve"> </w:t>
      </w:r>
      <w:r w:rsidR="009715BD" w:rsidRPr="007D162D">
        <w:rPr>
          <w:rFonts w:ascii="Times New Roman" w:hAnsi="Times New Roman" w:cs="Times New Roman"/>
          <w:bCs/>
          <w:sz w:val="24"/>
          <w:szCs w:val="24"/>
        </w:rPr>
        <w:t>руб.</w:t>
      </w:r>
      <w:r w:rsidR="009715BD" w:rsidRPr="007D162D">
        <w:rPr>
          <w:rFonts w:ascii="Times New Roman" w:hAnsi="Times New Roman" w:cs="Times New Roman"/>
          <w:sz w:val="24"/>
          <w:szCs w:val="24"/>
        </w:rPr>
        <w:t xml:space="preserve"> </w:t>
      </w:r>
      <w:r w:rsidRPr="007D162D">
        <w:rPr>
          <w:rFonts w:ascii="Times New Roman" w:hAnsi="Times New Roman" w:cs="Times New Roman"/>
          <w:sz w:val="24"/>
          <w:szCs w:val="24"/>
        </w:rPr>
        <w:t>Субсидия на осуществление полномочий организации регулярных перевозок пассажиров и багажа по муниципальным маршрутам в рамках ГП «Обеспечение доступности услуг общественного пассажирского транспорта».</w:t>
      </w:r>
      <w:r w:rsidR="00840489" w:rsidRPr="007D162D">
        <w:rPr>
          <w:rFonts w:ascii="Times New Roman" w:hAnsi="Times New Roman" w:cs="Times New Roman"/>
          <w:sz w:val="24"/>
          <w:szCs w:val="24"/>
        </w:rPr>
        <w:t xml:space="preserve"> </w:t>
      </w:r>
      <w:r w:rsidRPr="007D162D">
        <w:rPr>
          <w:rFonts w:ascii="Times New Roman" w:hAnsi="Times New Roman" w:cs="Times New Roman"/>
          <w:sz w:val="24"/>
          <w:szCs w:val="24"/>
        </w:rPr>
        <w:t>(т.ср.01.22.30).</w:t>
      </w:r>
    </w:p>
    <w:p w:rsidR="00D24D4C" w:rsidRPr="007D162D" w:rsidRDefault="00D24D4C" w:rsidP="007D162D">
      <w:pPr>
        <w:tabs>
          <w:tab w:val="num" w:pos="284"/>
        </w:tabs>
        <w:jc w:val="both"/>
        <w:rPr>
          <w:rFonts w:ascii="Times New Roman" w:hAnsi="Times New Roman" w:cs="Times New Roman"/>
          <w:bCs/>
        </w:rPr>
      </w:pPr>
    </w:p>
    <w:p w:rsidR="00D24D4C" w:rsidRPr="007D162D" w:rsidRDefault="00D935A6" w:rsidP="007D162D">
      <w:pPr>
        <w:tabs>
          <w:tab w:val="num" w:pos="284"/>
        </w:tabs>
        <w:jc w:val="both"/>
        <w:rPr>
          <w:rFonts w:ascii="Times New Roman" w:hAnsi="Times New Roman" w:cs="Times New Roman"/>
          <w:b/>
          <w:bCs/>
        </w:rPr>
      </w:pPr>
      <w:r w:rsidRPr="007D162D">
        <w:rPr>
          <w:rFonts w:ascii="Times New Roman" w:hAnsi="Times New Roman" w:cs="Times New Roman"/>
          <w:bCs/>
        </w:rPr>
        <w:t xml:space="preserve"> </w:t>
      </w:r>
      <w:r w:rsidR="00D24D4C" w:rsidRPr="007D162D">
        <w:rPr>
          <w:rFonts w:ascii="Times New Roman" w:hAnsi="Times New Roman" w:cs="Times New Roman"/>
          <w:b/>
          <w:bCs/>
        </w:rPr>
        <w:t>Изменения расходной части бюджета на плановый период 2025-2026годы.</w:t>
      </w:r>
    </w:p>
    <w:p w:rsidR="004C0B5C" w:rsidRPr="007D162D" w:rsidRDefault="00D24D4C"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Уменьшить расходную часть местного бюджета на плановый период  2025-2026 годы</w:t>
      </w:r>
      <w:proofErr w:type="gramStart"/>
      <w:r w:rsidRPr="007D162D">
        <w:rPr>
          <w:rFonts w:ascii="Times New Roman" w:hAnsi="Times New Roman" w:cs="Times New Roman"/>
          <w:sz w:val="24"/>
          <w:szCs w:val="24"/>
        </w:rPr>
        <w:t xml:space="preserve"> ,</w:t>
      </w:r>
      <w:proofErr w:type="gramEnd"/>
      <w:r w:rsidRPr="007D162D">
        <w:rPr>
          <w:rFonts w:ascii="Times New Roman" w:hAnsi="Times New Roman" w:cs="Times New Roman"/>
          <w:sz w:val="24"/>
          <w:szCs w:val="24"/>
        </w:rPr>
        <w:t xml:space="preserve"> за счет уменьшения поступления ИМБТ, источником финансового обеспечения которых является субсидия на реализацию мероприятий по ф</w:t>
      </w:r>
      <w:r w:rsidR="004C0B5C" w:rsidRPr="007D162D">
        <w:rPr>
          <w:rFonts w:ascii="Times New Roman" w:hAnsi="Times New Roman" w:cs="Times New Roman"/>
          <w:sz w:val="24"/>
          <w:szCs w:val="24"/>
        </w:rPr>
        <w:t>ормированию современной</w:t>
      </w:r>
      <w:r w:rsidRPr="007D162D">
        <w:rPr>
          <w:rFonts w:ascii="Times New Roman" w:hAnsi="Times New Roman" w:cs="Times New Roman"/>
          <w:sz w:val="24"/>
          <w:szCs w:val="24"/>
        </w:rPr>
        <w:t xml:space="preserve"> городской среды</w:t>
      </w:r>
      <w:r w:rsidR="004E4B25" w:rsidRPr="007D162D">
        <w:rPr>
          <w:rFonts w:ascii="Times New Roman" w:hAnsi="Times New Roman" w:cs="Times New Roman"/>
          <w:sz w:val="24"/>
          <w:szCs w:val="24"/>
        </w:rPr>
        <w:t xml:space="preserve"> </w:t>
      </w:r>
      <w:r w:rsidR="004C0B5C" w:rsidRPr="007D162D">
        <w:rPr>
          <w:rFonts w:ascii="Times New Roman" w:hAnsi="Times New Roman" w:cs="Times New Roman"/>
          <w:sz w:val="24"/>
          <w:szCs w:val="24"/>
        </w:rPr>
        <w:t>«Благоустройство территорий населенных пунктов»</w:t>
      </w:r>
    </w:p>
    <w:p w:rsidR="004E4B25" w:rsidRPr="007D162D" w:rsidRDefault="004C0B5C"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Уменьшить бюджетные ассигнования по разделу/подразделу 0503 </w:t>
      </w:r>
      <w:r w:rsidR="004E4B25" w:rsidRPr="007D162D">
        <w:rPr>
          <w:rFonts w:ascii="Times New Roman" w:hAnsi="Times New Roman" w:cs="Times New Roman"/>
          <w:sz w:val="24"/>
          <w:szCs w:val="24"/>
        </w:rPr>
        <w:t>«Благоустройст</w:t>
      </w:r>
      <w:r w:rsidRPr="007D162D">
        <w:rPr>
          <w:rFonts w:ascii="Times New Roman" w:hAnsi="Times New Roman" w:cs="Times New Roman"/>
          <w:sz w:val="24"/>
          <w:szCs w:val="24"/>
        </w:rPr>
        <w:t>во</w:t>
      </w:r>
      <w:r w:rsidR="004E4B25" w:rsidRPr="007D162D">
        <w:rPr>
          <w:rFonts w:ascii="Times New Roman" w:hAnsi="Times New Roman" w:cs="Times New Roman"/>
          <w:sz w:val="24"/>
          <w:szCs w:val="24"/>
        </w:rPr>
        <w:t>»</w:t>
      </w:r>
    </w:p>
    <w:p w:rsidR="00D24D4C" w:rsidRPr="007D162D" w:rsidRDefault="00D24D4C"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2025год</w:t>
      </w:r>
    </w:p>
    <w:p w:rsidR="00D24D4C" w:rsidRPr="007D162D" w:rsidRDefault="00D24D4C"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КОСГУ ВР -244ст225 – 348,0тыс.руб.</w:t>
      </w:r>
    </w:p>
    <w:p w:rsidR="00D24D4C" w:rsidRPr="007D162D" w:rsidRDefault="00D24D4C"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2026год.</w:t>
      </w:r>
    </w:p>
    <w:p w:rsidR="00D935A6" w:rsidRPr="007D162D" w:rsidRDefault="00D24D4C" w:rsidP="007D162D">
      <w:pPr>
        <w:spacing w:after="0" w:line="240" w:lineRule="auto"/>
        <w:jc w:val="both"/>
        <w:rPr>
          <w:rFonts w:ascii="Times New Roman" w:hAnsi="Times New Roman" w:cs="Times New Roman"/>
          <w:bCs/>
          <w:sz w:val="24"/>
          <w:szCs w:val="24"/>
        </w:rPr>
      </w:pPr>
      <w:r w:rsidRPr="007D162D">
        <w:rPr>
          <w:rFonts w:ascii="Times New Roman" w:hAnsi="Times New Roman" w:cs="Times New Roman"/>
          <w:bCs/>
          <w:sz w:val="24"/>
          <w:szCs w:val="24"/>
        </w:rPr>
        <w:t>КОСГУ ВР -244ст225 – 348,0тыс</w:t>
      </w:r>
      <w:proofErr w:type="gramStart"/>
      <w:r w:rsidRPr="007D162D">
        <w:rPr>
          <w:rFonts w:ascii="Times New Roman" w:hAnsi="Times New Roman" w:cs="Times New Roman"/>
          <w:bCs/>
          <w:sz w:val="24"/>
          <w:szCs w:val="24"/>
        </w:rPr>
        <w:t>.р</w:t>
      </w:r>
      <w:proofErr w:type="gramEnd"/>
      <w:r w:rsidRPr="007D162D">
        <w:rPr>
          <w:rFonts w:ascii="Times New Roman" w:hAnsi="Times New Roman" w:cs="Times New Roman"/>
          <w:bCs/>
          <w:sz w:val="24"/>
          <w:szCs w:val="24"/>
        </w:rPr>
        <w:t>уб</w:t>
      </w:r>
    </w:p>
    <w:p w:rsidR="000551A0" w:rsidRPr="007D162D" w:rsidRDefault="000551A0" w:rsidP="007D162D">
      <w:pPr>
        <w:pStyle w:val="a7"/>
        <w:widowControl w:val="0"/>
        <w:spacing w:after="0"/>
        <w:ind w:firstLine="357"/>
        <w:jc w:val="both"/>
        <w:rPr>
          <w:sz w:val="24"/>
          <w:szCs w:val="24"/>
        </w:rPr>
      </w:pPr>
    </w:p>
    <w:p w:rsidR="00E22A06" w:rsidRPr="007D162D" w:rsidRDefault="000551A0" w:rsidP="007D162D">
      <w:pPr>
        <w:pStyle w:val="a7"/>
        <w:widowControl w:val="0"/>
        <w:jc w:val="both"/>
        <w:rPr>
          <w:sz w:val="24"/>
          <w:szCs w:val="24"/>
        </w:rPr>
      </w:pPr>
      <w:r w:rsidRPr="007D162D">
        <w:rPr>
          <w:sz w:val="24"/>
          <w:szCs w:val="24"/>
        </w:rPr>
        <w:t xml:space="preserve">           </w:t>
      </w:r>
    </w:p>
    <w:p w:rsidR="009D445F" w:rsidRPr="007D162D" w:rsidRDefault="00097D54" w:rsidP="007D162D">
      <w:pPr>
        <w:pStyle w:val="a7"/>
        <w:widowControl w:val="0"/>
        <w:jc w:val="both"/>
        <w:rPr>
          <w:sz w:val="24"/>
          <w:szCs w:val="24"/>
        </w:rPr>
      </w:pPr>
      <w:r w:rsidRPr="007D162D">
        <w:rPr>
          <w:sz w:val="24"/>
          <w:szCs w:val="24"/>
        </w:rPr>
        <w:t xml:space="preserve"> </w:t>
      </w:r>
      <w:r w:rsidR="009D445F" w:rsidRPr="007D162D">
        <w:rPr>
          <w:sz w:val="24"/>
          <w:szCs w:val="24"/>
        </w:rPr>
        <w:t>В связи с пред</w:t>
      </w:r>
      <w:r w:rsidR="00FA0F05" w:rsidRPr="007D162D">
        <w:rPr>
          <w:sz w:val="24"/>
          <w:szCs w:val="24"/>
        </w:rPr>
        <w:t>ложенными поправками в доходную</w:t>
      </w:r>
      <w:r w:rsidR="009D445F" w:rsidRPr="007D162D">
        <w:rPr>
          <w:sz w:val="24"/>
          <w:szCs w:val="24"/>
        </w:rPr>
        <w:t xml:space="preserve"> часть бюджета соответствующие изменения</w:t>
      </w:r>
      <w:r w:rsidR="00D4749A" w:rsidRPr="007D162D">
        <w:rPr>
          <w:sz w:val="24"/>
          <w:szCs w:val="24"/>
        </w:rPr>
        <w:t xml:space="preserve"> вносятся также в приложение №1,2</w:t>
      </w:r>
      <w:r w:rsidR="009D445F" w:rsidRPr="007D162D">
        <w:rPr>
          <w:sz w:val="24"/>
          <w:szCs w:val="24"/>
        </w:rPr>
        <w:t xml:space="preserve">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б</w:t>
      </w:r>
      <w:r w:rsidR="00840489" w:rsidRPr="007D162D">
        <w:rPr>
          <w:sz w:val="24"/>
          <w:szCs w:val="24"/>
        </w:rPr>
        <w:t>юджетов на 2024</w:t>
      </w:r>
      <w:r w:rsidR="000A6B2D" w:rsidRPr="007D162D">
        <w:rPr>
          <w:sz w:val="24"/>
          <w:szCs w:val="24"/>
        </w:rPr>
        <w:t xml:space="preserve"> год»</w:t>
      </w:r>
      <w:r w:rsidR="009D445F" w:rsidRPr="007D162D">
        <w:rPr>
          <w:sz w:val="24"/>
          <w:szCs w:val="24"/>
        </w:rPr>
        <w:t xml:space="preserve"> приложение № 3</w:t>
      </w:r>
      <w:r w:rsidR="00840489" w:rsidRPr="007D162D">
        <w:rPr>
          <w:sz w:val="24"/>
          <w:szCs w:val="24"/>
        </w:rPr>
        <w:t xml:space="preserve"> на 2025</w:t>
      </w:r>
      <w:r w:rsidR="000A6B2D" w:rsidRPr="007D162D">
        <w:rPr>
          <w:sz w:val="24"/>
          <w:szCs w:val="24"/>
        </w:rPr>
        <w:t>-202</w:t>
      </w:r>
      <w:r w:rsidR="00840489" w:rsidRPr="007D162D">
        <w:rPr>
          <w:sz w:val="24"/>
          <w:szCs w:val="24"/>
        </w:rPr>
        <w:t>6</w:t>
      </w:r>
      <w:r w:rsidR="000A6B2D" w:rsidRPr="007D162D">
        <w:rPr>
          <w:sz w:val="24"/>
          <w:szCs w:val="24"/>
        </w:rPr>
        <w:t>год приложение №6.</w:t>
      </w:r>
      <w:r w:rsidR="009D445F" w:rsidRPr="007D162D">
        <w:rPr>
          <w:sz w:val="24"/>
          <w:szCs w:val="24"/>
        </w:rPr>
        <w:t xml:space="preserve"> «Ведомственная структура расходов бюджета </w:t>
      </w:r>
      <w:r w:rsidR="00D4749A" w:rsidRPr="007D162D">
        <w:rPr>
          <w:sz w:val="24"/>
          <w:szCs w:val="24"/>
        </w:rPr>
        <w:t xml:space="preserve">города Каргата </w:t>
      </w:r>
      <w:r w:rsidR="009D445F" w:rsidRPr="007D162D">
        <w:rPr>
          <w:sz w:val="24"/>
          <w:szCs w:val="24"/>
        </w:rPr>
        <w:t xml:space="preserve">Каргатского района Новосибирской </w:t>
      </w:r>
      <w:r w:rsidR="00840489" w:rsidRPr="007D162D">
        <w:rPr>
          <w:sz w:val="24"/>
          <w:szCs w:val="24"/>
        </w:rPr>
        <w:t>области на 2024</w:t>
      </w:r>
      <w:r w:rsidR="000A6B2D" w:rsidRPr="007D162D">
        <w:rPr>
          <w:sz w:val="24"/>
          <w:szCs w:val="24"/>
        </w:rPr>
        <w:t xml:space="preserve"> год» приложение №5</w:t>
      </w:r>
      <w:r w:rsidR="009D445F" w:rsidRPr="007D162D">
        <w:rPr>
          <w:sz w:val="24"/>
          <w:szCs w:val="24"/>
        </w:rPr>
        <w:t>.</w:t>
      </w:r>
    </w:p>
    <w:p w:rsidR="00840489" w:rsidRPr="007D162D" w:rsidRDefault="00840489" w:rsidP="007D162D">
      <w:pPr>
        <w:autoSpaceDE w:val="0"/>
        <w:autoSpaceDN w:val="0"/>
        <w:adjustRightInd w:val="0"/>
        <w:spacing w:after="0" w:line="240" w:lineRule="auto"/>
        <w:ind w:left="709"/>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840489" w:rsidRPr="007D162D" w:rsidRDefault="00840489" w:rsidP="007D162D">
      <w:pPr>
        <w:jc w:val="both"/>
        <w:rPr>
          <w:rFonts w:ascii="Times New Roman" w:hAnsi="Times New Roman" w:cs="Times New Roman"/>
          <w:sz w:val="24"/>
          <w:szCs w:val="24"/>
        </w:rPr>
      </w:pPr>
    </w:p>
    <w:p w:rsidR="00BA580C" w:rsidRPr="007D162D" w:rsidRDefault="00BA580C" w:rsidP="007D162D">
      <w:pPr>
        <w:jc w:val="both"/>
        <w:rPr>
          <w:rFonts w:ascii="Times New Roman" w:hAnsi="Times New Roman" w:cs="Times New Roman"/>
          <w:sz w:val="24"/>
          <w:szCs w:val="24"/>
        </w:rPr>
      </w:pPr>
    </w:p>
    <w:tbl>
      <w:tblPr>
        <w:tblpPr w:leftFromText="180" w:rightFromText="180" w:vertAnchor="text" w:horzAnchor="margin" w:tblpXSpec="center" w:tblpY="-1132"/>
        <w:tblW w:w="9923" w:type="dxa"/>
        <w:tblLayout w:type="fixed"/>
        <w:tblLook w:val="04A0" w:firstRow="1" w:lastRow="0" w:firstColumn="1" w:lastColumn="0" w:noHBand="0" w:noVBand="1"/>
      </w:tblPr>
      <w:tblGrid>
        <w:gridCol w:w="2620"/>
        <w:gridCol w:w="4610"/>
        <w:gridCol w:w="1275"/>
        <w:gridCol w:w="1418"/>
      </w:tblGrid>
      <w:tr w:rsidR="007D162D" w:rsidRPr="007D162D" w:rsidTr="007D162D">
        <w:trPr>
          <w:trHeight w:val="375"/>
        </w:trPr>
        <w:tc>
          <w:tcPr>
            <w:tcW w:w="9923" w:type="dxa"/>
            <w:gridSpan w:val="4"/>
            <w:tcBorders>
              <w:top w:val="nil"/>
              <w:left w:val="nil"/>
              <w:bottom w:val="nil"/>
              <w:right w:val="nil"/>
            </w:tcBorders>
          </w:tcPr>
          <w:p w:rsidR="007D162D" w:rsidRPr="007D162D" w:rsidRDefault="007D162D" w:rsidP="007D162D">
            <w:pPr>
              <w:spacing w:after="0" w:line="240" w:lineRule="auto"/>
              <w:jc w:val="right"/>
              <w:rPr>
                <w:rFonts w:ascii="Times New Roman" w:hAnsi="Times New Roman" w:cs="Times New Roman"/>
                <w:sz w:val="24"/>
                <w:szCs w:val="24"/>
              </w:rPr>
            </w:pPr>
          </w:p>
          <w:p w:rsidR="007D162D" w:rsidRPr="007D162D" w:rsidRDefault="007D162D"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Утверждено                                                                            </w:t>
            </w:r>
          </w:p>
          <w:p w:rsidR="007D162D" w:rsidRPr="007D162D" w:rsidRDefault="007D162D"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Приложение 1</w:t>
            </w:r>
          </w:p>
          <w:p w:rsidR="007D162D" w:rsidRPr="007D162D" w:rsidRDefault="007D162D"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К решению сессии Совета депутатов </w:t>
            </w:r>
          </w:p>
          <w:p w:rsidR="007D162D" w:rsidRPr="007D162D" w:rsidRDefault="007D162D"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города Каргата</w:t>
            </w:r>
          </w:p>
          <w:p w:rsidR="007D162D" w:rsidRPr="007D162D" w:rsidRDefault="007D162D"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w:t>
            </w:r>
          </w:p>
          <w:p w:rsidR="007D162D" w:rsidRPr="007D162D" w:rsidRDefault="007D162D" w:rsidP="007D162D">
            <w:pPr>
              <w:jc w:val="right"/>
              <w:rPr>
                <w:rFonts w:ascii="Times New Roman" w:hAnsi="Times New Roman" w:cs="Times New Roman"/>
                <w:sz w:val="24"/>
                <w:szCs w:val="24"/>
              </w:rPr>
            </w:pPr>
            <w:r w:rsidRPr="007D162D">
              <w:rPr>
                <w:rFonts w:ascii="Times New Roman" w:hAnsi="Times New Roman" w:cs="Times New Roman"/>
                <w:sz w:val="24"/>
                <w:szCs w:val="24"/>
              </w:rPr>
              <w:t xml:space="preserve">№   </w:t>
            </w:r>
            <w:r>
              <w:rPr>
                <w:rFonts w:ascii="Times New Roman" w:hAnsi="Times New Roman" w:cs="Times New Roman"/>
                <w:sz w:val="24"/>
                <w:szCs w:val="24"/>
              </w:rPr>
              <w:t>141</w:t>
            </w:r>
            <w:r w:rsidRPr="007D162D">
              <w:rPr>
                <w:rFonts w:ascii="Times New Roman" w:hAnsi="Times New Roman" w:cs="Times New Roman"/>
                <w:sz w:val="24"/>
                <w:szCs w:val="24"/>
              </w:rPr>
              <w:t xml:space="preserve">      от   </w:t>
            </w:r>
            <w:r>
              <w:rPr>
                <w:rFonts w:ascii="Times New Roman" w:hAnsi="Times New Roman" w:cs="Times New Roman"/>
                <w:sz w:val="24"/>
                <w:szCs w:val="24"/>
              </w:rPr>
              <w:t>25.12.2023</w:t>
            </w:r>
            <w:r w:rsidRPr="007D162D">
              <w:rPr>
                <w:rFonts w:ascii="Times New Roman" w:hAnsi="Times New Roman" w:cs="Times New Roman"/>
                <w:sz w:val="24"/>
                <w:szCs w:val="24"/>
              </w:rPr>
              <w:t xml:space="preserve">    г.</w:t>
            </w:r>
            <w:r w:rsidRPr="007D162D">
              <w:rPr>
                <w:rFonts w:ascii="Times New Roman" w:hAnsi="Times New Roman" w:cs="Times New Roman"/>
                <w:sz w:val="16"/>
                <w:szCs w:val="16"/>
              </w:rPr>
              <w:t xml:space="preserve">                                                                                                                                                                                                                                    </w:t>
            </w:r>
          </w:p>
          <w:p w:rsidR="007D162D" w:rsidRPr="007D162D" w:rsidRDefault="007D162D" w:rsidP="007D162D">
            <w:pPr>
              <w:spacing w:after="0" w:line="240" w:lineRule="auto"/>
              <w:jc w:val="right"/>
              <w:rPr>
                <w:rFonts w:ascii="Times New Roman" w:hAnsi="Times New Roman" w:cs="Times New Roman"/>
                <w:sz w:val="24"/>
                <w:szCs w:val="24"/>
              </w:rPr>
            </w:pPr>
          </w:p>
          <w:p w:rsidR="007D162D" w:rsidRPr="007D162D" w:rsidRDefault="007D162D" w:rsidP="007D162D">
            <w:pPr>
              <w:spacing w:after="0" w:line="240" w:lineRule="auto"/>
              <w:jc w:val="center"/>
              <w:rPr>
                <w:rFonts w:ascii="Times New Roman" w:hAnsi="Times New Roman" w:cs="Times New Roman"/>
                <w:sz w:val="24"/>
                <w:szCs w:val="24"/>
              </w:rPr>
            </w:pPr>
            <w:r w:rsidRPr="007D162D">
              <w:rPr>
                <w:rFonts w:ascii="Times New Roman" w:hAnsi="Times New Roman" w:cs="Times New Roman"/>
                <w:sz w:val="24"/>
                <w:szCs w:val="24"/>
              </w:rPr>
              <w:t>Доходы бюджета города Каргата на 2024год.</w:t>
            </w:r>
          </w:p>
        </w:tc>
      </w:tr>
      <w:tr w:rsidR="009A6FFE" w:rsidRPr="007D162D" w:rsidTr="009A6FFE">
        <w:trPr>
          <w:trHeight w:val="330"/>
        </w:trPr>
        <w:tc>
          <w:tcPr>
            <w:tcW w:w="2620" w:type="dxa"/>
            <w:tcBorders>
              <w:top w:val="nil"/>
              <w:left w:val="nil"/>
              <w:bottom w:val="nil"/>
              <w:right w:val="nil"/>
            </w:tcBorders>
            <w:shd w:val="clear" w:color="auto" w:fill="auto"/>
            <w:noWrap/>
            <w:vAlign w:val="bottom"/>
            <w:hideMark/>
          </w:tcPr>
          <w:p w:rsidR="009A6FFE" w:rsidRPr="007D162D" w:rsidRDefault="009A6FFE" w:rsidP="007D162D">
            <w:pPr>
              <w:spacing w:after="0" w:line="240" w:lineRule="auto"/>
              <w:jc w:val="both"/>
              <w:rPr>
                <w:rFonts w:ascii="Times New Roman" w:hAnsi="Times New Roman" w:cs="Times New Roman"/>
                <w:sz w:val="24"/>
                <w:szCs w:val="24"/>
              </w:rPr>
            </w:pPr>
          </w:p>
        </w:tc>
        <w:tc>
          <w:tcPr>
            <w:tcW w:w="4610" w:type="dxa"/>
            <w:tcBorders>
              <w:top w:val="nil"/>
              <w:left w:val="nil"/>
              <w:bottom w:val="nil"/>
              <w:right w:val="nil"/>
            </w:tcBorders>
            <w:shd w:val="clear" w:color="auto" w:fill="auto"/>
            <w:noWrap/>
            <w:vAlign w:val="bottom"/>
            <w:hideMark/>
          </w:tcPr>
          <w:p w:rsidR="009A6FFE" w:rsidRPr="007D162D" w:rsidRDefault="009A6FFE" w:rsidP="007D162D">
            <w:pPr>
              <w:spacing w:after="0" w:line="240" w:lineRule="auto"/>
              <w:jc w:val="both"/>
              <w:rPr>
                <w:rFonts w:ascii="Times New Roman" w:hAnsi="Times New Roman" w:cs="Times New Roman"/>
                <w:sz w:val="16"/>
                <w:szCs w:val="16"/>
              </w:rPr>
            </w:pPr>
            <w:r w:rsidRPr="007D162D">
              <w:rPr>
                <w:rFonts w:ascii="Times New Roman" w:hAnsi="Times New Roman" w:cs="Times New Roman"/>
                <w:sz w:val="16"/>
                <w:szCs w:val="16"/>
              </w:rPr>
              <w:t>Таблица 1</w:t>
            </w:r>
          </w:p>
        </w:tc>
        <w:tc>
          <w:tcPr>
            <w:tcW w:w="1275" w:type="dxa"/>
            <w:tcBorders>
              <w:top w:val="nil"/>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nil"/>
              <w:right w:val="nil"/>
            </w:tcBorders>
            <w:shd w:val="clear" w:color="auto" w:fill="auto"/>
            <w:noWrap/>
            <w:vAlign w:val="bottom"/>
            <w:hideMark/>
          </w:tcPr>
          <w:p w:rsidR="009A6FFE" w:rsidRPr="007D162D" w:rsidRDefault="009A6FFE" w:rsidP="007D162D">
            <w:pPr>
              <w:spacing w:after="0" w:line="240" w:lineRule="auto"/>
              <w:jc w:val="both"/>
              <w:rPr>
                <w:rFonts w:ascii="Times New Roman" w:hAnsi="Times New Roman" w:cs="Times New Roman"/>
                <w:sz w:val="24"/>
                <w:szCs w:val="24"/>
              </w:rPr>
            </w:pPr>
          </w:p>
        </w:tc>
      </w:tr>
      <w:tr w:rsidR="009A6FFE" w:rsidRPr="007D162D" w:rsidTr="009A6FFE">
        <w:trPr>
          <w:trHeight w:val="675"/>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p w:rsidR="009A6FFE" w:rsidRPr="007D162D" w:rsidRDefault="009A6FFE" w:rsidP="007D162D">
            <w:pPr>
              <w:spacing w:after="0" w:line="240" w:lineRule="auto"/>
              <w:jc w:val="both"/>
              <w:rPr>
                <w:rFonts w:ascii="Times New Roman" w:hAnsi="Times New Roman" w:cs="Times New Roman"/>
                <w:iCs/>
                <w:sz w:val="16"/>
                <w:szCs w:val="16"/>
              </w:rPr>
            </w:pPr>
          </w:p>
        </w:tc>
        <w:tc>
          <w:tcPr>
            <w:tcW w:w="4610" w:type="dxa"/>
            <w:tcBorders>
              <w:top w:val="single" w:sz="4" w:space="0" w:color="auto"/>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iCs/>
                <w:sz w:val="16"/>
                <w:szCs w:val="16"/>
              </w:rPr>
            </w:pPr>
            <w:r w:rsidRPr="007D162D">
              <w:rPr>
                <w:rFonts w:ascii="Times New Roman" w:hAnsi="Times New Roman" w:cs="Times New Roman"/>
                <w:iCs/>
                <w:sz w:val="16"/>
                <w:szCs w:val="16"/>
              </w:rPr>
              <w:t>Наименование групп, подгрупп, статей, подстатей, элементов, программ, кодов экономической классификации доходов</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iCs/>
                <w:sz w:val="16"/>
                <w:szCs w:val="16"/>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iCs/>
                <w:sz w:val="16"/>
                <w:szCs w:val="16"/>
              </w:rPr>
            </w:pPr>
            <w:r w:rsidRPr="007D162D">
              <w:rPr>
                <w:rFonts w:ascii="Times New Roman" w:hAnsi="Times New Roman" w:cs="Times New Roman"/>
                <w:iCs/>
                <w:sz w:val="16"/>
                <w:szCs w:val="16"/>
              </w:rPr>
              <w:t xml:space="preserve">План </w:t>
            </w:r>
            <w:proofErr w:type="spellStart"/>
            <w:r w:rsidRPr="007D162D">
              <w:rPr>
                <w:rFonts w:ascii="Times New Roman" w:hAnsi="Times New Roman" w:cs="Times New Roman"/>
                <w:iCs/>
                <w:sz w:val="16"/>
                <w:szCs w:val="16"/>
              </w:rPr>
              <w:t>тыс.руб</w:t>
            </w:r>
            <w:proofErr w:type="spellEnd"/>
            <w:r w:rsidRPr="007D162D">
              <w:rPr>
                <w:rFonts w:ascii="Times New Roman" w:hAnsi="Times New Roman" w:cs="Times New Roman"/>
                <w:iCs/>
                <w:sz w:val="16"/>
                <w:szCs w:val="16"/>
              </w:rPr>
              <w:t>.</w:t>
            </w:r>
          </w:p>
        </w:tc>
      </w:tr>
      <w:tr w:rsidR="009A6FFE" w:rsidRPr="007D162D" w:rsidTr="009A6FFE">
        <w:trPr>
          <w:trHeight w:val="34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182 101 02000 01 0000 110</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Налог на доходы физических лиц</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14647,2</w:t>
            </w:r>
          </w:p>
        </w:tc>
      </w:tr>
      <w:tr w:rsidR="009A6FFE" w:rsidRPr="007D162D" w:rsidTr="009A6FF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182 105 03000 01 0000 110</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Единый сельскохозяйственный налог</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15,0</w:t>
            </w:r>
          </w:p>
        </w:tc>
      </w:tr>
      <w:tr w:rsidR="009A6FFE" w:rsidRPr="007D162D" w:rsidTr="009A6FF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182 106 01030 13 0000 110</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1204,6</w:t>
            </w:r>
          </w:p>
        </w:tc>
      </w:tr>
      <w:tr w:rsidR="009A6FFE" w:rsidRPr="007D162D" w:rsidTr="009A6FFE">
        <w:trPr>
          <w:trHeight w:val="57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182 106 06033 13 0000 110</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1873,5</w:t>
            </w:r>
          </w:p>
        </w:tc>
      </w:tr>
      <w:tr w:rsidR="009A6FFE" w:rsidRPr="007D162D" w:rsidTr="009A6FFE">
        <w:trPr>
          <w:trHeight w:val="615"/>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182 106 06043 13 0000 110</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845,7</w:t>
            </w:r>
          </w:p>
        </w:tc>
      </w:tr>
      <w:tr w:rsidR="009A6FFE" w:rsidRPr="007D162D" w:rsidTr="009A6FFE">
        <w:trPr>
          <w:trHeight w:val="102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100 103 02230 01 0000 110</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3133,4</w:t>
            </w:r>
          </w:p>
        </w:tc>
      </w:tr>
      <w:tr w:rsidR="009A6FFE" w:rsidRPr="007D162D" w:rsidTr="009A6FFE">
        <w:trPr>
          <w:trHeight w:val="1260"/>
        </w:trPr>
        <w:tc>
          <w:tcPr>
            <w:tcW w:w="2620" w:type="dxa"/>
            <w:tcBorders>
              <w:top w:val="nil"/>
              <w:left w:val="single" w:sz="4" w:space="0" w:color="auto"/>
              <w:bottom w:val="single" w:sz="4" w:space="0" w:color="auto"/>
              <w:right w:val="nil"/>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100 103 02240 01 0000 110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7D162D">
              <w:rPr>
                <w:rFonts w:ascii="Times New Roman" w:hAnsi="Times New Roman" w:cs="Times New Roman"/>
                <w:sz w:val="18"/>
                <w:szCs w:val="18"/>
              </w:rPr>
              <w:t>инжекторных</w:t>
            </w:r>
            <w:proofErr w:type="spellEnd"/>
            <w:r w:rsidRPr="007D162D">
              <w:rPr>
                <w:rFonts w:ascii="Times New Roman" w:hAnsi="Times New Roman" w:cs="Times New Roman"/>
                <w:sz w:val="18"/>
                <w:szCs w:val="18"/>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15,4</w:t>
            </w:r>
          </w:p>
        </w:tc>
      </w:tr>
      <w:tr w:rsidR="009A6FFE" w:rsidRPr="007D162D" w:rsidTr="009A6FFE">
        <w:trPr>
          <w:trHeight w:val="1095"/>
        </w:trPr>
        <w:tc>
          <w:tcPr>
            <w:tcW w:w="2620" w:type="dxa"/>
            <w:tcBorders>
              <w:top w:val="nil"/>
              <w:left w:val="single" w:sz="4" w:space="0" w:color="auto"/>
              <w:bottom w:val="single" w:sz="4" w:space="0" w:color="auto"/>
              <w:right w:val="nil"/>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100 103 02250 01 0000 110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3212,1</w:t>
            </w:r>
          </w:p>
        </w:tc>
      </w:tr>
      <w:tr w:rsidR="009A6FFE" w:rsidRPr="007D162D" w:rsidTr="009A6FFE">
        <w:trPr>
          <w:trHeight w:val="960"/>
        </w:trPr>
        <w:tc>
          <w:tcPr>
            <w:tcW w:w="2620" w:type="dxa"/>
            <w:tcBorders>
              <w:top w:val="nil"/>
              <w:left w:val="single" w:sz="4" w:space="0" w:color="auto"/>
              <w:bottom w:val="single" w:sz="4" w:space="0" w:color="auto"/>
              <w:right w:val="nil"/>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100 103 02260 01 0000 110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-346,9</w:t>
            </w:r>
          </w:p>
        </w:tc>
      </w:tr>
      <w:tr w:rsidR="009A6FFE" w:rsidRPr="007D162D" w:rsidTr="009A6FFE">
        <w:trPr>
          <w:trHeight w:val="315"/>
        </w:trPr>
        <w:tc>
          <w:tcPr>
            <w:tcW w:w="2620" w:type="dxa"/>
            <w:tcBorders>
              <w:top w:val="nil"/>
              <w:left w:val="single" w:sz="4" w:space="0" w:color="auto"/>
              <w:bottom w:val="single" w:sz="4" w:space="0" w:color="auto"/>
              <w:right w:val="nil"/>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Всего налоговых доходов</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24600,0</w:t>
            </w:r>
          </w:p>
        </w:tc>
      </w:tr>
      <w:tr w:rsidR="009A6FFE" w:rsidRPr="007D162D" w:rsidTr="009A6FFE">
        <w:trPr>
          <w:trHeight w:val="1155"/>
        </w:trPr>
        <w:tc>
          <w:tcPr>
            <w:tcW w:w="2620" w:type="dxa"/>
            <w:tcBorders>
              <w:top w:val="nil"/>
              <w:left w:val="single" w:sz="4" w:space="0" w:color="auto"/>
              <w:bottom w:val="single" w:sz="4" w:space="0" w:color="auto"/>
              <w:right w:val="nil"/>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290 111 05013 13 0000 120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306,1</w:t>
            </w:r>
          </w:p>
        </w:tc>
      </w:tr>
      <w:tr w:rsidR="009A6FFE" w:rsidRPr="007D162D" w:rsidTr="009A6FFE">
        <w:trPr>
          <w:trHeight w:val="900"/>
        </w:trPr>
        <w:tc>
          <w:tcPr>
            <w:tcW w:w="2620" w:type="dxa"/>
            <w:tcBorders>
              <w:top w:val="nil"/>
              <w:left w:val="single" w:sz="4" w:space="0" w:color="auto"/>
              <w:bottom w:val="single" w:sz="4" w:space="0" w:color="auto"/>
              <w:right w:val="nil"/>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lastRenderedPageBreak/>
              <w:t>291 111 05035 13 0000 120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1425,5</w:t>
            </w:r>
          </w:p>
        </w:tc>
      </w:tr>
      <w:tr w:rsidR="009A6FFE" w:rsidRPr="007D162D" w:rsidTr="009A6FFE">
        <w:trPr>
          <w:trHeight w:val="111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291 111 09045 13 0000 120</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396,5</w:t>
            </w:r>
          </w:p>
        </w:tc>
      </w:tr>
      <w:tr w:rsidR="009A6FFE" w:rsidRPr="007D162D" w:rsidTr="009A6FFE">
        <w:trPr>
          <w:trHeight w:val="585"/>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291 113 01995 13 0000 130</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242,6</w:t>
            </w:r>
          </w:p>
        </w:tc>
      </w:tr>
      <w:tr w:rsidR="009A6FFE" w:rsidRPr="007D162D" w:rsidTr="009A6FFE">
        <w:trPr>
          <w:trHeight w:val="81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291 114 06013 13 0000 430</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50,0</w:t>
            </w:r>
          </w:p>
        </w:tc>
      </w:tr>
      <w:tr w:rsidR="009A6FFE" w:rsidRPr="007D162D" w:rsidTr="009A6FF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Всего неналоговых доходов</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2420,7</w:t>
            </w:r>
          </w:p>
        </w:tc>
      </w:tr>
      <w:tr w:rsidR="009A6FFE" w:rsidRPr="007D162D" w:rsidTr="009A6FFE">
        <w:trPr>
          <w:trHeight w:val="315"/>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Всего собственных доходов</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27020,7</w:t>
            </w:r>
          </w:p>
        </w:tc>
      </w:tr>
      <w:tr w:rsidR="009A6FFE" w:rsidRPr="007D162D" w:rsidTr="009A6FFE">
        <w:trPr>
          <w:trHeight w:val="555"/>
        </w:trPr>
        <w:tc>
          <w:tcPr>
            <w:tcW w:w="2620" w:type="dxa"/>
            <w:tcBorders>
              <w:top w:val="nil"/>
              <w:left w:val="nil"/>
              <w:bottom w:val="nil"/>
              <w:right w:val="nil"/>
            </w:tcBorders>
            <w:shd w:val="clear" w:color="auto" w:fill="auto"/>
            <w:noWrap/>
            <w:vAlign w:val="bottom"/>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291 202 16001 13 0000 150</w:t>
            </w:r>
          </w:p>
        </w:tc>
        <w:tc>
          <w:tcPr>
            <w:tcW w:w="461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19735,3</w:t>
            </w:r>
          </w:p>
        </w:tc>
      </w:tr>
      <w:tr w:rsidR="009A6FFE" w:rsidRPr="007D162D" w:rsidTr="009A6FF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291 202 49999 13 0000 150</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 xml:space="preserve">Прочие межбюджетные трансферты, передаваемые бюджетам городских поселений   </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5 816,3</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24 085,5</w:t>
            </w:r>
          </w:p>
        </w:tc>
      </w:tr>
      <w:tr w:rsidR="009A6FFE" w:rsidRPr="007D162D" w:rsidTr="009A6FFE">
        <w:trPr>
          <w:trHeight w:val="1215"/>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291 202 20216 13 0000 150</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22335,1</w:t>
            </w:r>
          </w:p>
        </w:tc>
      </w:tr>
      <w:tr w:rsidR="009A6FFE" w:rsidRPr="007D162D" w:rsidTr="009A6FFE">
        <w:trPr>
          <w:trHeight w:val="51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291 202 25555 13 0000 150</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tcPr>
          <w:p w:rsidR="009A6FFE" w:rsidRPr="007D162D" w:rsidRDefault="00737472"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color w:val="FF0000"/>
                <w:sz w:val="24"/>
                <w:szCs w:val="24"/>
              </w:rPr>
              <w:t>-91,4</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737472"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       8111,9</w:t>
            </w:r>
          </w:p>
        </w:tc>
      </w:tr>
      <w:tr w:rsidR="009A6FFE" w:rsidRPr="007D162D" w:rsidTr="009A6FFE">
        <w:trPr>
          <w:trHeight w:val="33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291 202 29999 13 0000 150</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Прочие субсидии бюджетам городских поселений</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25618,3</w:t>
            </w:r>
          </w:p>
        </w:tc>
      </w:tr>
      <w:tr w:rsidR="009A6FFE" w:rsidRPr="007D162D" w:rsidTr="009A6FFE">
        <w:trPr>
          <w:trHeight w:val="540"/>
        </w:trPr>
        <w:tc>
          <w:tcPr>
            <w:tcW w:w="2620" w:type="dxa"/>
            <w:tcBorders>
              <w:top w:val="nil"/>
              <w:left w:val="single" w:sz="4" w:space="0" w:color="auto"/>
              <w:bottom w:val="single" w:sz="4" w:space="0" w:color="auto"/>
              <w:right w:val="single" w:sz="4" w:space="0" w:color="auto"/>
            </w:tcBorders>
            <w:shd w:val="clear" w:color="auto" w:fill="auto"/>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291 202 25243 13 0000 150</w:t>
            </w:r>
          </w:p>
        </w:tc>
        <w:tc>
          <w:tcPr>
            <w:tcW w:w="4610" w:type="dxa"/>
            <w:tcBorders>
              <w:top w:val="nil"/>
              <w:left w:val="nil"/>
              <w:bottom w:val="single" w:sz="4" w:space="0" w:color="auto"/>
              <w:right w:val="single" w:sz="4" w:space="0" w:color="auto"/>
            </w:tcBorders>
            <w:shd w:val="clear" w:color="auto" w:fill="auto"/>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Субсидия на строительство и реконструкцию (модернизацию)объектов питьевого водоснабжения</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192540,5</w:t>
            </w:r>
          </w:p>
        </w:tc>
      </w:tr>
      <w:tr w:rsidR="009A6FFE" w:rsidRPr="007D162D" w:rsidTr="009A6FFE">
        <w:trPr>
          <w:trHeight w:val="54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291 202 30024 13 0000 150</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0,1</w:t>
            </w:r>
          </w:p>
        </w:tc>
      </w:tr>
      <w:tr w:rsidR="009A6FFE" w:rsidRPr="007D162D" w:rsidTr="009A6FFE">
        <w:trPr>
          <w:trHeight w:val="270"/>
        </w:trPr>
        <w:tc>
          <w:tcPr>
            <w:tcW w:w="2620" w:type="dxa"/>
            <w:tcBorders>
              <w:top w:val="nil"/>
              <w:left w:val="single" w:sz="4" w:space="0" w:color="auto"/>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4610" w:type="dxa"/>
            <w:tcBorders>
              <w:top w:val="nil"/>
              <w:left w:val="nil"/>
              <w:bottom w:val="single" w:sz="4" w:space="0" w:color="auto"/>
              <w:right w:val="single" w:sz="4" w:space="0" w:color="auto"/>
            </w:tcBorders>
            <w:shd w:val="clear" w:color="auto" w:fill="auto"/>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 xml:space="preserve">Всего поступлений от других бюджетов </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5 816,3</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9A6FFE" w:rsidRPr="007D162D" w:rsidRDefault="003C01E7"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292426,7</w:t>
            </w:r>
          </w:p>
        </w:tc>
      </w:tr>
      <w:tr w:rsidR="009A6FFE" w:rsidRPr="007D162D" w:rsidTr="009A6FFE">
        <w:trPr>
          <w:trHeight w:val="40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4610" w:type="dxa"/>
            <w:tcBorders>
              <w:top w:val="nil"/>
              <w:left w:val="nil"/>
              <w:bottom w:val="single" w:sz="4" w:space="0" w:color="auto"/>
              <w:right w:val="single" w:sz="4" w:space="0" w:color="auto"/>
            </w:tcBorders>
            <w:shd w:val="clear" w:color="auto" w:fill="auto"/>
            <w:vAlign w:val="center"/>
            <w:hideMark/>
          </w:tcPr>
          <w:p w:rsidR="009A6FFE" w:rsidRPr="007D162D" w:rsidRDefault="009A6FFE" w:rsidP="007D162D">
            <w:pPr>
              <w:spacing w:after="0" w:line="240" w:lineRule="auto"/>
              <w:jc w:val="both"/>
              <w:rPr>
                <w:rFonts w:ascii="Times New Roman" w:hAnsi="Times New Roman" w:cs="Times New Roman"/>
                <w:sz w:val="18"/>
                <w:szCs w:val="18"/>
              </w:rPr>
            </w:pPr>
            <w:r w:rsidRPr="007D162D">
              <w:rPr>
                <w:rFonts w:ascii="Times New Roman" w:hAnsi="Times New Roman" w:cs="Times New Roman"/>
                <w:sz w:val="18"/>
                <w:szCs w:val="18"/>
              </w:rPr>
              <w:t>И Т О Г О :</w:t>
            </w:r>
          </w:p>
        </w:tc>
        <w:tc>
          <w:tcPr>
            <w:tcW w:w="1275" w:type="dxa"/>
            <w:tcBorders>
              <w:top w:val="single" w:sz="4" w:space="0" w:color="auto"/>
              <w:left w:val="nil"/>
              <w:bottom w:val="single" w:sz="4" w:space="0" w:color="auto"/>
              <w:right w:val="single" w:sz="4" w:space="0" w:color="auto"/>
            </w:tcBorders>
          </w:tcPr>
          <w:p w:rsidR="009A6FFE" w:rsidRPr="007D162D" w:rsidRDefault="009A6FFE" w:rsidP="007D162D">
            <w:pPr>
              <w:spacing w:after="0" w:line="240" w:lineRule="auto"/>
              <w:jc w:val="both"/>
              <w:rPr>
                <w:rFonts w:ascii="Times New Roman" w:hAnsi="Times New Roman" w:cs="Times New Roman"/>
                <w:sz w:val="24"/>
                <w:szCs w:val="24"/>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9A6FFE" w:rsidRPr="007D162D" w:rsidRDefault="003C01E7"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319 447,3</w:t>
            </w:r>
          </w:p>
        </w:tc>
      </w:tr>
    </w:tbl>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Default="00BA580C" w:rsidP="007D162D">
      <w:pPr>
        <w:spacing w:after="0" w:line="240" w:lineRule="auto"/>
        <w:jc w:val="both"/>
        <w:rPr>
          <w:rFonts w:ascii="Times New Roman" w:hAnsi="Times New Roman" w:cs="Times New Roman"/>
          <w:color w:val="FF0000"/>
          <w:sz w:val="32"/>
          <w:szCs w:val="32"/>
        </w:rPr>
      </w:pPr>
    </w:p>
    <w:p w:rsidR="007D162D" w:rsidRDefault="007D162D" w:rsidP="007D162D">
      <w:pPr>
        <w:spacing w:after="0" w:line="240" w:lineRule="auto"/>
        <w:jc w:val="both"/>
        <w:rPr>
          <w:rFonts w:ascii="Times New Roman" w:hAnsi="Times New Roman" w:cs="Times New Roman"/>
          <w:color w:val="FF0000"/>
          <w:sz w:val="32"/>
          <w:szCs w:val="32"/>
        </w:rPr>
      </w:pPr>
    </w:p>
    <w:p w:rsidR="007D162D" w:rsidRDefault="007D162D" w:rsidP="007D162D">
      <w:pPr>
        <w:spacing w:after="0" w:line="240" w:lineRule="auto"/>
        <w:jc w:val="both"/>
        <w:rPr>
          <w:rFonts w:ascii="Times New Roman" w:hAnsi="Times New Roman" w:cs="Times New Roman"/>
          <w:color w:val="FF0000"/>
          <w:sz w:val="32"/>
          <w:szCs w:val="32"/>
        </w:rPr>
      </w:pPr>
    </w:p>
    <w:p w:rsidR="007D162D" w:rsidRPr="007D162D" w:rsidRDefault="007D162D" w:rsidP="007D162D">
      <w:pPr>
        <w:spacing w:after="0" w:line="240" w:lineRule="auto"/>
        <w:jc w:val="both"/>
        <w:rPr>
          <w:rFonts w:ascii="Times New Roman" w:hAnsi="Times New Roman" w:cs="Times New Roman"/>
          <w:color w:val="FF0000"/>
          <w:sz w:val="32"/>
          <w:szCs w:val="32"/>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BA580C" w:rsidRPr="007D162D" w:rsidRDefault="00BA580C" w:rsidP="007D162D">
      <w:pPr>
        <w:spacing w:after="0" w:line="240" w:lineRule="auto"/>
        <w:jc w:val="both"/>
        <w:rPr>
          <w:rFonts w:ascii="Times New Roman" w:hAnsi="Times New Roman" w:cs="Times New Roman"/>
          <w:sz w:val="24"/>
          <w:szCs w:val="24"/>
        </w:rPr>
      </w:pPr>
    </w:p>
    <w:p w:rsidR="0017137D" w:rsidRPr="007D162D" w:rsidRDefault="0017137D" w:rsidP="007D162D">
      <w:pPr>
        <w:spacing w:after="0" w:line="240" w:lineRule="auto"/>
        <w:jc w:val="both"/>
        <w:rPr>
          <w:rFonts w:ascii="Times New Roman" w:hAnsi="Times New Roman" w:cs="Times New Roman"/>
          <w:sz w:val="24"/>
          <w:szCs w:val="24"/>
        </w:rPr>
      </w:pPr>
    </w:p>
    <w:p w:rsidR="00BA580C" w:rsidRPr="007D162D" w:rsidRDefault="0017137D"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lastRenderedPageBreak/>
        <w:t xml:space="preserve">                                                                                                                                                </w:t>
      </w:r>
      <w:r w:rsidR="00BA580C" w:rsidRPr="007D162D">
        <w:rPr>
          <w:rFonts w:ascii="Times New Roman" w:hAnsi="Times New Roman" w:cs="Times New Roman"/>
          <w:sz w:val="24"/>
          <w:szCs w:val="24"/>
        </w:rPr>
        <w:t xml:space="preserve">  Утверждено                                                                            </w:t>
      </w:r>
    </w:p>
    <w:p w:rsidR="00BA580C" w:rsidRPr="007D162D" w:rsidRDefault="00BA580C"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Приложение </w:t>
      </w:r>
      <w:r w:rsidR="009A6FFE" w:rsidRPr="007D162D">
        <w:rPr>
          <w:rFonts w:ascii="Times New Roman" w:hAnsi="Times New Roman" w:cs="Times New Roman"/>
          <w:sz w:val="24"/>
          <w:szCs w:val="24"/>
        </w:rPr>
        <w:t>2</w:t>
      </w:r>
    </w:p>
    <w:p w:rsidR="00BA580C" w:rsidRPr="007D162D" w:rsidRDefault="00BA580C"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К решению сессии Совета депутатов </w:t>
      </w:r>
    </w:p>
    <w:p w:rsidR="00BA580C" w:rsidRPr="007D162D" w:rsidRDefault="00BA580C"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города Каргата</w:t>
      </w:r>
    </w:p>
    <w:p w:rsidR="00BA580C" w:rsidRPr="007D162D" w:rsidRDefault="00BA580C"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w:t>
      </w:r>
    </w:p>
    <w:p w:rsidR="00BA580C" w:rsidRPr="007D162D" w:rsidRDefault="00BA580C" w:rsidP="007D162D">
      <w:pPr>
        <w:jc w:val="right"/>
        <w:rPr>
          <w:rFonts w:ascii="Times New Roman" w:hAnsi="Times New Roman" w:cs="Times New Roman"/>
          <w:sz w:val="24"/>
          <w:szCs w:val="24"/>
        </w:rPr>
      </w:pPr>
      <w:r w:rsidRPr="007D162D">
        <w:rPr>
          <w:rFonts w:ascii="Times New Roman" w:hAnsi="Times New Roman" w:cs="Times New Roman"/>
          <w:sz w:val="24"/>
          <w:szCs w:val="24"/>
        </w:rPr>
        <w:t xml:space="preserve">№   </w:t>
      </w:r>
      <w:r w:rsidR="007D162D">
        <w:rPr>
          <w:rFonts w:ascii="Times New Roman" w:hAnsi="Times New Roman" w:cs="Times New Roman"/>
          <w:sz w:val="24"/>
          <w:szCs w:val="24"/>
        </w:rPr>
        <w:t>141</w:t>
      </w:r>
      <w:r w:rsidRPr="007D162D">
        <w:rPr>
          <w:rFonts w:ascii="Times New Roman" w:hAnsi="Times New Roman" w:cs="Times New Roman"/>
          <w:sz w:val="24"/>
          <w:szCs w:val="24"/>
        </w:rPr>
        <w:t xml:space="preserve">      от </w:t>
      </w:r>
      <w:r w:rsidR="007D162D">
        <w:rPr>
          <w:rFonts w:ascii="Times New Roman" w:hAnsi="Times New Roman" w:cs="Times New Roman"/>
          <w:sz w:val="24"/>
          <w:szCs w:val="24"/>
        </w:rPr>
        <w:t>25.12.2023</w:t>
      </w:r>
      <w:r w:rsidRPr="007D162D">
        <w:rPr>
          <w:rFonts w:ascii="Times New Roman" w:hAnsi="Times New Roman" w:cs="Times New Roman"/>
          <w:sz w:val="24"/>
          <w:szCs w:val="24"/>
        </w:rPr>
        <w:t xml:space="preserve">  г.</w:t>
      </w:r>
    </w:p>
    <w:p w:rsidR="00BA580C" w:rsidRPr="007D162D" w:rsidRDefault="00BA580C" w:rsidP="007D162D">
      <w:pPr>
        <w:jc w:val="both"/>
        <w:rPr>
          <w:rFonts w:ascii="Times New Roman" w:eastAsia="Calibri" w:hAnsi="Times New Roman" w:cs="Times New Roman"/>
          <w:sz w:val="16"/>
          <w:szCs w:val="16"/>
        </w:rPr>
      </w:pPr>
      <w:r w:rsidRPr="007D162D">
        <w:rPr>
          <w:rFonts w:ascii="Times New Roman" w:hAnsi="Times New Roman" w:cs="Times New Roman"/>
          <w:sz w:val="16"/>
          <w:szCs w:val="16"/>
        </w:rPr>
        <w:t>Таблица 2</w:t>
      </w:r>
    </w:p>
    <w:p w:rsidR="00BA580C" w:rsidRPr="007D162D" w:rsidRDefault="00BA580C" w:rsidP="007D162D">
      <w:pPr>
        <w:tabs>
          <w:tab w:val="left" w:pos="450"/>
        </w:tabs>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ab/>
      </w:r>
    </w:p>
    <w:tbl>
      <w:tblPr>
        <w:tblStyle w:val="a3"/>
        <w:tblW w:w="0" w:type="auto"/>
        <w:jc w:val="center"/>
        <w:tblLook w:val="04A0" w:firstRow="1" w:lastRow="0" w:firstColumn="1" w:lastColumn="0" w:noHBand="0" w:noVBand="1"/>
      </w:tblPr>
      <w:tblGrid>
        <w:gridCol w:w="1069"/>
        <w:gridCol w:w="911"/>
        <w:gridCol w:w="3260"/>
        <w:gridCol w:w="1559"/>
        <w:gridCol w:w="1281"/>
        <w:gridCol w:w="35"/>
        <w:gridCol w:w="1453"/>
        <w:gridCol w:w="11"/>
      </w:tblGrid>
      <w:tr w:rsidR="003C01E7" w:rsidRPr="007D162D" w:rsidTr="003C01E7">
        <w:trPr>
          <w:trHeight w:val="750"/>
          <w:jc w:val="center"/>
        </w:trPr>
        <w:tc>
          <w:tcPr>
            <w:tcW w:w="1069" w:type="dxa"/>
          </w:tcPr>
          <w:p w:rsidR="003C01E7" w:rsidRPr="007D162D" w:rsidRDefault="003C01E7" w:rsidP="007D162D">
            <w:pPr>
              <w:jc w:val="both"/>
              <w:rPr>
                <w:rFonts w:ascii="Times New Roman" w:hAnsi="Times New Roman" w:cs="Times New Roman"/>
                <w:sz w:val="24"/>
                <w:szCs w:val="24"/>
              </w:rPr>
            </w:pPr>
          </w:p>
        </w:tc>
        <w:tc>
          <w:tcPr>
            <w:tcW w:w="7046" w:type="dxa"/>
            <w:gridSpan w:val="5"/>
            <w:hideMark/>
          </w:tcPr>
          <w:p w:rsidR="003C01E7" w:rsidRPr="007D162D" w:rsidRDefault="003C01E7" w:rsidP="007D162D">
            <w:pPr>
              <w:jc w:val="both"/>
              <w:rPr>
                <w:rFonts w:ascii="Times New Roman" w:hAnsi="Times New Roman" w:cs="Times New Roman"/>
                <w:sz w:val="24"/>
                <w:szCs w:val="24"/>
              </w:rPr>
            </w:pPr>
            <w:r w:rsidRPr="007D162D">
              <w:rPr>
                <w:rFonts w:ascii="Times New Roman" w:hAnsi="Times New Roman" w:cs="Times New Roman"/>
                <w:sz w:val="24"/>
                <w:szCs w:val="24"/>
              </w:rPr>
              <w:t>Доходы бюджета города Каргата на плановый период 2025-2026 годов</w:t>
            </w:r>
          </w:p>
        </w:tc>
        <w:tc>
          <w:tcPr>
            <w:tcW w:w="1464" w:type="dxa"/>
            <w:gridSpan w:val="2"/>
            <w:hideMark/>
          </w:tcPr>
          <w:p w:rsidR="003C01E7" w:rsidRPr="007D162D" w:rsidRDefault="003C01E7" w:rsidP="007D162D">
            <w:pPr>
              <w:jc w:val="both"/>
              <w:rPr>
                <w:rFonts w:ascii="Times New Roman" w:hAnsi="Times New Roman" w:cs="Times New Roman"/>
                <w:sz w:val="24"/>
                <w:szCs w:val="24"/>
              </w:rPr>
            </w:pPr>
          </w:p>
        </w:tc>
      </w:tr>
      <w:tr w:rsidR="003C01E7" w:rsidRPr="007D162D" w:rsidTr="003C01E7">
        <w:trPr>
          <w:gridAfter w:val="1"/>
          <w:wAfter w:w="11" w:type="dxa"/>
          <w:trHeight w:val="606"/>
          <w:jc w:val="center"/>
        </w:trPr>
        <w:tc>
          <w:tcPr>
            <w:tcW w:w="1980" w:type="dxa"/>
            <w:gridSpan w:val="2"/>
            <w:noWrap/>
            <w:hideMark/>
          </w:tcPr>
          <w:p w:rsidR="003C01E7" w:rsidRPr="007D162D" w:rsidRDefault="003C01E7" w:rsidP="007D162D">
            <w:pPr>
              <w:jc w:val="both"/>
              <w:rPr>
                <w:rFonts w:ascii="Times New Roman" w:hAnsi="Times New Roman" w:cs="Times New Roman"/>
                <w:sz w:val="24"/>
                <w:szCs w:val="24"/>
              </w:rPr>
            </w:pPr>
          </w:p>
        </w:tc>
        <w:tc>
          <w:tcPr>
            <w:tcW w:w="3260" w:type="dxa"/>
            <w:noWrap/>
            <w:hideMark/>
          </w:tcPr>
          <w:p w:rsidR="003C01E7" w:rsidRPr="007D162D" w:rsidRDefault="003C01E7" w:rsidP="007D162D">
            <w:pPr>
              <w:jc w:val="both"/>
              <w:rPr>
                <w:rFonts w:ascii="Times New Roman" w:hAnsi="Times New Roman" w:cs="Times New Roman"/>
                <w:sz w:val="24"/>
                <w:szCs w:val="24"/>
              </w:rPr>
            </w:pPr>
            <w:r w:rsidRPr="007D162D">
              <w:rPr>
                <w:rFonts w:ascii="Times New Roman" w:hAnsi="Times New Roman" w:cs="Times New Roman"/>
                <w:sz w:val="24"/>
                <w:szCs w:val="24"/>
              </w:rPr>
              <w:t>Таблица 2</w:t>
            </w:r>
          </w:p>
        </w:tc>
        <w:tc>
          <w:tcPr>
            <w:tcW w:w="1559" w:type="dxa"/>
          </w:tcPr>
          <w:p w:rsidR="003C01E7" w:rsidRPr="007D162D" w:rsidRDefault="003C01E7" w:rsidP="007D162D">
            <w:pPr>
              <w:jc w:val="both"/>
              <w:rPr>
                <w:rFonts w:ascii="Times New Roman" w:hAnsi="Times New Roman" w:cs="Times New Roman"/>
                <w:sz w:val="24"/>
                <w:szCs w:val="24"/>
              </w:rPr>
            </w:pPr>
            <w:r w:rsidRPr="007D162D">
              <w:rPr>
                <w:rFonts w:ascii="Times New Roman" w:hAnsi="Times New Roman" w:cs="Times New Roman"/>
                <w:sz w:val="24"/>
                <w:szCs w:val="24"/>
              </w:rPr>
              <w:t>2025г-2026г</w:t>
            </w:r>
          </w:p>
        </w:tc>
        <w:tc>
          <w:tcPr>
            <w:tcW w:w="1281" w:type="dxa"/>
            <w:noWrap/>
            <w:hideMark/>
          </w:tcPr>
          <w:p w:rsidR="003C01E7" w:rsidRPr="007D162D" w:rsidRDefault="003C01E7" w:rsidP="007D162D">
            <w:pPr>
              <w:jc w:val="both"/>
              <w:rPr>
                <w:rFonts w:ascii="Times New Roman" w:hAnsi="Times New Roman" w:cs="Times New Roman"/>
                <w:sz w:val="24"/>
                <w:szCs w:val="24"/>
              </w:rPr>
            </w:pPr>
          </w:p>
        </w:tc>
        <w:tc>
          <w:tcPr>
            <w:tcW w:w="1488" w:type="dxa"/>
            <w:gridSpan w:val="2"/>
            <w:noWrap/>
            <w:hideMark/>
          </w:tcPr>
          <w:p w:rsidR="003C01E7" w:rsidRPr="007D162D" w:rsidRDefault="003C01E7" w:rsidP="007D162D">
            <w:pPr>
              <w:jc w:val="both"/>
              <w:rPr>
                <w:rFonts w:ascii="Times New Roman" w:hAnsi="Times New Roman" w:cs="Times New Roman"/>
                <w:sz w:val="24"/>
                <w:szCs w:val="24"/>
              </w:rPr>
            </w:pPr>
          </w:p>
        </w:tc>
      </w:tr>
      <w:tr w:rsidR="003C01E7" w:rsidRPr="007D162D" w:rsidTr="003C01E7">
        <w:trPr>
          <w:gridAfter w:val="1"/>
          <w:wAfter w:w="11" w:type="dxa"/>
          <w:trHeight w:val="1170"/>
          <w:jc w:val="center"/>
        </w:trPr>
        <w:tc>
          <w:tcPr>
            <w:tcW w:w="1980" w:type="dxa"/>
            <w:gridSpan w:val="2"/>
            <w:hideMark/>
          </w:tcPr>
          <w:p w:rsidR="003C01E7" w:rsidRPr="007D162D" w:rsidRDefault="003C01E7" w:rsidP="007D162D">
            <w:pPr>
              <w:jc w:val="both"/>
              <w:rPr>
                <w:rFonts w:ascii="Times New Roman" w:hAnsi="Times New Roman" w:cs="Times New Roman"/>
                <w:iCs/>
                <w:sz w:val="16"/>
                <w:szCs w:val="16"/>
              </w:rPr>
            </w:pPr>
            <w:r w:rsidRPr="007D162D">
              <w:rPr>
                <w:rFonts w:ascii="Times New Roman" w:hAnsi="Times New Roman" w:cs="Times New Roman"/>
                <w:iCs/>
                <w:sz w:val="16"/>
                <w:szCs w:val="16"/>
              </w:rPr>
              <w:t>Код дохода по бюджетной классификации</w:t>
            </w:r>
          </w:p>
        </w:tc>
        <w:tc>
          <w:tcPr>
            <w:tcW w:w="3260" w:type="dxa"/>
            <w:hideMark/>
          </w:tcPr>
          <w:p w:rsidR="003C01E7" w:rsidRPr="007D162D" w:rsidRDefault="003C01E7" w:rsidP="007D162D">
            <w:pPr>
              <w:jc w:val="both"/>
              <w:rPr>
                <w:rFonts w:ascii="Times New Roman" w:hAnsi="Times New Roman" w:cs="Times New Roman"/>
                <w:iCs/>
                <w:sz w:val="16"/>
                <w:szCs w:val="16"/>
              </w:rPr>
            </w:pPr>
            <w:r w:rsidRPr="007D162D">
              <w:rPr>
                <w:rFonts w:ascii="Times New Roman" w:hAnsi="Times New Roman" w:cs="Times New Roman"/>
                <w:iCs/>
                <w:sz w:val="16"/>
                <w:szCs w:val="16"/>
              </w:rPr>
              <w:t>Наименование групп, подгрупп, статей, подстатей, элементов, программ, кодов экономической классификации доходов</w:t>
            </w:r>
          </w:p>
        </w:tc>
        <w:tc>
          <w:tcPr>
            <w:tcW w:w="1559" w:type="dxa"/>
          </w:tcPr>
          <w:p w:rsidR="003C01E7" w:rsidRPr="007D162D" w:rsidRDefault="003C01E7" w:rsidP="007D162D">
            <w:pPr>
              <w:jc w:val="both"/>
              <w:rPr>
                <w:rFonts w:ascii="Times New Roman" w:hAnsi="Times New Roman" w:cs="Times New Roman"/>
                <w:iCs/>
                <w:sz w:val="16"/>
                <w:szCs w:val="16"/>
              </w:rPr>
            </w:pPr>
          </w:p>
        </w:tc>
        <w:tc>
          <w:tcPr>
            <w:tcW w:w="1281" w:type="dxa"/>
            <w:hideMark/>
          </w:tcPr>
          <w:p w:rsidR="003C01E7" w:rsidRPr="007D162D" w:rsidRDefault="003C01E7" w:rsidP="007D162D">
            <w:pPr>
              <w:jc w:val="both"/>
              <w:rPr>
                <w:rFonts w:ascii="Times New Roman" w:hAnsi="Times New Roman" w:cs="Times New Roman"/>
                <w:iCs/>
                <w:sz w:val="16"/>
                <w:szCs w:val="16"/>
              </w:rPr>
            </w:pPr>
            <w:r w:rsidRPr="007D162D">
              <w:rPr>
                <w:rFonts w:ascii="Times New Roman" w:hAnsi="Times New Roman" w:cs="Times New Roman"/>
                <w:iCs/>
                <w:sz w:val="16"/>
                <w:szCs w:val="16"/>
              </w:rPr>
              <w:t xml:space="preserve">Плановый период 2025 года </w:t>
            </w:r>
            <w:proofErr w:type="spellStart"/>
            <w:r w:rsidRPr="007D162D">
              <w:rPr>
                <w:rFonts w:ascii="Times New Roman" w:hAnsi="Times New Roman" w:cs="Times New Roman"/>
                <w:iCs/>
                <w:sz w:val="16"/>
                <w:szCs w:val="16"/>
              </w:rPr>
              <w:t>тыс.руб</w:t>
            </w:r>
            <w:proofErr w:type="spellEnd"/>
            <w:r w:rsidRPr="007D162D">
              <w:rPr>
                <w:rFonts w:ascii="Times New Roman" w:hAnsi="Times New Roman" w:cs="Times New Roman"/>
                <w:iCs/>
                <w:sz w:val="16"/>
                <w:szCs w:val="16"/>
              </w:rPr>
              <w:t>.</w:t>
            </w:r>
          </w:p>
        </w:tc>
        <w:tc>
          <w:tcPr>
            <w:tcW w:w="1488" w:type="dxa"/>
            <w:gridSpan w:val="2"/>
            <w:hideMark/>
          </w:tcPr>
          <w:p w:rsidR="003C01E7" w:rsidRPr="007D162D" w:rsidRDefault="003C01E7" w:rsidP="007D162D">
            <w:pPr>
              <w:jc w:val="both"/>
              <w:rPr>
                <w:rFonts w:ascii="Times New Roman" w:hAnsi="Times New Roman" w:cs="Times New Roman"/>
                <w:iCs/>
                <w:sz w:val="16"/>
                <w:szCs w:val="16"/>
              </w:rPr>
            </w:pPr>
            <w:r w:rsidRPr="007D162D">
              <w:rPr>
                <w:rFonts w:ascii="Times New Roman" w:hAnsi="Times New Roman" w:cs="Times New Roman"/>
                <w:iCs/>
                <w:sz w:val="16"/>
                <w:szCs w:val="16"/>
              </w:rPr>
              <w:t xml:space="preserve">Плановый период 2026 года </w:t>
            </w:r>
            <w:proofErr w:type="spellStart"/>
            <w:r w:rsidRPr="007D162D">
              <w:rPr>
                <w:rFonts w:ascii="Times New Roman" w:hAnsi="Times New Roman" w:cs="Times New Roman"/>
                <w:iCs/>
                <w:sz w:val="16"/>
                <w:szCs w:val="16"/>
              </w:rPr>
              <w:t>тыс.руб</w:t>
            </w:r>
            <w:proofErr w:type="spellEnd"/>
            <w:r w:rsidRPr="007D162D">
              <w:rPr>
                <w:rFonts w:ascii="Times New Roman" w:hAnsi="Times New Roman" w:cs="Times New Roman"/>
                <w:iCs/>
                <w:sz w:val="16"/>
                <w:szCs w:val="16"/>
              </w:rPr>
              <w:t>.</w:t>
            </w:r>
          </w:p>
        </w:tc>
      </w:tr>
      <w:tr w:rsidR="003C01E7" w:rsidRPr="007D162D" w:rsidTr="003C01E7">
        <w:trPr>
          <w:gridAfter w:val="1"/>
          <w:wAfter w:w="11" w:type="dxa"/>
          <w:trHeight w:val="315"/>
          <w:jc w:val="center"/>
        </w:trPr>
        <w:tc>
          <w:tcPr>
            <w:tcW w:w="1980" w:type="dxa"/>
            <w:gridSpan w:val="2"/>
            <w:noWrap/>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182 101 02000 01 0000 110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Налог на доходы физических лиц</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15086,5</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15529,2</w:t>
            </w:r>
          </w:p>
        </w:tc>
      </w:tr>
      <w:tr w:rsidR="003C01E7" w:rsidRPr="007D162D" w:rsidTr="003C01E7">
        <w:trPr>
          <w:gridAfter w:val="1"/>
          <w:wAfter w:w="11" w:type="dxa"/>
          <w:trHeight w:val="3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182 105 03000 01 0000 110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Единый сельскохозяйственный налог</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16,0</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17,0</w:t>
            </w:r>
          </w:p>
        </w:tc>
      </w:tr>
      <w:tr w:rsidR="003C01E7" w:rsidRPr="007D162D" w:rsidTr="003C01E7">
        <w:trPr>
          <w:gridAfter w:val="1"/>
          <w:wAfter w:w="11" w:type="dxa"/>
          <w:trHeight w:val="9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182 106 01030 13 0000 110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1325,0</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1457,4</w:t>
            </w:r>
          </w:p>
        </w:tc>
      </w:tr>
      <w:tr w:rsidR="003C01E7" w:rsidRPr="007D162D" w:rsidTr="003C01E7">
        <w:trPr>
          <w:gridAfter w:val="1"/>
          <w:wAfter w:w="11" w:type="dxa"/>
          <w:trHeight w:val="9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182 106 06033 13 0000 110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Земельный налог с организаций, обладающих земельным участком, расположенным в границах городских  поселений</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1794,5</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1720,2</w:t>
            </w:r>
          </w:p>
        </w:tc>
      </w:tr>
      <w:tr w:rsidR="003C01E7" w:rsidRPr="007D162D" w:rsidTr="003C01E7">
        <w:trPr>
          <w:gridAfter w:val="1"/>
          <w:wAfter w:w="11" w:type="dxa"/>
          <w:trHeight w:val="12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182 106 06043 13 0000 110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Земельный налог с физических лиц, обладающих земельным участком, расположенным в границах  городских  поселений</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809,9</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776,4</w:t>
            </w:r>
          </w:p>
        </w:tc>
      </w:tr>
      <w:tr w:rsidR="003C01E7" w:rsidRPr="007D162D" w:rsidTr="003C01E7">
        <w:trPr>
          <w:gridAfter w:val="1"/>
          <w:wAfter w:w="11" w:type="dxa"/>
          <w:trHeight w:val="157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100 103 02230 01 0000 110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3678,0</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3706,7</w:t>
            </w:r>
          </w:p>
        </w:tc>
      </w:tr>
      <w:tr w:rsidR="003C01E7" w:rsidRPr="007D162D" w:rsidTr="003C01E7">
        <w:trPr>
          <w:gridAfter w:val="1"/>
          <w:wAfter w:w="11" w:type="dxa"/>
          <w:trHeight w:val="157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100 103 02240 01 0000 110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моторные масла для дизельных и (или) карбюраторных (</w:t>
            </w:r>
            <w:proofErr w:type="spellStart"/>
            <w:r w:rsidRPr="007D162D">
              <w:rPr>
                <w:rFonts w:ascii="Times New Roman" w:hAnsi="Times New Roman" w:cs="Times New Roman"/>
                <w:sz w:val="18"/>
                <w:szCs w:val="18"/>
              </w:rPr>
              <w:t>инжекторных</w:t>
            </w:r>
            <w:proofErr w:type="spellEnd"/>
            <w:r w:rsidRPr="007D162D">
              <w:rPr>
                <w:rFonts w:ascii="Times New Roman" w:hAnsi="Times New Roman" w:cs="Times New Roman"/>
                <w:sz w:val="18"/>
                <w:szCs w:val="18"/>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7D162D">
              <w:rPr>
                <w:rFonts w:ascii="Times New Roman" w:hAnsi="Times New Roman" w:cs="Times New Roman"/>
                <w:sz w:val="18"/>
                <w:szCs w:val="18"/>
              </w:rPr>
              <w:t>отч</w:t>
            </w:r>
            <w:proofErr w:type="spellEnd"/>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18,1</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18,2</w:t>
            </w:r>
          </w:p>
        </w:tc>
      </w:tr>
      <w:tr w:rsidR="003C01E7" w:rsidRPr="007D162D" w:rsidTr="003C01E7">
        <w:trPr>
          <w:gridAfter w:val="1"/>
          <w:wAfter w:w="11" w:type="dxa"/>
          <w:trHeight w:val="157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100 103 02250 01 0000 110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3770,4</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3799,8</w:t>
            </w:r>
          </w:p>
        </w:tc>
      </w:tr>
      <w:tr w:rsidR="003C01E7" w:rsidRPr="007D162D" w:rsidTr="003C01E7">
        <w:trPr>
          <w:gridAfter w:val="1"/>
          <w:wAfter w:w="11" w:type="dxa"/>
          <w:trHeight w:val="157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lastRenderedPageBreak/>
              <w:t>100 103 02260 01 0000 110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-407,2</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-410,3</w:t>
            </w:r>
          </w:p>
        </w:tc>
      </w:tr>
      <w:tr w:rsidR="003C01E7" w:rsidRPr="007D162D" w:rsidTr="003C01E7">
        <w:trPr>
          <w:gridAfter w:val="1"/>
          <w:wAfter w:w="11" w:type="dxa"/>
          <w:trHeight w:val="3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Всего налоговых доходов</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26 091,2</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26 624,6</w:t>
            </w:r>
          </w:p>
        </w:tc>
      </w:tr>
      <w:tr w:rsidR="003C01E7" w:rsidRPr="007D162D" w:rsidTr="003C01E7">
        <w:trPr>
          <w:gridAfter w:val="1"/>
          <w:wAfter w:w="11" w:type="dxa"/>
          <w:trHeight w:val="157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290 111 05013 13 0000 120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306,1</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306,1</w:t>
            </w:r>
          </w:p>
        </w:tc>
      </w:tr>
      <w:tr w:rsidR="003C01E7" w:rsidRPr="007D162D" w:rsidTr="003C01E7">
        <w:trPr>
          <w:gridAfter w:val="1"/>
          <w:wAfter w:w="11" w:type="dxa"/>
          <w:trHeight w:val="124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291 111 05035 13 0000 120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1425,5</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1425,5</w:t>
            </w:r>
          </w:p>
        </w:tc>
      </w:tr>
      <w:tr w:rsidR="003C01E7" w:rsidRPr="007D162D" w:rsidTr="003C01E7">
        <w:trPr>
          <w:gridAfter w:val="1"/>
          <w:wAfter w:w="11" w:type="dxa"/>
          <w:trHeight w:val="157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291 111 09045 13 0000 120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396,5</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396,5</w:t>
            </w:r>
          </w:p>
        </w:tc>
      </w:tr>
      <w:tr w:rsidR="003C01E7" w:rsidRPr="007D162D" w:rsidTr="003C01E7">
        <w:trPr>
          <w:gridAfter w:val="1"/>
          <w:wAfter w:w="11" w:type="dxa"/>
          <w:trHeight w:val="88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291 113 01995 13 0000 130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Прочие доходы от оказания платных услуг (работ) получателями средств бюджетов городских поселений</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260,7</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280,0</w:t>
            </w:r>
          </w:p>
        </w:tc>
      </w:tr>
      <w:tr w:rsidR="003C01E7" w:rsidRPr="007D162D" w:rsidTr="003C01E7">
        <w:trPr>
          <w:gridAfter w:val="1"/>
          <w:wAfter w:w="11" w:type="dxa"/>
          <w:trHeight w:val="1050"/>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291 114 06013 13 0000 430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50,0</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50,0</w:t>
            </w:r>
          </w:p>
        </w:tc>
      </w:tr>
      <w:tr w:rsidR="003C01E7" w:rsidRPr="007D162D" w:rsidTr="003C01E7">
        <w:trPr>
          <w:gridAfter w:val="1"/>
          <w:wAfter w:w="11" w:type="dxa"/>
          <w:trHeight w:val="3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Всего неналоговых доходов</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2 438,8</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2 458,1</w:t>
            </w:r>
          </w:p>
        </w:tc>
      </w:tr>
      <w:tr w:rsidR="003C01E7" w:rsidRPr="007D162D" w:rsidTr="003C01E7">
        <w:trPr>
          <w:gridAfter w:val="1"/>
          <w:wAfter w:w="11" w:type="dxa"/>
          <w:trHeight w:val="3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Всего собственных доходов</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28 530,0</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29 081,7</w:t>
            </w:r>
          </w:p>
        </w:tc>
      </w:tr>
      <w:tr w:rsidR="003C01E7" w:rsidRPr="007D162D" w:rsidTr="003C01E7">
        <w:trPr>
          <w:gridAfter w:val="1"/>
          <w:wAfter w:w="11" w:type="dxa"/>
          <w:trHeight w:val="615"/>
          <w:jc w:val="center"/>
        </w:trPr>
        <w:tc>
          <w:tcPr>
            <w:tcW w:w="1980" w:type="dxa"/>
            <w:gridSpan w:val="2"/>
            <w:noWrap/>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291 202 16 001130000150</w:t>
            </w:r>
          </w:p>
        </w:tc>
        <w:tc>
          <w:tcPr>
            <w:tcW w:w="3260" w:type="dxa"/>
            <w:tcBorders>
              <w:top w:val="nil"/>
              <w:left w:val="nil"/>
              <w:bottom w:val="single" w:sz="4" w:space="0" w:color="auto"/>
              <w:right w:val="single" w:sz="4" w:space="0" w:color="auto"/>
            </w:tcBorders>
            <w:shd w:val="clear" w:color="auto" w:fill="auto"/>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Дотации бюджетам городских поселений на выравнивание бюджетной обеспеченности из бюджетов муниципальных районов</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13072,8</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13630,5</w:t>
            </w:r>
          </w:p>
        </w:tc>
      </w:tr>
      <w:tr w:rsidR="003C01E7" w:rsidRPr="007D162D" w:rsidTr="003C01E7">
        <w:trPr>
          <w:gridAfter w:val="1"/>
          <w:wAfter w:w="11" w:type="dxa"/>
          <w:trHeight w:val="615"/>
          <w:jc w:val="center"/>
        </w:trPr>
        <w:tc>
          <w:tcPr>
            <w:tcW w:w="1980" w:type="dxa"/>
            <w:gridSpan w:val="2"/>
            <w:noWrap/>
            <w:vAlign w:val="bottom"/>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291 202 29999 13 0000 150</w:t>
            </w:r>
          </w:p>
        </w:tc>
        <w:tc>
          <w:tcPr>
            <w:tcW w:w="3260" w:type="dxa"/>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Прочие субсидии бюджетам городских поселений</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25 618,3</w:t>
            </w:r>
          </w:p>
        </w:tc>
        <w:tc>
          <w:tcPr>
            <w:tcW w:w="1488" w:type="dxa"/>
            <w:gridSpan w:val="2"/>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25 618,3</w:t>
            </w:r>
          </w:p>
        </w:tc>
      </w:tr>
      <w:tr w:rsidR="003C01E7" w:rsidRPr="007D162D" w:rsidTr="003C01E7">
        <w:trPr>
          <w:gridAfter w:val="1"/>
          <w:wAfter w:w="11" w:type="dxa"/>
          <w:trHeight w:val="615"/>
          <w:jc w:val="center"/>
        </w:trPr>
        <w:tc>
          <w:tcPr>
            <w:tcW w:w="1980" w:type="dxa"/>
            <w:gridSpan w:val="2"/>
            <w:tcBorders>
              <w:top w:val="nil"/>
              <w:left w:val="single" w:sz="4" w:space="0" w:color="auto"/>
              <w:bottom w:val="single" w:sz="4" w:space="0" w:color="auto"/>
              <w:right w:val="single" w:sz="4" w:space="0" w:color="auto"/>
            </w:tcBorders>
            <w:shd w:val="clear" w:color="auto" w:fill="auto"/>
            <w:noWrap/>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291 202 25555 13 0000 150</w:t>
            </w:r>
          </w:p>
        </w:tc>
        <w:tc>
          <w:tcPr>
            <w:tcW w:w="3260" w:type="dxa"/>
            <w:tcBorders>
              <w:top w:val="nil"/>
              <w:left w:val="nil"/>
              <w:bottom w:val="single" w:sz="4" w:space="0" w:color="auto"/>
              <w:right w:val="single" w:sz="4" w:space="0" w:color="auto"/>
            </w:tcBorders>
            <w:shd w:val="clear" w:color="auto" w:fill="auto"/>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Субсидии бюджетам городских поселений на реализацию программ формирования современной городской среды</w:t>
            </w:r>
          </w:p>
        </w:tc>
        <w:tc>
          <w:tcPr>
            <w:tcW w:w="1559" w:type="dxa"/>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color w:val="FF0000"/>
                <w:sz w:val="18"/>
                <w:szCs w:val="18"/>
              </w:rPr>
              <w:t>-348,0</w:t>
            </w:r>
          </w:p>
        </w:tc>
        <w:tc>
          <w:tcPr>
            <w:tcW w:w="1281" w:type="dxa"/>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348,0</w:t>
            </w:r>
          </w:p>
        </w:tc>
        <w:tc>
          <w:tcPr>
            <w:tcW w:w="1488" w:type="dxa"/>
            <w:gridSpan w:val="2"/>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348,0</w:t>
            </w:r>
          </w:p>
        </w:tc>
      </w:tr>
      <w:tr w:rsidR="003C01E7" w:rsidRPr="007D162D" w:rsidTr="003C01E7">
        <w:trPr>
          <w:gridAfter w:val="1"/>
          <w:wAfter w:w="11" w:type="dxa"/>
          <w:trHeight w:val="750"/>
          <w:jc w:val="center"/>
        </w:trPr>
        <w:tc>
          <w:tcPr>
            <w:tcW w:w="1980" w:type="dxa"/>
            <w:gridSpan w:val="2"/>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291 202 25243 13 0000 150</w:t>
            </w:r>
          </w:p>
        </w:tc>
        <w:tc>
          <w:tcPr>
            <w:tcW w:w="3260" w:type="dxa"/>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Субсидия на строительство и реконструкцию (модернизацию)объектов питьевого водоснабжения</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306606,1</w:t>
            </w:r>
          </w:p>
        </w:tc>
        <w:tc>
          <w:tcPr>
            <w:tcW w:w="1488" w:type="dxa"/>
            <w:gridSpan w:val="2"/>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235123,4</w:t>
            </w:r>
          </w:p>
        </w:tc>
      </w:tr>
      <w:tr w:rsidR="003C01E7" w:rsidRPr="007D162D" w:rsidTr="003C01E7">
        <w:trPr>
          <w:gridAfter w:val="1"/>
          <w:wAfter w:w="11" w:type="dxa"/>
          <w:trHeight w:val="750"/>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291 202 30024 13 0000 150</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Субвенции бюджетам городских поселений на выполнение передаваемых полномочий субъектов Российской Федерации</w:t>
            </w:r>
          </w:p>
        </w:tc>
        <w:tc>
          <w:tcPr>
            <w:tcW w:w="1559" w:type="dxa"/>
          </w:tcPr>
          <w:p w:rsidR="003C01E7" w:rsidRPr="007D162D" w:rsidRDefault="003C01E7" w:rsidP="007D162D">
            <w:pPr>
              <w:jc w:val="both"/>
              <w:rPr>
                <w:rFonts w:ascii="Times New Roman" w:hAnsi="Times New Roman" w:cs="Times New Roman"/>
                <w:sz w:val="18"/>
                <w:szCs w:val="18"/>
              </w:rPr>
            </w:pP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0,1</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0,1</w:t>
            </w:r>
          </w:p>
        </w:tc>
      </w:tr>
      <w:tr w:rsidR="003C01E7" w:rsidRPr="007D162D" w:rsidTr="003C01E7">
        <w:trPr>
          <w:gridAfter w:val="1"/>
          <w:wAfter w:w="11" w:type="dxa"/>
          <w:trHeight w:val="315"/>
          <w:jc w:val="center"/>
        </w:trPr>
        <w:tc>
          <w:tcPr>
            <w:tcW w:w="1980"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 xml:space="preserve">Всего поступлений от других бюджетов </w:t>
            </w:r>
          </w:p>
        </w:tc>
        <w:tc>
          <w:tcPr>
            <w:tcW w:w="1559" w:type="dxa"/>
          </w:tcPr>
          <w:p w:rsidR="003C01E7" w:rsidRPr="007D162D" w:rsidRDefault="003C01E7" w:rsidP="007D162D">
            <w:pPr>
              <w:jc w:val="both"/>
              <w:rPr>
                <w:rFonts w:ascii="Times New Roman" w:hAnsi="Times New Roman" w:cs="Times New Roman"/>
                <w:color w:val="FF0000"/>
                <w:sz w:val="18"/>
                <w:szCs w:val="18"/>
              </w:rPr>
            </w:pPr>
            <w:r w:rsidRPr="007D162D">
              <w:rPr>
                <w:rFonts w:ascii="Times New Roman" w:hAnsi="Times New Roman" w:cs="Times New Roman"/>
                <w:color w:val="FF0000"/>
                <w:sz w:val="18"/>
                <w:szCs w:val="18"/>
              </w:rPr>
              <w:t>-348,0</w:t>
            </w: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345 297,3</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274 372,3</w:t>
            </w:r>
          </w:p>
        </w:tc>
      </w:tr>
      <w:tr w:rsidR="003C01E7" w:rsidRPr="007D162D" w:rsidTr="003C01E7">
        <w:trPr>
          <w:gridAfter w:val="1"/>
          <w:wAfter w:w="11" w:type="dxa"/>
          <w:trHeight w:val="402"/>
          <w:jc w:val="center"/>
        </w:trPr>
        <w:tc>
          <w:tcPr>
            <w:tcW w:w="1980" w:type="dxa"/>
            <w:gridSpan w:val="2"/>
            <w:noWrap/>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 </w:t>
            </w:r>
          </w:p>
        </w:tc>
        <w:tc>
          <w:tcPr>
            <w:tcW w:w="3260"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И Т О Г О :</w:t>
            </w:r>
          </w:p>
        </w:tc>
        <w:tc>
          <w:tcPr>
            <w:tcW w:w="1559" w:type="dxa"/>
          </w:tcPr>
          <w:p w:rsidR="003C01E7" w:rsidRPr="007D162D" w:rsidRDefault="003C01E7" w:rsidP="007D162D">
            <w:pPr>
              <w:jc w:val="both"/>
              <w:rPr>
                <w:rFonts w:ascii="Times New Roman" w:hAnsi="Times New Roman" w:cs="Times New Roman"/>
                <w:color w:val="FF0000"/>
                <w:sz w:val="18"/>
                <w:szCs w:val="18"/>
              </w:rPr>
            </w:pPr>
            <w:r w:rsidRPr="007D162D">
              <w:rPr>
                <w:rFonts w:ascii="Times New Roman" w:hAnsi="Times New Roman" w:cs="Times New Roman"/>
                <w:color w:val="FF0000"/>
                <w:sz w:val="18"/>
                <w:szCs w:val="18"/>
              </w:rPr>
              <w:t>-348,0</w:t>
            </w:r>
          </w:p>
        </w:tc>
        <w:tc>
          <w:tcPr>
            <w:tcW w:w="1281" w:type="dxa"/>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373 828,3</w:t>
            </w:r>
          </w:p>
        </w:tc>
        <w:tc>
          <w:tcPr>
            <w:tcW w:w="1488" w:type="dxa"/>
            <w:gridSpan w:val="2"/>
            <w:hideMark/>
          </w:tcPr>
          <w:p w:rsidR="003C01E7" w:rsidRPr="007D162D" w:rsidRDefault="003C01E7" w:rsidP="007D162D">
            <w:pPr>
              <w:jc w:val="both"/>
              <w:rPr>
                <w:rFonts w:ascii="Times New Roman" w:hAnsi="Times New Roman" w:cs="Times New Roman"/>
                <w:sz w:val="18"/>
                <w:szCs w:val="18"/>
              </w:rPr>
            </w:pPr>
            <w:r w:rsidRPr="007D162D">
              <w:rPr>
                <w:rFonts w:ascii="Times New Roman" w:hAnsi="Times New Roman" w:cs="Times New Roman"/>
                <w:sz w:val="18"/>
                <w:szCs w:val="18"/>
              </w:rPr>
              <w:t>303 455,0</w:t>
            </w:r>
          </w:p>
        </w:tc>
      </w:tr>
    </w:tbl>
    <w:p w:rsidR="00A26D28" w:rsidRPr="007D162D" w:rsidRDefault="00A26D28" w:rsidP="007D162D">
      <w:pPr>
        <w:spacing w:after="0" w:line="240" w:lineRule="auto"/>
        <w:jc w:val="both"/>
        <w:rPr>
          <w:rFonts w:ascii="Times New Roman" w:hAnsi="Times New Roman" w:cs="Times New Roman"/>
          <w:sz w:val="24"/>
          <w:szCs w:val="24"/>
        </w:rPr>
      </w:pPr>
    </w:p>
    <w:p w:rsidR="00C4284B" w:rsidRPr="007D162D" w:rsidRDefault="00A26D28"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lastRenderedPageBreak/>
        <w:t xml:space="preserve">                                                                                                                                                 </w:t>
      </w:r>
      <w:r w:rsidR="00C621E9" w:rsidRPr="007D162D">
        <w:rPr>
          <w:rFonts w:ascii="Times New Roman" w:hAnsi="Times New Roman" w:cs="Times New Roman"/>
          <w:sz w:val="24"/>
          <w:szCs w:val="24"/>
        </w:rPr>
        <w:t xml:space="preserve">  </w:t>
      </w:r>
      <w:r w:rsidR="00C4284B" w:rsidRPr="007D162D">
        <w:rPr>
          <w:rFonts w:ascii="Times New Roman" w:hAnsi="Times New Roman" w:cs="Times New Roman"/>
          <w:sz w:val="24"/>
          <w:szCs w:val="24"/>
        </w:rPr>
        <w:t xml:space="preserve">Утверждено                                                                            </w:t>
      </w:r>
    </w:p>
    <w:p w:rsidR="00C4284B" w:rsidRPr="007D162D" w:rsidRDefault="00C4284B"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Приложение </w:t>
      </w:r>
      <w:r w:rsidR="00955B18" w:rsidRPr="007D162D">
        <w:rPr>
          <w:rFonts w:ascii="Times New Roman" w:hAnsi="Times New Roman" w:cs="Times New Roman"/>
          <w:sz w:val="24"/>
          <w:szCs w:val="24"/>
        </w:rPr>
        <w:t>3</w:t>
      </w:r>
    </w:p>
    <w:p w:rsidR="00465D3D" w:rsidRPr="007D162D" w:rsidRDefault="00C4284B"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К решению сессии Совета депутатов</w:t>
      </w:r>
      <w:r w:rsidR="00465D3D" w:rsidRPr="007D162D">
        <w:rPr>
          <w:rFonts w:ascii="Times New Roman" w:hAnsi="Times New Roman" w:cs="Times New Roman"/>
          <w:sz w:val="24"/>
          <w:szCs w:val="24"/>
        </w:rPr>
        <w:t xml:space="preserve"> </w:t>
      </w:r>
    </w:p>
    <w:p w:rsidR="00C4284B" w:rsidRPr="007D162D" w:rsidRDefault="00465D3D"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города Каргата</w:t>
      </w:r>
    </w:p>
    <w:p w:rsidR="00C4284B" w:rsidRPr="007D162D" w:rsidRDefault="00C4284B"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                                                                                                                                       </w:t>
      </w:r>
    </w:p>
    <w:p w:rsidR="00C621E9" w:rsidRPr="007D162D" w:rsidRDefault="00C621E9" w:rsidP="007D162D">
      <w:pPr>
        <w:tabs>
          <w:tab w:val="left" w:pos="9150"/>
        </w:tabs>
        <w:jc w:val="both"/>
        <w:rPr>
          <w:rFonts w:ascii="Times New Roman" w:eastAsia="Calibri" w:hAnsi="Times New Roman" w:cs="Times New Roman"/>
        </w:rPr>
      </w:pPr>
      <w:r w:rsidRPr="007D162D">
        <w:rPr>
          <w:rFonts w:ascii="Times New Roman" w:eastAsia="Calibri" w:hAnsi="Times New Roman" w:cs="Times New Roman"/>
        </w:rPr>
        <w:t xml:space="preserve">                                                                                                                                                                                        Таблица 1</w:t>
      </w:r>
    </w:p>
    <w:tbl>
      <w:tblPr>
        <w:tblW w:w="10404" w:type="dxa"/>
        <w:tblLook w:val="04A0" w:firstRow="1" w:lastRow="0" w:firstColumn="1" w:lastColumn="0" w:noHBand="0" w:noVBand="1"/>
      </w:tblPr>
      <w:tblGrid>
        <w:gridCol w:w="4536"/>
        <w:gridCol w:w="470"/>
        <w:gridCol w:w="523"/>
        <w:gridCol w:w="2081"/>
        <w:gridCol w:w="576"/>
        <w:gridCol w:w="2218"/>
      </w:tblGrid>
      <w:tr w:rsidR="00C621E9" w:rsidRPr="007D162D" w:rsidTr="00C621E9">
        <w:trPr>
          <w:trHeight w:val="960"/>
        </w:trPr>
        <w:tc>
          <w:tcPr>
            <w:tcW w:w="10404" w:type="dxa"/>
            <w:gridSpan w:val="6"/>
            <w:tcBorders>
              <w:top w:val="nil"/>
              <w:left w:val="nil"/>
              <w:bottom w:val="nil"/>
              <w:right w:val="nil"/>
            </w:tcBorders>
            <w:shd w:val="clear" w:color="auto" w:fill="auto"/>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и плановый период 2025 и 2026 годов</w:t>
            </w:r>
          </w:p>
        </w:tc>
      </w:tr>
      <w:tr w:rsidR="00C621E9" w:rsidRPr="007D162D" w:rsidTr="004E395B">
        <w:trPr>
          <w:trHeight w:val="255"/>
        </w:trPr>
        <w:tc>
          <w:tcPr>
            <w:tcW w:w="453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p>
        </w:tc>
        <w:tc>
          <w:tcPr>
            <w:tcW w:w="470"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2081"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r>
      <w:tr w:rsidR="00C621E9" w:rsidRPr="007D162D" w:rsidTr="004E395B">
        <w:trPr>
          <w:trHeight w:val="255"/>
        </w:trPr>
        <w:tc>
          <w:tcPr>
            <w:tcW w:w="453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470"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2081"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7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руб.</w:t>
            </w:r>
          </w:p>
        </w:tc>
      </w:tr>
      <w:tr w:rsidR="00C621E9" w:rsidRPr="007D162D" w:rsidTr="004E395B">
        <w:trPr>
          <w:trHeight w:val="375"/>
        </w:trPr>
        <w:tc>
          <w:tcPr>
            <w:tcW w:w="453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Наименование</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ПР</w:t>
            </w:r>
          </w:p>
        </w:tc>
        <w:tc>
          <w:tcPr>
            <w:tcW w:w="2081"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ЦСР</w:t>
            </w:r>
          </w:p>
        </w:tc>
        <w:tc>
          <w:tcPr>
            <w:tcW w:w="5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ВР</w:t>
            </w:r>
          </w:p>
        </w:tc>
        <w:tc>
          <w:tcPr>
            <w:tcW w:w="2218"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Сумма</w:t>
            </w:r>
          </w:p>
        </w:tc>
      </w:tr>
      <w:tr w:rsidR="00C621E9" w:rsidRPr="007D162D" w:rsidTr="004E395B">
        <w:trPr>
          <w:trHeight w:val="509"/>
        </w:trPr>
        <w:tc>
          <w:tcPr>
            <w:tcW w:w="4536"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2081"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22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2023 год</w:t>
            </w:r>
          </w:p>
        </w:tc>
      </w:tr>
      <w:tr w:rsidR="00C621E9" w:rsidRPr="007D162D" w:rsidTr="004E395B">
        <w:trPr>
          <w:trHeight w:val="509"/>
        </w:trPr>
        <w:tc>
          <w:tcPr>
            <w:tcW w:w="4536"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2081"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76" w:type="dxa"/>
            <w:vMerge/>
            <w:tcBorders>
              <w:top w:val="single" w:sz="4" w:space="0" w:color="auto"/>
              <w:left w:val="single" w:sz="4" w:space="0" w:color="auto"/>
              <w:bottom w:val="single" w:sz="4" w:space="0" w:color="auto"/>
              <w:right w:val="single" w:sz="4" w:space="0" w:color="auto"/>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2218" w:type="dxa"/>
            <w:vMerge/>
            <w:tcBorders>
              <w:top w:val="nil"/>
              <w:left w:val="single" w:sz="4" w:space="0" w:color="auto"/>
              <w:bottom w:val="single" w:sz="4" w:space="0" w:color="auto"/>
              <w:right w:val="single" w:sz="4" w:space="0" w:color="auto"/>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20 261 444,03</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1 620 527,80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1 620 527,80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1 620 527,80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Глава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135 043,99</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135 043,99</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135 043,99</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1 485 483,81</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1 485 483,81</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 xml:space="preserve">Расходы на выплаты персоналу государственных (муниципальных) </w:t>
            </w:r>
            <w:r w:rsidRPr="007D162D">
              <w:rPr>
                <w:rFonts w:ascii="Times New Roman" w:eastAsia="Times New Roman" w:hAnsi="Times New Roman" w:cs="Times New Roman"/>
                <w:sz w:val="24"/>
                <w:szCs w:val="24"/>
                <w:lang w:eastAsia="ru-RU"/>
              </w:rPr>
              <w:lastRenderedPageBreak/>
              <w:t>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1 485 483,81</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13 113 800,00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13 113 800,00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13 113 800,00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Исполнительно-распорядительный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8 313 700,00</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7 288 400,00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7 288 400,00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1 005 300,00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1 005 300,00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20 000,00</w:t>
            </w:r>
          </w:p>
        </w:tc>
      </w:tr>
      <w:tr w:rsidR="00C621E9" w:rsidRPr="007D162D" w:rsidTr="004E395B">
        <w:trPr>
          <w:trHeight w:val="115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100,00</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4 800 000,00</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4 800 000,00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4 800 000,00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Обязательные (приоритетные) расходы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Исполнительно-распорядительный орган муниципального образования </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06</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253 900,00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06</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253 900,00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Резервные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Резервные фонды местных администраций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Резервные средства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870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Другие общегосударственные вопросы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5 223 216,23</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5 223 216,23</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Прочие мероприятия, осуществляемые органами местного самоуправления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5 223 216,23</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5 043 216,23</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5 043 216,23</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180 000,00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180 000,00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4E395B">
        <w:trPr>
          <w:trHeight w:val="115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Защита населения и территории от чрезвычайных ситуаций природного и техногенного характера, пожарная безопасность</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312 136,00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88.0.00.03100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312 136,00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НАЦИОНАЛЬНАЯ ЭКОНОМИКА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B3306C"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36 638 185,95</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Транспорт</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B3306C"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7 596 259</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1 850 000,00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Отдельные мероприятия в области автомобильного транспорта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1 850 000,00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1 850 000,00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1 850 000,00</w:t>
            </w:r>
          </w:p>
        </w:tc>
      </w:tr>
      <w:tr w:rsidR="004E395B"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tcPr>
          <w:p w:rsidR="004E395B" w:rsidRPr="007D162D" w:rsidRDefault="004E395B"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tcPr>
          <w:p w:rsidR="004E395B" w:rsidRPr="007D162D" w:rsidRDefault="00785576"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tcPr>
          <w:p w:rsidR="004E395B" w:rsidRPr="007D162D" w:rsidRDefault="00785576"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2081" w:type="dxa"/>
            <w:tcBorders>
              <w:top w:val="nil"/>
              <w:left w:val="single" w:sz="4" w:space="0" w:color="auto"/>
              <w:bottom w:val="single" w:sz="4" w:space="0" w:color="auto"/>
              <w:right w:val="nil"/>
            </w:tcBorders>
            <w:shd w:val="clear" w:color="auto" w:fill="auto"/>
            <w:noWrap/>
            <w:vAlign w:val="center"/>
          </w:tcPr>
          <w:p w:rsidR="004E395B" w:rsidRPr="007D162D" w:rsidRDefault="00785576"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88.0.00.71100</w:t>
            </w:r>
          </w:p>
        </w:tc>
        <w:tc>
          <w:tcPr>
            <w:tcW w:w="576" w:type="dxa"/>
            <w:tcBorders>
              <w:top w:val="nil"/>
              <w:left w:val="single" w:sz="4" w:space="0" w:color="auto"/>
              <w:bottom w:val="single" w:sz="4" w:space="0" w:color="auto"/>
              <w:right w:val="single" w:sz="4" w:space="0" w:color="auto"/>
            </w:tcBorders>
            <w:shd w:val="clear" w:color="auto" w:fill="auto"/>
            <w:noWrap/>
            <w:vAlign w:val="center"/>
          </w:tcPr>
          <w:p w:rsidR="004E395B" w:rsidRPr="007D162D" w:rsidRDefault="00785576"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244</w:t>
            </w:r>
          </w:p>
        </w:tc>
        <w:tc>
          <w:tcPr>
            <w:tcW w:w="2218" w:type="dxa"/>
            <w:tcBorders>
              <w:top w:val="nil"/>
              <w:left w:val="single" w:sz="4" w:space="0" w:color="auto"/>
              <w:bottom w:val="single" w:sz="4" w:space="0" w:color="auto"/>
              <w:right w:val="single" w:sz="4" w:space="0" w:color="auto"/>
            </w:tcBorders>
            <w:shd w:val="clear" w:color="auto" w:fill="auto"/>
            <w:noWrap/>
            <w:vAlign w:val="center"/>
          </w:tcPr>
          <w:p w:rsidR="004E395B" w:rsidRPr="007D162D" w:rsidRDefault="00785576"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5 746 259</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Дорожное хозяйство (дорожные фонды)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29 041 926,95</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223 400,00</w:t>
            </w:r>
          </w:p>
        </w:tc>
      </w:tr>
      <w:tr w:rsidR="00C621E9" w:rsidRPr="007D162D" w:rsidTr="004E395B">
        <w:trPr>
          <w:trHeight w:val="229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223 400,00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223 400,00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223 400,00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28 818 526,95</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Текущее содержание дорог, находящихся в муниципальной собственности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6 255 426,95</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6 255 426,95</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6 255 426,95</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собственных средств бюджета муниципального образования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228 000,00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228 000,00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228 000,00</w:t>
            </w:r>
          </w:p>
        </w:tc>
      </w:tr>
      <w:tr w:rsidR="00C621E9" w:rsidRPr="007D162D" w:rsidTr="004E395B">
        <w:trPr>
          <w:trHeight w:val="201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22 335 100,00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22 335 100,00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22 335 100,00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ЖИЛИЩНО-КОММУНАЛЬНОЕ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261 546 285,81</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Коммунальное хозяйство</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219 965 327,84</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304 700,00</w:t>
            </w:r>
          </w:p>
        </w:tc>
      </w:tr>
      <w:tr w:rsidR="00C621E9" w:rsidRPr="007D162D" w:rsidTr="004E395B">
        <w:trPr>
          <w:trHeight w:val="258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D162D">
              <w:rPr>
                <w:rFonts w:ascii="Times New Roman" w:eastAsia="Times New Roman" w:hAnsi="Times New Roman" w:cs="Times New Roman"/>
                <w:b/>
                <w:bCs/>
                <w:sz w:val="24"/>
                <w:szCs w:val="24"/>
                <w:lang w:eastAsia="ru-RU"/>
              </w:rPr>
              <w:t>Жилищно</w:t>
            </w:r>
            <w:proofErr w:type="spellEnd"/>
            <w:r w:rsidRPr="007D162D">
              <w:rPr>
                <w:rFonts w:ascii="Times New Roman" w:eastAsia="Times New Roman" w:hAnsi="Times New Roman" w:cs="Times New Roman"/>
                <w:b/>
                <w:bCs/>
                <w:sz w:val="24"/>
                <w:szCs w:val="24"/>
                <w:lang w:eastAsia="ru-RU"/>
              </w:rPr>
              <w:t xml:space="preserve"> -коммунальное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260 000,00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260 000,00</w:t>
            </w:r>
          </w:p>
        </w:tc>
      </w:tr>
      <w:tr w:rsidR="00C621E9" w:rsidRPr="007D162D" w:rsidTr="004E395B">
        <w:trPr>
          <w:trHeight w:val="115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260 000,00</w:t>
            </w:r>
          </w:p>
        </w:tc>
      </w:tr>
      <w:tr w:rsidR="00C621E9" w:rsidRPr="007D162D" w:rsidTr="004E395B">
        <w:trPr>
          <w:trHeight w:val="315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proofErr w:type="spellStart"/>
            <w:r w:rsidRPr="007D162D">
              <w:rPr>
                <w:rFonts w:ascii="Times New Roman" w:eastAsia="Times New Roman" w:hAnsi="Times New Roman" w:cs="Times New Roman"/>
                <w:b/>
                <w:bCs/>
                <w:sz w:val="24"/>
                <w:szCs w:val="24"/>
                <w:lang w:eastAsia="ru-RU"/>
              </w:rPr>
              <w:t>Софинансирвоание</w:t>
            </w:r>
            <w:proofErr w:type="spellEnd"/>
            <w:r w:rsidRPr="007D162D">
              <w:rPr>
                <w:rFonts w:ascii="Times New Roman" w:eastAsia="Times New Roman" w:hAnsi="Times New Roman" w:cs="Times New Roman"/>
                <w:b/>
                <w:bCs/>
                <w:sz w:val="24"/>
                <w:szCs w:val="24"/>
                <w:lang w:eastAsia="ru-RU"/>
              </w:rPr>
              <w:t xml:space="preserve"> из бюджета муниципального образования г. Каргата на средства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44 700,00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44 700,00</w:t>
            </w:r>
          </w:p>
        </w:tc>
      </w:tr>
      <w:tr w:rsidR="00C621E9" w:rsidRPr="007D162D" w:rsidTr="004E395B">
        <w:trPr>
          <w:trHeight w:val="115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44 700,00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219 660 627,84</w:t>
            </w:r>
          </w:p>
        </w:tc>
      </w:tr>
      <w:tr w:rsidR="00C621E9" w:rsidRPr="007D162D" w:rsidTr="004E395B">
        <w:trPr>
          <w:trHeight w:val="172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D162D">
              <w:rPr>
                <w:rFonts w:ascii="Times New Roman" w:eastAsia="Times New Roman" w:hAnsi="Times New Roman" w:cs="Times New Roman"/>
                <w:b/>
                <w:bCs/>
                <w:sz w:val="24"/>
                <w:szCs w:val="24"/>
                <w:lang w:eastAsia="ru-RU"/>
              </w:rPr>
              <w:t>Жилищно</w:t>
            </w:r>
            <w:proofErr w:type="spellEnd"/>
            <w:r w:rsidRPr="007D162D">
              <w:rPr>
                <w:rFonts w:ascii="Times New Roman" w:eastAsia="Times New Roman" w:hAnsi="Times New Roman" w:cs="Times New Roman"/>
                <w:b/>
                <w:bCs/>
                <w:sz w:val="24"/>
                <w:szCs w:val="24"/>
                <w:lang w:eastAsia="ru-RU"/>
              </w:rPr>
              <w:t xml:space="preserve"> -коммунальное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215 930 060,00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194 262 690,00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194 262 690,00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21 667 370,00</w:t>
            </w:r>
          </w:p>
        </w:tc>
      </w:tr>
      <w:tr w:rsidR="00C621E9" w:rsidRPr="007D162D" w:rsidTr="004E395B">
        <w:trPr>
          <w:trHeight w:val="115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21 667 370,00</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3 730 567,84</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3 730 567,84</w:t>
            </w:r>
          </w:p>
        </w:tc>
      </w:tr>
      <w:tr w:rsidR="00C621E9" w:rsidRPr="007D162D" w:rsidTr="004E395B">
        <w:trPr>
          <w:trHeight w:val="115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88.0.00.70600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3 730 567,84</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Благоустройство</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A26D28"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9 684 500</w:t>
            </w:r>
            <w:r w:rsidR="00C621E9" w:rsidRPr="007D162D">
              <w:rPr>
                <w:rFonts w:ascii="Times New Roman" w:eastAsia="Times New Roman" w:hAnsi="Times New Roman" w:cs="Times New Roman"/>
                <w:b/>
                <w:bCs/>
                <w:sz w:val="24"/>
                <w:szCs w:val="24"/>
                <w:lang w:eastAsia="ru-RU"/>
              </w:rPr>
              <w:t>,00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A26D28"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9 684 500</w:t>
            </w:r>
            <w:r w:rsidR="00C621E9" w:rsidRPr="007D162D">
              <w:rPr>
                <w:rFonts w:ascii="Times New Roman" w:eastAsia="Times New Roman" w:hAnsi="Times New Roman" w:cs="Times New Roman"/>
                <w:b/>
                <w:bCs/>
                <w:sz w:val="24"/>
                <w:szCs w:val="24"/>
                <w:lang w:eastAsia="ru-RU"/>
              </w:rPr>
              <w:t>,00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Уличное освещение</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1 200 000,00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1 200 000,00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1 200 000,00</w:t>
            </w:r>
          </w:p>
        </w:tc>
      </w:tr>
      <w:tr w:rsidR="004E395B" w:rsidRPr="007D162D" w:rsidTr="004E395B">
        <w:trPr>
          <w:trHeight w:val="870"/>
        </w:trPr>
        <w:tc>
          <w:tcPr>
            <w:tcW w:w="4536" w:type="dxa"/>
            <w:tcBorders>
              <w:top w:val="nil"/>
              <w:left w:val="single" w:sz="4" w:space="0" w:color="auto"/>
              <w:bottom w:val="single" w:sz="4" w:space="0" w:color="auto"/>
              <w:right w:val="nil"/>
            </w:tcBorders>
            <w:shd w:val="clear" w:color="auto" w:fill="auto"/>
          </w:tcPr>
          <w:p w:rsidR="004E395B" w:rsidRPr="007D162D" w:rsidRDefault="004E395B" w:rsidP="007D162D">
            <w:pPr>
              <w:jc w:val="both"/>
              <w:rPr>
                <w:rFonts w:ascii="Times New Roman" w:hAnsi="Times New Roman" w:cs="Times New Roman"/>
              </w:rPr>
            </w:pPr>
            <w:r w:rsidRPr="007D162D">
              <w:rPr>
                <w:rFonts w:ascii="Times New Roman" w:hAnsi="Times New Roman" w:cs="Times New Roman"/>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tcPr>
          <w:p w:rsidR="004E395B" w:rsidRPr="007D162D" w:rsidRDefault="004E395B" w:rsidP="007D162D">
            <w:pPr>
              <w:jc w:val="both"/>
              <w:rPr>
                <w:rFonts w:ascii="Times New Roman" w:hAnsi="Times New Roman" w:cs="Times New Roman"/>
              </w:rPr>
            </w:pPr>
            <w:r w:rsidRPr="007D162D">
              <w:rPr>
                <w:rFonts w:ascii="Times New Roman" w:hAnsi="Times New Roman" w:cs="Times New Roman"/>
              </w:rPr>
              <w:t>05</w:t>
            </w:r>
          </w:p>
        </w:tc>
        <w:tc>
          <w:tcPr>
            <w:tcW w:w="523" w:type="dxa"/>
            <w:tcBorders>
              <w:top w:val="nil"/>
              <w:left w:val="single" w:sz="4" w:space="0" w:color="auto"/>
              <w:bottom w:val="single" w:sz="4" w:space="0" w:color="auto"/>
              <w:right w:val="single" w:sz="4" w:space="0" w:color="auto"/>
            </w:tcBorders>
            <w:shd w:val="clear" w:color="auto" w:fill="auto"/>
            <w:noWrap/>
          </w:tcPr>
          <w:p w:rsidR="004E395B" w:rsidRPr="007D162D" w:rsidRDefault="004E395B" w:rsidP="007D162D">
            <w:pPr>
              <w:jc w:val="both"/>
              <w:rPr>
                <w:rFonts w:ascii="Times New Roman" w:hAnsi="Times New Roman" w:cs="Times New Roman"/>
              </w:rPr>
            </w:pPr>
            <w:r w:rsidRPr="007D162D">
              <w:rPr>
                <w:rFonts w:ascii="Times New Roman" w:hAnsi="Times New Roman" w:cs="Times New Roman"/>
              </w:rPr>
              <w:t>03</w:t>
            </w:r>
          </w:p>
        </w:tc>
        <w:tc>
          <w:tcPr>
            <w:tcW w:w="2081" w:type="dxa"/>
            <w:tcBorders>
              <w:top w:val="nil"/>
              <w:left w:val="single" w:sz="4" w:space="0" w:color="auto"/>
              <w:bottom w:val="single" w:sz="4" w:space="0" w:color="auto"/>
              <w:right w:val="nil"/>
            </w:tcBorders>
            <w:shd w:val="clear" w:color="auto" w:fill="auto"/>
            <w:noWrap/>
          </w:tcPr>
          <w:p w:rsidR="004E395B" w:rsidRPr="007D162D" w:rsidRDefault="004E395B" w:rsidP="007D162D">
            <w:pPr>
              <w:jc w:val="both"/>
              <w:rPr>
                <w:rFonts w:ascii="Times New Roman" w:hAnsi="Times New Roman" w:cs="Times New Roman"/>
              </w:rPr>
            </w:pPr>
            <w:r w:rsidRPr="007D162D">
              <w:rPr>
                <w:rFonts w:ascii="Times New Roman" w:hAnsi="Times New Roman" w:cs="Times New Roman"/>
              </w:rPr>
              <w:t xml:space="preserve">    88.0.00.05530</w:t>
            </w:r>
          </w:p>
        </w:tc>
        <w:tc>
          <w:tcPr>
            <w:tcW w:w="576" w:type="dxa"/>
            <w:tcBorders>
              <w:top w:val="nil"/>
              <w:left w:val="single" w:sz="4" w:space="0" w:color="auto"/>
              <w:bottom w:val="single" w:sz="4" w:space="0" w:color="auto"/>
              <w:right w:val="single" w:sz="4" w:space="0" w:color="auto"/>
            </w:tcBorders>
            <w:shd w:val="clear" w:color="auto" w:fill="auto"/>
            <w:noWrap/>
          </w:tcPr>
          <w:p w:rsidR="004E395B" w:rsidRPr="007D162D" w:rsidRDefault="004E395B" w:rsidP="007D162D">
            <w:pPr>
              <w:jc w:val="both"/>
              <w:rPr>
                <w:rFonts w:ascii="Times New Roman" w:hAnsi="Times New Roman" w:cs="Times New Roman"/>
              </w:rPr>
            </w:pPr>
            <w:r w:rsidRPr="007D162D">
              <w:rPr>
                <w:rFonts w:ascii="Times New Roman" w:hAnsi="Times New Roman" w:cs="Times New Roman"/>
              </w:rPr>
              <w:t>240</w:t>
            </w:r>
          </w:p>
        </w:tc>
        <w:tc>
          <w:tcPr>
            <w:tcW w:w="2218" w:type="dxa"/>
            <w:tcBorders>
              <w:top w:val="nil"/>
              <w:left w:val="single" w:sz="4" w:space="0" w:color="auto"/>
              <w:bottom w:val="single" w:sz="4" w:space="0" w:color="auto"/>
              <w:right w:val="single" w:sz="4" w:space="0" w:color="auto"/>
            </w:tcBorders>
            <w:shd w:val="clear" w:color="auto" w:fill="auto"/>
            <w:noWrap/>
          </w:tcPr>
          <w:p w:rsidR="004E395B" w:rsidRPr="007D162D" w:rsidRDefault="004E395B" w:rsidP="007D162D">
            <w:pPr>
              <w:jc w:val="both"/>
              <w:rPr>
                <w:rFonts w:ascii="Times New Roman" w:hAnsi="Times New Roman" w:cs="Times New Roman"/>
              </w:rPr>
            </w:pPr>
            <w:r w:rsidRPr="007D162D">
              <w:rPr>
                <w:rFonts w:ascii="Times New Roman" w:hAnsi="Times New Roman" w:cs="Times New Roman"/>
              </w:rPr>
              <w:t xml:space="preserve">                     70 000,00</w:t>
            </w:r>
          </w:p>
        </w:tc>
      </w:tr>
      <w:tr w:rsidR="00C621E9" w:rsidRPr="007D162D" w:rsidTr="004E395B">
        <w:trPr>
          <w:trHeight w:val="229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220 400,00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220 400,00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88.0.00.70380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220 400,00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880F200000</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88.0.F2.00000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737472"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8 194 100</w:t>
            </w:r>
            <w:r w:rsidR="00C621E9" w:rsidRPr="007D162D">
              <w:rPr>
                <w:rFonts w:ascii="Times New Roman" w:eastAsia="Times New Roman" w:hAnsi="Times New Roman" w:cs="Times New Roman"/>
                <w:b/>
                <w:bCs/>
                <w:sz w:val="24"/>
                <w:szCs w:val="24"/>
                <w:lang w:eastAsia="ru-RU"/>
              </w:rPr>
              <w:t>,00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Реализация мероприятий по формированию современной городской </w:t>
            </w:r>
            <w:r w:rsidRPr="007D162D">
              <w:rPr>
                <w:rFonts w:ascii="Times New Roman" w:eastAsia="Times New Roman" w:hAnsi="Times New Roman" w:cs="Times New Roman"/>
                <w:b/>
                <w:bCs/>
                <w:sz w:val="24"/>
                <w:szCs w:val="24"/>
                <w:lang w:eastAsia="ru-RU"/>
              </w:rPr>
              <w:lastRenderedPageBreak/>
              <w:t>среды</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88.0.F2.55550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737472"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8 194 100,00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88.0.F2.55550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737472"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8 194 100,00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88.0.F2.55550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w:t>
            </w:r>
            <w:r w:rsidR="00737472" w:rsidRPr="007D162D">
              <w:rPr>
                <w:rFonts w:ascii="Times New Roman" w:eastAsia="Times New Roman" w:hAnsi="Times New Roman" w:cs="Times New Roman"/>
                <w:sz w:val="24"/>
                <w:szCs w:val="24"/>
                <w:lang w:eastAsia="ru-RU"/>
              </w:rPr>
              <w:t> 194 100,00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31 875 029,97</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31 875 029,97</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Услуги благоустройства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14 485 813,78</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8 446 133,81</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8 446 133,81</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5 839 679,97</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5 839 679,97</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Парк отдыха города Каргата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6 124 000,00</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4 240 300,00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4 240 300,00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1 523 700,00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1 523 700,00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360 000,00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360 000,00</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11 265 216,19</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11 265 216,19</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казенных учреждений</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11 265 216,19</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ОБРАЗОВАНИЕ</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Профессиональная подготовка, переподготовка и повышение квалификации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Мероприятия по повышению квалификации и профессиональной переподготовке</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100 000,00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КУЛЬТУРА, КИНЕМАТОГРАФИЯ</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Культура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4E395B">
        <w:trPr>
          <w:trHeight w:val="144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25 700,00</w:t>
            </w:r>
          </w:p>
        </w:tc>
      </w:tr>
      <w:tr w:rsidR="00C621E9" w:rsidRPr="007D162D" w:rsidTr="004E395B">
        <w:trPr>
          <w:trHeight w:val="870"/>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25 700,00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СОЦИАЛЬНАЯ ПОЛИТИКА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Пенсионное обеспечение</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Публичные нормативные обязательства</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88.0.02.00000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4E395B">
        <w:trPr>
          <w:trHeight w:val="34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Доплаты к пенсиям муниципальных служащих</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Социальное обеспечение и иные выплаты населению</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300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585 000,00</w:t>
            </w:r>
          </w:p>
        </w:tc>
      </w:tr>
      <w:tr w:rsidR="00C621E9" w:rsidRPr="007D162D" w:rsidTr="004E395B">
        <w:trPr>
          <w:trHeight w:val="585"/>
        </w:trPr>
        <w:tc>
          <w:tcPr>
            <w:tcW w:w="453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Публичные нормативные социальные выплаты гражданам</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081"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310</w:t>
            </w:r>
          </w:p>
        </w:tc>
        <w:tc>
          <w:tcPr>
            <w:tcW w:w="2218"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585 000,00</w:t>
            </w:r>
          </w:p>
        </w:tc>
      </w:tr>
      <w:tr w:rsidR="00C621E9" w:rsidRPr="007D162D" w:rsidTr="004E395B">
        <w:trPr>
          <w:trHeight w:val="255"/>
        </w:trPr>
        <w:tc>
          <w:tcPr>
            <w:tcW w:w="4536" w:type="dxa"/>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Итого расходов</w:t>
            </w:r>
          </w:p>
        </w:tc>
        <w:tc>
          <w:tcPr>
            <w:tcW w:w="470"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081"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2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E9" w:rsidRPr="007D162D" w:rsidRDefault="00737472"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319 447 323,79</w:t>
            </w:r>
          </w:p>
        </w:tc>
      </w:tr>
    </w:tbl>
    <w:p w:rsidR="00C621E9" w:rsidRPr="007D162D" w:rsidRDefault="00C621E9" w:rsidP="007D162D">
      <w:pPr>
        <w:tabs>
          <w:tab w:val="left" w:pos="9150"/>
        </w:tabs>
        <w:jc w:val="both"/>
        <w:rPr>
          <w:rFonts w:ascii="Times New Roman" w:eastAsia="Calibri" w:hAnsi="Times New Roman" w:cs="Times New Roman"/>
        </w:rPr>
      </w:pPr>
    </w:p>
    <w:p w:rsidR="00C621E9" w:rsidRPr="007D162D" w:rsidRDefault="00C621E9" w:rsidP="007D162D">
      <w:pPr>
        <w:tabs>
          <w:tab w:val="left" w:pos="9150"/>
        </w:tabs>
        <w:jc w:val="both"/>
        <w:rPr>
          <w:rFonts w:ascii="Times New Roman" w:eastAsia="Calibri" w:hAnsi="Times New Roman" w:cs="Times New Roman"/>
        </w:rPr>
      </w:pPr>
    </w:p>
    <w:p w:rsidR="00C621E9" w:rsidRPr="007D162D" w:rsidRDefault="00C621E9" w:rsidP="007D162D">
      <w:pPr>
        <w:tabs>
          <w:tab w:val="left" w:pos="9150"/>
        </w:tabs>
        <w:jc w:val="both"/>
        <w:rPr>
          <w:rFonts w:ascii="Times New Roman" w:eastAsia="Calibri" w:hAnsi="Times New Roman" w:cs="Times New Roman"/>
        </w:rPr>
      </w:pPr>
      <w:r w:rsidRPr="007D162D">
        <w:rPr>
          <w:rFonts w:ascii="Times New Roman" w:eastAsia="Calibri" w:hAnsi="Times New Roman" w:cs="Times New Roman"/>
        </w:rPr>
        <w:tab/>
      </w:r>
    </w:p>
    <w:p w:rsidR="00C621E9" w:rsidRPr="007D162D" w:rsidRDefault="00C621E9" w:rsidP="007D162D">
      <w:pPr>
        <w:tabs>
          <w:tab w:val="left" w:pos="9150"/>
        </w:tabs>
        <w:jc w:val="both"/>
        <w:rPr>
          <w:rFonts w:ascii="Times New Roman" w:eastAsia="Calibri" w:hAnsi="Times New Roman" w:cs="Times New Roman"/>
        </w:rPr>
      </w:pPr>
    </w:p>
    <w:p w:rsidR="00C621E9" w:rsidRPr="007D162D" w:rsidRDefault="00C621E9" w:rsidP="007D162D">
      <w:pPr>
        <w:tabs>
          <w:tab w:val="left" w:pos="9150"/>
        </w:tabs>
        <w:jc w:val="both"/>
        <w:rPr>
          <w:rFonts w:ascii="Times New Roman" w:eastAsia="Calibri" w:hAnsi="Times New Roman" w:cs="Times New Roman"/>
        </w:rPr>
      </w:pPr>
    </w:p>
    <w:p w:rsidR="00B3306C" w:rsidRPr="007D162D" w:rsidRDefault="00C621E9" w:rsidP="007D162D">
      <w:pPr>
        <w:spacing w:after="0" w:line="240" w:lineRule="auto"/>
        <w:jc w:val="both"/>
        <w:rPr>
          <w:rFonts w:ascii="Times New Roman" w:eastAsia="Calibri" w:hAnsi="Times New Roman" w:cs="Times New Roman"/>
        </w:rPr>
      </w:pPr>
      <w:r w:rsidRPr="007D162D">
        <w:rPr>
          <w:rFonts w:ascii="Times New Roman" w:eastAsia="Calibri" w:hAnsi="Times New Roman" w:cs="Times New Roman"/>
        </w:rPr>
        <w:t xml:space="preserve">                                                                                                                                                                                 </w:t>
      </w:r>
    </w:p>
    <w:p w:rsidR="00B3306C" w:rsidRPr="007D162D" w:rsidRDefault="00B3306C" w:rsidP="007D162D">
      <w:pPr>
        <w:spacing w:after="0" w:line="240" w:lineRule="auto"/>
        <w:jc w:val="both"/>
        <w:rPr>
          <w:rFonts w:ascii="Times New Roman" w:eastAsia="Calibri" w:hAnsi="Times New Roman" w:cs="Times New Roman"/>
        </w:rPr>
      </w:pPr>
    </w:p>
    <w:p w:rsidR="004E4B25" w:rsidRPr="007D162D" w:rsidRDefault="00B3306C" w:rsidP="007D162D">
      <w:pPr>
        <w:spacing w:after="0" w:line="240" w:lineRule="auto"/>
        <w:jc w:val="both"/>
        <w:rPr>
          <w:rFonts w:ascii="Times New Roman" w:eastAsia="Calibri" w:hAnsi="Times New Roman" w:cs="Times New Roman"/>
        </w:rPr>
      </w:pPr>
      <w:r w:rsidRPr="007D162D">
        <w:rPr>
          <w:rFonts w:ascii="Times New Roman" w:eastAsia="Calibri" w:hAnsi="Times New Roman" w:cs="Times New Roman"/>
        </w:rPr>
        <w:t xml:space="preserve">                                                                                                                                                                                </w:t>
      </w: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C0B5C" w:rsidRPr="007D162D" w:rsidRDefault="004E4B25" w:rsidP="007D162D">
      <w:pPr>
        <w:spacing w:after="0" w:line="240" w:lineRule="auto"/>
        <w:jc w:val="both"/>
        <w:rPr>
          <w:rFonts w:ascii="Times New Roman" w:eastAsia="Calibri" w:hAnsi="Times New Roman" w:cs="Times New Roman"/>
        </w:rPr>
      </w:pPr>
      <w:r w:rsidRPr="007D162D">
        <w:rPr>
          <w:rFonts w:ascii="Times New Roman" w:eastAsia="Calibri" w:hAnsi="Times New Roman" w:cs="Times New Roman"/>
        </w:rPr>
        <w:t xml:space="preserve">                                                                                                                                                                              </w:t>
      </w:r>
    </w:p>
    <w:p w:rsidR="004C0B5C" w:rsidRPr="007D162D" w:rsidRDefault="004C0B5C" w:rsidP="007D162D">
      <w:pPr>
        <w:spacing w:after="0" w:line="240" w:lineRule="auto"/>
        <w:jc w:val="both"/>
        <w:rPr>
          <w:rFonts w:ascii="Times New Roman" w:eastAsia="Calibri" w:hAnsi="Times New Roman" w:cs="Times New Roman"/>
        </w:rPr>
      </w:pPr>
    </w:p>
    <w:p w:rsidR="00C621E9" w:rsidRPr="007D162D" w:rsidRDefault="004C0B5C" w:rsidP="007D162D">
      <w:pPr>
        <w:spacing w:after="0" w:line="240" w:lineRule="auto"/>
        <w:jc w:val="right"/>
        <w:rPr>
          <w:rFonts w:ascii="Times New Roman" w:hAnsi="Times New Roman" w:cs="Times New Roman"/>
          <w:sz w:val="24"/>
          <w:szCs w:val="24"/>
        </w:rPr>
      </w:pPr>
      <w:r w:rsidRPr="007D162D">
        <w:rPr>
          <w:rFonts w:ascii="Times New Roman" w:eastAsia="Calibri" w:hAnsi="Times New Roman" w:cs="Times New Roman"/>
        </w:rPr>
        <w:lastRenderedPageBreak/>
        <w:t xml:space="preserve">                                                                                                                                                                            </w:t>
      </w:r>
      <w:r w:rsidR="004E4B25" w:rsidRPr="007D162D">
        <w:rPr>
          <w:rFonts w:ascii="Times New Roman" w:eastAsia="Calibri" w:hAnsi="Times New Roman" w:cs="Times New Roman"/>
        </w:rPr>
        <w:t xml:space="preserve"> </w:t>
      </w:r>
      <w:r w:rsidR="00B3306C" w:rsidRPr="007D162D">
        <w:rPr>
          <w:rFonts w:ascii="Times New Roman" w:eastAsia="Calibri" w:hAnsi="Times New Roman" w:cs="Times New Roman"/>
        </w:rPr>
        <w:t xml:space="preserve">   </w:t>
      </w:r>
      <w:r w:rsidR="00C621E9" w:rsidRPr="007D162D">
        <w:rPr>
          <w:rFonts w:ascii="Times New Roman" w:hAnsi="Times New Roman" w:cs="Times New Roman"/>
          <w:sz w:val="24"/>
          <w:szCs w:val="24"/>
        </w:rPr>
        <w:t xml:space="preserve">Утверждено                                                                            </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Приложение 2</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К решению сессии Совета депутатов </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города Каргата</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w:t>
      </w:r>
    </w:p>
    <w:p w:rsidR="00C621E9" w:rsidRPr="007D162D" w:rsidRDefault="00C621E9" w:rsidP="007D162D">
      <w:pPr>
        <w:tabs>
          <w:tab w:val="left" w:pos="2790"/>
        </w:tabs>
        <w:jc w:val="right"/>
        <w:rPr>
          <w:rFonts w:ascii="Times New Roman" w:eastAsia="Calibri" w:hAnsi="Times New Roman" w:cs="Times New Roman"/>
        </w:rPr>
      </w:pPr>
      <w:r w:rsidRPr="007D162D">
        <w:rPr>
          <w:rFonts w:ascii="Times New Roman" w:hAnsi="Times New Roman" w:cs="Times New Roman"/>
          <w:sz w:val="24"/>
          <w:szCs w:val="24"/>
        </w:rPr>
        <w:t xml:space="preserve">                                                                                                                      </w:t>
      </w:r>
      <w:r w:rsidR="00B3306C" w:rsidRPr="007D162D">
        <w:rPr>
          <w:rFonts w:ascii="Times New Roman" w:hAnsi="Times New Roman" w:cs="Times New Roman"/>
          <w:sz w:val="24"/>
          <w:szCs w:val="24"/>
        </w:rPr>
        <w:t xml:space="preserve">        </w:t>
      </w:r>
      <w:r w:rsidRPr="007D162D">
        <w:rPr>
          <w:rFonts w:ascii="Times New Roman" w:hAnsi="Times New Roman" w:cs="Times New Roman"/>
          <w:sz w:val="24"/>
          <w:szCs w:val="24"/>
        </w:rPr>
        <w:t xml:space="preserve">  № </w:t>
      </w:r>
      <w:r w:rsidR="007D162D">
        <w:rPr>
          <w:rFonts w:ascii="Times New Roman" w:hAnsi="Times New Roman" w:cs="Times New Roman"/>
          <w:sz w:val="24"/>
          <w:szCs w:val="24"/>
        </w:rPr>
        <w:t>141</w:t>
      </w:r>
      <w:r w:rsidRPr="007D162D">
        <w:rPr>
          <w:rFonts w:ascii="Times New Roman" w:hAnsi="Times New Roman" w:cs="Times New Roman"/>
          <w:sz w:val="24"/>
          <w:szCs w:val="24"/>
        </w:rPr>
        <w:t xml:space="preserve">        от </w:t>
      </w:r>
      <w:r w:rsidR="007D162D">
        <w:rPr>
          <w:rFonts w:ascii="Times New Roman" w:hAnsi="Times New Roman" w:cs="Times New Roman"/>
          <w:sz w:val="24"/>
          <w:szCs w:val="24"/>
        </w:rPr>
        <w:t>25.12.2023</w:t>
      </w:r>
      <w:r w:rsidRPr="007D162D">
        <w:rPr>
          <w:rFonts w:ascii="Times New Roman" w:hAnsi="Times New Roman" w:cs="Times New Roman"/>
          <w:sz w:val="24"/>
          <w:szCs w:val="24"/>
        </w:rPr>
        <w:t xml:space="preserve">               </w:t>
      </w:r>
    </w:p>
    <w:p w:rsidR="00C621E9" w:rsidRPr="007D162D" w:rsidRDefault="00C621E9" w:rsidP="007D162D">
      <w:pPr>
        <w:tabs>
          <w:tab w:val="left" w:pos="9150"/>
        </w:tabs>
        <w:jc w:val="both"/>
        <w:rPr>
          <w:rFonts w:ascii="Times New Roman" w:eastAsia="Calibri" w:hAnsi="Times New Roman" w:cs="Times New Roman"/>
        </w:rPr>
      </w:pPr>
      <w:r w:rsidRPr="007D162D">
        <w:rPr>
          <w:rFonts w:ascii="Times New Roman" w:eastAsia="Calibri" w:hAnsi="Times New Roman" w:cs="Times New Roman"/>
        </w:rPr>
        <w:tab/>
        <w:t>Таблица 2</w:t>
      </w:r>
    </w:p>
    <w:tbl>
      <w:tblPr>
        <w:tblStyle w:val="39"/>
        <w:tblW w:w="0" w:type="auto"/>
        <w:tblLook w:val="04A0" w:firstRow="1" w:lastRow="0" w:firstColumn="1" w:lastColumn="0" w:noHBand="0" w:noVBand="1"/>
      </w:tblPr>
      <w:tblGrid>
        <w:gridCol w:w="3557"/>
        <w:gridCol w:w="555"/>
        <w:gridCol w:w="498"/>
        <w:gridCol w:w="1570"/>
        <w:gridCol w:w="604"/>
        <w:gridCol w:w="1656"/>
        <w:gridCol w:w="1787"/>
      </w:tblGrid>
      <w:tr w:rsidR="00C621E9" w:rsidRPr="007D162D" w:rsidTr="00C621E9">
        <w:trPr>
          <w:trHeight w:val="960"/>
        </w:trPr>
        <w:tc>
          <w:tcPr>
            <w:tcW w:w="10196" w:type="dxa"/>
            <w:gridSpan w:val="7"/>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плановый период 2024 и 2025 годов</w:t>
            </w:r>
          </w:p>
        </w:tc>
      </w:tr>
      <w:tr w:rsidR="00C621E9" w:rsidRPr="007D162D" w:rsidTr="00737472">
        <w:trPr>
          <w:trHeight w:val="255"/>
        </w:trPr>
        <w:tc>
          <w:tcPr>
            <w:tcW w:w="3557" w:type="dxa"/>
            <w:noWrap/>
            <w:hideMark/>
          </w:tcPr>
          <w:p w:rsidR="00C621E9" w:rsidRPr="007D162D" w:rsidRDefault="00C621E9" w:rsidP="007D162D">
            <w:pPr>
              <w:tabs>
                <w:tab w:val="left" w:pos="2790"/>
              </w:tabs>
              <w:jc w:val="both"/>
              <w:rPr>
                <w:rFonts w:ascii="Times New Roman" w:eastAsia="Calibri" w:hAnsi="Times New Roman" w:cs="Times New Roman"/>
                <w:b/>
                <w:bCs/>
              </w:rPr>
            </w:pP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p>
        </w:tc>
      </w:tr>
      <w:tr w:rsidR="00C621E9" w:rsidRPr="007D162D" w:rsidTr="00737472">
        <w:trPr>
          <w:trHeight w:val="255"/>
        </w:trPr>
        <w:tc>
          <w:tcPr>
            <w:tcW w:w="355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3443" w:type="dxa"/>
            <w:gridSpan w:val="2"/>
            <w:noWrap/>
            <w:hideMark/>
          </w:tcPr>
          <w:p w:rsidR="00C621E9" w:rsidRPr="007D162D" w:rsidRDefault="00C621E9" w:rsidP="007D162D">
            <w:pPr>
              <w:tabs>
                <w:tab w:val="left" w:pos="2790"/>
              </w:tabs>
              <w:jc w:val="both"/>
              <w:rPr>
                <w:rFonts w:ascii="Times New Roman" w:eastAsia="Calibri" w:hAnsi="Times New Roman" w:cs="Times New Roman"/>
              </w:rPr>
            </w:pPr>
          </w:p>
        </w:tc>
      </w:tr>
      <w:tr w:rsidR="00C621E9" w:rsidRPr="007D162D" w:rsidTr="00737472">
        <w:trPr>
          <w:trHeight w:val="172"/>
        </w:trPr>
        <w:tc>
          <w:tcPr>
            <w:tcW w:w="3557"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Наименование</w:t>
            </w:r>
          </w:p>
        </w:tc>
        <w:tc>
          <w:tcPr>
            <w:tcW w:w="555"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РЗ</w:t>
            </w:r>
          </w:p>
        </w:tc>
        <w:tc>
          <w:tcPr>
            <w:tcW w:w="467"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ПР</w:t>
            </w:r>
          </w:p>
        </w:tc>
        <w:tc>
          <w:tcPr>
            <w:tcW w:w="1570"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ЦСР</w:t>
            </w:r>
          </w:p>
        </w:tc>
        <w:tc>
          <w:tcPr>
            <w:tcW w:w="604"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ВР</w:t>
            </w:r>
          </w:p>
        </w:tc>
        <w:tc>
          <w:tcPr>
            <w:tcW w:w="3443" w:type="dxa"/>
            <w:gridSpan w:val="2"/>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w:t>
            </w:r>
          </w:p>
        </w:tc>
      </w:tr>
      <w:tr w:rsidR="00C621E9" w:rsidRPr="007D162D" w:rsidTr="00737472">
        <w:trPr>
          <w:trHeight w:val="509"/>
        </w:trPr>
        <w:tc>
          <w:tcPr>
            <w:tcW w:w="355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55"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4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570"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604"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656" w:type="dxa"/>
            <w:vMerge w:val="restart"/>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2025 год</w:t>
            </w:r>
          </w:p>
        </w:tc>
        <w:tc>
          <w:tcPr>
            <w:tcW w:w="1787" w:type="dxa"/>
            <w:vMerge w:val="restart"/>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2026 год</w:t>
            </w:r>
          </w:p>
        </w:tc>
      </w:tr>
      <w:tr w:rsidR="00C621E9" w:rsidRPr="007D162D" w:rsidTr="00737472">
        <w:trPr>
          <w:trHeight w:val="509"/>
        </w:trPr>
        <w:tc>
          <w:tcPr>
            <w:tcW w:w="355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55"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4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570"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604"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656"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787" w:type="dxa"/>
            <w:vMerge/>
            <w:hideMark/>
          </w:tcPr>
          <w:p w:rsidR="00C621E9" w:rsidRPr="007D162D" w:rsidRDefault="00C621E9" w:rsidP="007D162D">
            <w:pPr>
              <w:tabs>
                <w:tab w:val="left" w:pos="2790"/>
              </w:tabs>
              <w:jc w:val="both"/>
              <w:rPr>
                <w:rFonts w:ascii="Times New Roman" w:eastAsia="Calibri" w:hAnsi="Times New Roman" w:cs="Times New Roman"/>
              </w:rPr>
            </w:pP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ОБЩЕГОСУДАРСТВЕННЫЕ ВОПРОСЫ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15 154 427,80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15 605 963,80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Глава муниципального образования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88.0.01.01020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88.0.01.01020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88.0.01.01020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государственных (муниципальных) органов</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88.0.01.01020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государственных (муниципальных) органов</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xml:space="preserve">Исполнительно-распорядительный орган муниципального образования </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8 959 930,00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8 280 376,00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государственных (муниципальных) органов</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8 959 930,00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8 280 376,00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1 020 000,00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705 000,00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1 020 000,00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705 000,00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Уплата налогов, сборов и иных платежей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115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88.0.01.70190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xml:space="preserve">Закупка товаров, работ и услуг для обеспечения государственных </w:t>
            </w:r>
            <w:r w:rsidRPr="007D162D">
              <w:rPr>
                <w:rFonts w:ascii="Times New Roman" w:eastAsia="Calibri" w:hAnsi="Times New Roman" w:cs="Times New Roman"/>
              </w:rPr>
              <w:lastRenderedPageBreak/>
              <w:t>(муниципальных)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88.0.01.70190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88.0.01.70190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государственных (муниципальных) органов</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xml:space="preserve">Исполнительно-распорядительный орган муниципального образования </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xml:space="preserve">Контрольно-счетный орган муниципального образования </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253 900,00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253 900,00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Резервные фонды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Резервные фонды местных администраций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88.0.00.01110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Резервные средства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870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Другие общегосударственные вопросы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3 300 000,00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5 000 000,00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3 300 000,00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5 000 000,00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Прочие мероприятия, осуществляемые органами местного самоуправления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88.0.00.01170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3 300 000,00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5 000 000,00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3 300 000,00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5 000 000,00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3 300 000,00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5 000 000,00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Уплата налогов, сборов и иных платежей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НАЦИОНАЛЬНАЯ БЕЗОПАСНОСТЬ И ПРАВООХРАНИТЕЛЬНАЯ ДЕЯТЕЛЬНОСТЬ</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115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Предупреждение и ликвидация последствий чрезвычайных ситуаций и стихийных бедствий природного и техногенного характера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88.0.00.03100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162 136,00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162 136,00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НАЦИОНАЛЬНАЯ ЭКОНОМИКА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Транспорт</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Отдельные мероприятия в области автомобильного транспорта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88.0.00.04080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Дорожное хозяйство (дорожные фонды)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Софинансирование на средства областного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229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77.0.00.70760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77.0.00.70760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77.0.00.70760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Текущее содержание дорог, находящихся в муниципальной собственности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88.0.00.04090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7 059 300,00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7 114 400,00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7 059 300,00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7 114 400,00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Расходы муниципального дорожного фонда, осуществляемые за счет собственных средств бюджета муниципального образования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88.0.00.04190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88.0.00.04190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88.0.00.04190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201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88.0.00.70760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88.0.00.70760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88.0.00.70760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ЖИЛИЩНО-КОММУНАЛЬНОЕ ХОЗЯЙСТВО</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350 174 374,04</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278 361 974,04</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Коммунальное хозяйство</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332 004 037,84</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260 521 337,84</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lang w:val="en-US"/>
              </w:rPr>
            </w:pPr>
            <w:r w:rsidRPr="007D162D">
              <w:rPr>
                <w:rFonts w:ascii="Times New Roman" w:eastAsia="Calibri" w:hAnsi="Times New Roman" w:cs="Times New Roman"/>
              </w:rPr>
              <w:t>88</w:t>
            </w:r>
            <w:r w:rsidRPr="007D162D">
              <w:rPr>
                <w:rFonts w:ascii="Times New Roman" w:eastAsia="Calibri" w:hAnsi="Times New Roman" w:cs="Times New Roman"/>
                <w:lang w:val="en-US"/>
              </w:rPr>
              <w:t>.F.55.2432</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306 606 100,00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235 123 400,00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lang w:val="en-US"/>
              </w:rPr>
            </w:pPr>
            <w:r w:rsidRPr="007D162D">
              <w:rPr>
                <w:rFonts w:ascii="Times New Roman" w:eastAsia="Calibri" w:hAnsi="Times New Roman" w:cs="Times New Roman"/>
                <w:lang w:val="en-US"/>
              </w:rPr>
              <w:t>88.F.55.2432</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306 606 100,00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235 123 400,00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Софинансирование на средства областного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15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Софинансирование из бюджета муниципального образования г. Каргата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7D162D">
              <w:rPr>
                <w:rFonts w:ascii="Times New Roman" w:eastAsia="Calibri" w:hAnsi="Times New Roman" w:cs="Times New Roman"/>
                <w:b/>
                <w:bCs/>
              </w:rPr>
              <w:t>Жилищно</w:t>
            </w:r>
            <w:proofErr w:type="spellEnd"/>
            <w:r w:rsidRPr="007D162D">
              <w:rPr>
                <w:rFonts w:ascii="Times New Roman" w:eastAsia="Calibri" w:hAnsi="Times New Roman" w:cs="Times New Roman"/>
                <w:b/>
                <w:bCs/>
              </w:rPr>
              <w:t xml:space="preserve"> -коммунальное хозяйство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77.0.00.70490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77.0.00.70490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115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77.0.00.70490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15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proofErr w:type="spellStart"/>
            <w:r w:rsidRPr="007D162D">
              <w:rPr>
                <w:rFonts w:ascii="Times New Roman" w:eastAsia="Calibri" w:hAnsi="Times New Roman" w:cs="Times New Roman"/>
                <w:b/>
                <w:bCs/>
              </w:rPr>
              <w:t>Софинансирвоание</w:t>
            </w:r>
            <w:proofErr w:type="spellEnd"/>
            <w:r w:rsidRPr="007D162D">
              <w:rPr>
                <w:rFonts w:ascii="Times New Roman" w:eastAsia="Calibri" w:hAnsi="Times New Roman" w:cs="Times New Roman"/>
                <w:b/>
                <w:bCs/>
              </w:rPr>
              <w:t xml:space="preserve"> из бюджета муниципального образования г. Каргата на средства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w:t>
            </w:r>
            <w:r w:rsidRPr="007D162D">
              <w:rPr>
                <w:rFonts w:ascii="Times New Roman" w:eastAsia="Calibri" w:hAnsi="Times New Roman" w:cs="Times New Roman"/>
                <w:b/>
                <w:bCs/>
              </w:rPr>
              <w:lastRenderedPageBreak/>
              <w:t>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77.0.00.70600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77.0.00.70600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115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77.0.00.70600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25 397 937,84</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25 397 937,84</w:t>
            </w:r>
          </w:p>
        </w:tc>
      </w:tr>
      <w:tr w:rsidR="00C621E9" w:rsidRPr="007D162D" w:rsidTr="00737472">
        <w:trPr>
          <w:trHeight w:val="229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7D162D">
              <w:rPr>
                <w:rFonts w:ascii="Times New Roman" w:eastAsia="Calibri" w:hAnsi="Times New Roman" w:cs="Times New Roman"/>
                <w:b/>
                <w:bCs/>
              </w:rPr>
              <w:t>Жилищно</w:t>
            </w:r>
            <w:proofErr w:type="spellEnd"/>
            <w:r w:rsidRPr="007D162D">
              <w:rPr>
                <w:rFonts w:ascii="Times New Roman" w:eastAsia="Calibri" w:hAnsi="Times New Roman" w:cs="Times New Roman"/>
                <w:b/>
                <w:bCs/>
              </w:rPr>
              <w:t xml:space="preserve"> -коммунальное хозяйство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88.0.00.70490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21 667 370,00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21 667 370,00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88.0.00.70490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r>
      <w:tr w:rsidR="00C621E9" w:rsidRPr="007D162D" w:rsidTr="00737472">
        <w:trPr>
          <w:trHeight w:val="115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88.0.00.70490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r>
      <w:tr w:rsidR="00C621E9" w:rsidRPr="007D162D" w:rsidTr="00737472">
        <w:trPr>
          <w:trHeight w:val="201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88.0.00.70600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3 730 567,84</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3 730 567,84</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88.0.00.70600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r>
      <w:tr w:rsidR="00C621E9" w:rsidRPr="007D162D" w:rsidTr="00737472">
        <w:trPr>
          <w:trHeight w:val="115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xml:space="preserve">Субсидии юридическим лицам (кроме некоммерческих организаций), индивидуальным предпринимателям, физическим </w:t>
            </w:r>
            <w:r w:rsidRPr="007D162D">
              <w:rPr>
                <w:rFonts w:ascii="Times New Roman" w:eastAsia="Calibri" w:hAnsi="Times New Roman" w:cs="Times New Roman"/>
              </w:rPr>
              <w:lastRenderedPageBreak/>
              <w:t>лицам - производителям товаров, работ, услуг</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88.0.00.70600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Благоустройство</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Уличное освещение</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88.0.00.05030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88.0.00.05030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88.0.00.05030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229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88.0.00.70380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220 400,00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220 400,00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88.0.00.70380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88.0.00.70380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Другие вопросы в области жилищно-коммунального хозяйства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17 601 936,20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17 272 236,20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17 601 936,20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17 272 236,20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Текущее содержание дорог, находящихся в муниципальной собственности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88.0.00.04090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Услуги благоустройства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13 100 000,00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14 100 000,00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7D162D">
              <w:rPr>
                <w:rFonts w:ascii="Times New Roman" w:eastAsia="Calibri" w:hAnsi="Times New Roman" w:cs="Times New Roman"/>
              </w:rPr>
              <w:lastRenderedPageBreak/>
              <w:t>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9 000 000,00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10 000 000,00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Расходы на выплаты персоналу казенных учреждений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9 000 000,00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10 000 000,00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r>
      <w:tr w:rsidR="00C621E9" w:rsidRPr="007D162D" w:rsidTr="00737472">
        <w:trPr>
          <w:trHeight w:val="172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Уплата налогов, сборов и иных платежей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Парк отдыха города Каргата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88.0.00.05150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4 501 936,20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3 172 236,20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3 921 936,20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2 632 236,20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3 921 936,20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2 632 236,20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540 000,00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580 000,00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Уплата налогов, сборов и иных платежей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172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ОБРАЗОВАНИЕ</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Профессиональная подготовка, переподготовка и повышение квалификации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Мероприятия по повышению квалификации и профессиональной переподготовке</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88.0.00.07050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07</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88.0.00.07050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870"/>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Иные закупки товаров, работ и услуг для обеспечения государственных (муниципальных) нужд</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07</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88.0.00.07050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КУЛЬТУРА, КИНЕМАТОГРАФИЯ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Культура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1440"/>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СОЦИАЛЬНАЯ ПОЛИТИКА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Пенсионное обеспечение</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Публичные нормативные обязательства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88.0.02.00000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Доплаты к пенсиям муниципальных служащих</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88.0.02.10010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Социальное обеспечение и иные выплаты населению</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88.0.02.10010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Публичные нормативные социальные выплаты гражданам</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88.0.02.10010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310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Условно утвержденные расходы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8800088800</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88.0.00.88800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737472">
        <w:trPr>
          <w:trHeight w:val="585"/>
        </w:trPr>
        <w:tc>
          <w:tcPr>
            <w:tcW w:w="3557"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Условно утвержденные расходы районного бюджета</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88.0.00.88880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88.0.00.88880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1 040 070,00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2 135 660,00</w:t>
            </w:r>
          </w:p>
        </w:tc>
      </w:tr>
      <w:tr w:rsidR="00C621E9" w:rsidRPr="007D162D" w:rsidTr="00737472">
        <w:trPr>
          <w:trHeight w:val="345"/>
        </w:trPr>
        <w:tc>
          <w:tcPr>
            <w:tcW w:w="3557"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Специальные расходы</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88.0.00.88880</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w:t>
            </w:r>
          </w:p>
        </w:tc>
        <w:tc>
          <w:tcPr>
            <w:tcW w:w="1656"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1 040 070,00</w:t>
            </w:r>
          </w:p>
        </w:tc>
        <w:tc>
          <w:tcPr>
            <w:tcW w:w="178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2 135 660,00</w:t>
            </w:r>
          </w:p>
        </w:tc>
      </w:tr>
      <w:tr w:rsidR="00C621E9" w:rsidRPr="007D162D" w:rsidTr="00737472">
        <w:trPr>
          <w:trHeight w:val="255"/>
        </w:trPr>
        <w:tc>
          <w:tcPr>
            <w:tcW w:w="355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Итого расходов</w:t>
            </w:r>
          </w:p>
        </w:tc>
        <w:tc>
          <w:tcPr>
            <w:tcW w:w="55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4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70"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604"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656" w:type="dxa"/>
            <w:noWrap/>
            <w:hideMark/>
          </w:tcPr>
          <w:p w:rsidR="00C621E9" w:rsidRPr="007D162D" w:rsidRDefault="00737472"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373 828</w:t>
            </w:r>
            <w:r w:rsidR="00C621E9" w:rsidRPr="007D162D">
              <w:rPr>
                <w:rFonts w:ascii="Times New Roman" w:eastAsia="Calibri" w:hAnsi="Times New Roman" w:cs="Times New Roman"/>
                <w:b/>
                <w:bCs/>
              </w:rPr>
              <w:t xml:space="preserve"> 337,84</w:t>
            </w:r>
          </w:p>
        </w:tc>
        <w:tc>
          <w:tcPr>
            <w:tcW w:w="1787" w:type="dxa"/>
            <w:noWrap/>
            <w:hideMark/>
          </w:tcPr>
          <w:p w:rsidR="00C621E9" w:rsidRPr="007D162D" w:rsidRDefault="00737472"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303 455</w:t>
            </w:r>
            <w:r w:rsidR="00C621E9" w:rsidRPr="007D162D">
              <w:rPr>
                <w:rFonts w:ascii="Times New Roman" w:eastAsia="Calibri" w:hAnsi="Times New Roman" w:cs="Times New Roman"/>
                <w:b/>
                <w:bCs/>
              </w:rPr>
              <w:t xml:space="preserve"> 037,84</w:t>
            </w:r>
          </w:p>
        </w:tc>
      </w:tr>
    </w:tbl>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Pr="007D162D" w:rsidRDefault="004E4B25" w:rsidP="007D162D">
      <w:pPr>
        <w:spacing w:after="0" w:line="240" w:lineRule="auto"/>
        <w:jc w:val="both"/>
        <w:rPr>
          <w:rFonts w:ascii="Times New Roman" w:eastAsia="Calibri" w:hAnsi="Times New Roman" w:cs="Times New Roman"/>
        </w:rPr>
      </w:pPr>
    </w:p>
    <w:p w:rsidR="004E4B25" w:rsidRDefault="004E4B25" w:rsidP="007D162D">
      <w:pPr>
        <w:spacing w:after="0" w:line="240" w:lineRule="auto"/>
        <w:jc w:val="both"/>
        <w:rPr>
          <w:rFonts w:ascii="Times New Roman" w:eastAsia="Calibri" w:hAnsi="Times New Roman" w:cs="Times New Roman"/>
        </w:rPr>
      </w:pPr>
    </w:p>
    <w:p w:rsidR="007D162D" w:rsidRDefault="007D162D" w:rsidP="007D162D">
      <w:pPr>
        <w:spacing w:after="0" w:line="240" w:lineRule="auto"/>
        <w:jc w:val="both"/>
        <w:rPr>
          <w:rFonts w:ascii="Times New Roman" w:eastAsia="Calibri" w:hAnsi="Times New Roman" w:cs="Times New Roman"/>
        </w:rPr>
      </w:pPr>
    </w:p>
    <w:p w:rsidR="007D162D" w:rsidRDefault="007D162D" w:rsidP="007D162D">
      <w:pPr>
        <w:spacing w:after="0" w:line="240" w:lineRule="auto"/>
        <w:jc w:val="both"/>
        <w:rPr>
          <w:rFonts w:ascii="Times New Roman" w:eastAsia="Calibri" w:hAnsi="Times New Roman" w:cs="Times New Roman"/>
        </w:rPr>
      </w:pPr>
    </w:p>
    <w:p w:rsidR="007D162D" w:rsidRDefault="007D162D" w:rsidP="007D162D">
      <w:pPr>
        <w:spacing w:after="0" w:line="240" w:lineRule="auto"/>
        <w:jc w:val="both"/>
        <w:rPr>
          <w:rFonts w:ascii="Times New Roman" w:eastAsia="Calibri" w:hAnsi="Times New Roman" w:cs="Times New Roman"/>
        </w:rPr>
      </w:pPr>
    </w:p>
    <w:p w:rsidR="007D162D" w:rsidRDefault="007D162D" w:rsidP="007D162D">
      <w:pPr>
        <w:spacing w:after="0" w:line="240" w:lineRule="auto"/>
        <w:jc w:val="both"/>
        <w:rPr>
          <w:rFonts w:ascii="Times New Roman" w:eastAsia="Calibri" w:hAnsi="Times New Roman" w:cs="Times New Roman"/>
        </w:rPr>
      </w:pPr>
    </w:p>
    <w:p w:rsidR="007D162D" w:rsidRDefault="007D162D" w:rsidP="007D162D">
      <w:pPr>
        <w:spacing w:after="0" w:line="240" w:lineRule="auto"/>
        <w:jc w:val="both"/>
        <w:rPr>
          <w:rFonts w:ascii="Times New Roman" w:eastAsia="Calibri" w:hAnsi="Times New Roman" w:cs="Times New Roman"/>
        </w:rPr>
      </w:pPr>
    </w:p>
    <w:p w:rsidR="007D162D" w:rsidRDefault="007D162D" w:rsidP="007D162D">
      <w:pPr>
        <w:spacing w:after="0" w:line="240" w:lineRule="auto"/>
        <w:jc w:val="both"/>
        <w:rPr>
          <w:rFonts w:ascii="Times New Roman" w:eastAsia="Calibri" w:hAnsi="Times New Roman" w:cs="Times New Roman"/>
        </w:rPr>
      </w:pPr>
    </w:p>
    <w:p w:rsidR="007D162D" w:rsidRPr="007D162D" w:rsidRDefault="007D162D" w:rsidP="007D162D">
      <w:pPr>
        <w:spacing w:after="0" w:line="240" w:lineRule="auto"/>
        <w:jc w:val="both"/>
        <w:rPr>
          <w:rFonts w:ascii="Times New Roman" w:eastAsia="Calibri" w:hAnsi="Times New Roman" w:cs="Times New Roman"/>
        </w:rPr>
      </w:pPr>
    </w:p>
    <w:p w:rsidR="00C621E9" w:rsidRPr="007D162D" w:rsidRDefault="004E4B25" w:rsidP="007D162D">
      <w:pPr>
        <w:spacing w:after="0" w:line="240" w:lineRule="auto"/>
        <w:jc w:val="right"/>
        <w:rPr>
          <w:rFonts w:ascii="Times New Roman" w:hAnsi="Times New Roman" w:cs="Times New Roman"/>
          <w:sz w:val="24"/>
          <w:szCs w:val="24"/>
        </w:rPr>
      </w:pPr>
      <w:r w:rsidRPr="007D162D">
        <w:rPr>
          <w:rFonts w:ascii="Times New Roman" w:eastAsia="Calibri" w:hAnsi="Times New Roman" w:cs="Times New Roman"/>
        </w:rPr>
        <w:lastRenderedPageBreak/>
        <w:t xml:space="preserve">                                                                                                                                                                                   </w:t>
      </w:r>
      <w:r w:rsidR="00C621E9" w:rsidRPr="007D162D">
        <w:rPr>
          <w:rFonts w:ascii="Times New Roman" w:hAnsi="Times New Roman" w:cs="Times New Roman"/>
          <w:sz w:val="24"/>
          <w:szCs w:val="24"/>
        </w:rPr>
        <w:t xml:space="preserve">Утверждено                                                                            </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Приложение 3</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К решению сессии Совета депутатов </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города Каргата</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 </w:t>
      </w:r>
      <w:r w:rsidR="007D162D">
        <w:rPr>
          <w:rFonts w:ascii="Times New Roman" w:hAnsi="Times New Roman" w:cs="Times New Roman"/>
          <w:sz w:val="24"/>
          <w:szCs w:val="24"/>
        </w:rPr>
        <w:t>141</w:t>
      </w:r>
      <w:r w:rsidRPr="007D162D">
        <w:rPr>
          <w:rFonts w:ascii="Times New Roman" w:hAnsi="Times New Roman" w:cs="Times New Roman"/>
          <w:sz w:val="24"/>
          <w:szCs w:val="24"/>
        </w:rPr>
        <w:t xml:space="preserve">        от </w:t>
      </w:r>
      <w:r w:rsidR="007D162D">
        <w:rPr>
          <w:rFonts w:ascii="Times New Roman" w:hAnsi="Times New Roman" w:cs="Times New Roman"/>
          <w:sz w:val="24"/>
          <w:szCs w:val="24"/>
        </w:rPr>
        <w:t>25.12.2023</w:t>
      </w:r>
      <w:r w:rsidRPr="007D162D">
        <w:rPr>
          <w:rFonts w:ascii="Times New Roman" w:hAnsi="Times New Roman" w:cs="Times New Roman"/>
          <w:sz w:val="24"/>
          <w:szCs w:val="24"/>
        </w:rPr>
        <w:t xml:space="preserve">               </w:t>
      </w:r>
    </w:p>
    <w:p w:rsidR="00C621E9" w:rsidRPr="007D162D" w:rsidRDefault="00C621E9" w:rsidP="007D162D">
      <w:pPr>
        <w:tabs>
          <w:tab w:val="left" w:pos="8655"/>
        </w:tabs>
        <w:jc w:val="right"/>
        <w:rPr>
          <w:rFonts w:ascii="Times New Roman" w:eastAsia="Calibri" w:hAnsi="Times New Roman" w:cs="Times New Roman"/>
        </w:rPr>
      </w:pPr>
      <w:r w:rsidRPr="007D162D">
        <w:rPr>
          <w:rFonts w:ascii="Times New Roman" w:eastAsia="Calibri" w:hAnsi="Times New Roman" w:cs="Times New Roman"/>
        </w:rPr>
        <w:tab/>
      </w:r>
    </w:p>
    <w:tbl>
      <w:tblPr>
        <w:tblW w:w="10188" w:type="dxa"/>
        <w:tblLook w:val="04A0" w:firstRow="1" w:lastRow="0" w:firstColumn="1" w:lastColumn="0" w:noHBand="0" w:noVBand="1"/>
      </w:tblPr>
      <w:tblGrid>
        <w:gridCol w:w="3686"/>
        <w:gridCol w:w="889"/>
        <w:gridCol w:w="470"/>
        <w:gridCol w:w="523"/>
        <w:gridCol w:w="2126"/>
        <w:gridCol w:w="577"/>
        <w:gridCol w:w="1903"/>
        <w:gridCol w:w="14"/>
      </w:tblGrid>
      <w:tr w:rsidR="00C621E9" w:rsidRPr="007D162D" w:rsidTr="00C621E9">
        <w:trPr>
          <w:trHeight w:val="705"/>
        </w:trPr>
        <w:tc>
          <w:tcPr>
            <w:tcW w:w="10188" w:type="dxa"/>
            <w:gridSpan w:val="8"/>
            <w:tcBorders>
              <w:top w:val="nil"/>
              <w:left w:val="nil"/>
              <w:bottom w:val="nil"/>
              <w:right w:val="nil"/>
            </w:tcBorders>
            <w:shd w:val="clear" w:color="auto" w:fill="auto"/>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Ведомственная структура расходов бюджета города Каргата Каргатского района  Новосибирской области на 2024 год и плановый период 2025 и 2026 годов</w:t>
            </w:r>
          </w:p>
        </w:tc>
      </w:tr>
      <w:tr w:rsidR="00C621E9" w:rsidRPr="007D162D" w:rsidTr="00C621E9">
        <w:trPr>
          <w:gridAfter w:val="1"/>
          <w:wAfter w:w="14" w:type="dxa"/>
          <w:trHeight w:val="255"/>
        </w:trPr>
        <w:tc>
          <w:tcPr>
            <w:tcW w:w="368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p>
        </w:tc>
        <w:tc>
          <w:tcPr>
            <w:tcW w:w="889"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470"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77"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1903"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r>
      <w:tr w:rsidR="00C621E9" w:rsidRPr="007D162D" w:rsidTr="00C621E9">
        <w:trPr>
          <w:gridAfter w:val="1"/>
          <w:wAfter w:w="14" w:type="dxa"/>
          <w:trHeight w:val="255"/>
        </w:trPr>
        <w:tc>
          <w:tcPr>
            <w:tcW w:w="368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889"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470"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23"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2126"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577"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c>
          <w:tcPr>
            <w:tcW w:w="1903" w:type="dxa"/>
            <w:tcBorders>
              <w:top w:val="nil"/>
              <w:left w:val="nil"/>
              <w:bottom w:val="nil"/>
              <w:right w:val="nil"/>
            </w:tcBorders>
            <w:shd w:val="clear" w:color="auto" w:fill="auto"/>
            <w:noWrap/>
            <w:vAlign w:val="bottom"/>
            <w:hideMark/>
          </w:tcPr>
          <w:p w:rsidR="00C621E9" w:rsidRPr="007D162D" w:rsidRDefault="00C621E9" w:rsidP="007D162D">
            <w:pPr>
              <w:spacing w:after="0" w:line="240" w:lineRule="auto"/>
              <w:jc w:val="both"/>
              <w:rPr>
                <w:rFonts w:ascii="Times New Roman" w:eastAsia="Times New Roman" w:hAnsi="Times New Roman" w:cs="Times New Roman"/>
                <w:sz w:val="20"/>
                <w:szCs w:val="20"/>
                <w:lang w:eastAsia="ru-RU"/>
              </w:rPr>
            </w:pPr>
          </w:p>
        </w:tc>
      </w:tr>
      <w:tr w:rsidR="00C621E9" w:rsidRPr="007D162D" w:rsidTr="00C621E9">
        <w:trPr>
          <w:gridAfter w:val="1"/>
          <w:wAfter w:w="14" w:type="dxa"/>
          <w:trHeight w:val="375"/>
        </w:trPr>
        <w:tc>
          <w:tcPr>
            <w:tcW w:w="368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Наименование</w:t>
            </w:r>
          </w:p>
        </w:tc>
        <w:tc>
          <w:tcPr>
            <w:tcW w:w="88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ГРБС</w:t>
            </w:r>
          </w:p>
        </w:tc>
        <w:tc>
          <w:tcPr>
            <w:tcW w:w="47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РЗ</w:t>
            </w:r>
          </w:p>
        </w:tc>
        <w:tc>
          <w:tcPr>
            <w:tcW w:w="52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ПР</w:t>
            </w:r>
          </w:p>
        </w:tc>
        <w:tc>
          <w:tcPr>
            <w:tcW w:w="2126"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ЦСР</w:t>
            </w:r>
          </w:p>
        </w:tc>
        <w:tc>
          <w:tcPr>
            <w:tcW w:w="5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ВР</w:t>
            </w:r>
          </w:p>
        </w:tc>
        <w:tc>
          <w:tcPr>
            <w:tcW w:w="1903" w:type="dxa"/>
            <w:tcBorders>
              <w:top w:val="single" w:sz="4" w:space="0" w:color="auto"/>
              <w:left w:val="nil"/>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Сумма</w:t>
            </w:r>
          </w:p>
        </w:tc>
      </w:tr>
      <w:tr w:rsidR="00C621E9" w:rsidRPr="007D162D" w:rsidTr="00C621E9">
        <w:trPr>
          <w:gridAfter w:val="1"/>
          <w:wAfter w:w="14" w:type="dxa"/>
          <w:trHeight w:val="509"/>
        </w:trPr>
        <w:tc>
          <w:tcPr>
            <w:tcW w:w="3686"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889"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1903"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2023 год</w:t>
            </w:r>
          </w:p>
        </w:tc>
      </w:tr>
      <w:tr w:rsidR="00C621E9" w:rsidRPr="007D162D" w:rsidTr="00C621E9">
        <w:trPr>
          <w:gridAfter w:val="1"/>
          <w:wAfter w:w="14" w:type="dxa"/>
          <w:trHeight w:val="509"/>
        </w:trPr>
        <w:tc>
          <w:tcPr>
            <w:tcW w:w="3686"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889"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470"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23"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2126" w:type="dxa"/>
            <w:vMerge/>
            <w:tcBorders>
              <w:top w:val="single" w:sz="4" w:space="0" w:color="auto"/>
              <w:left w:val="single" w:sz="4" w:space="0" w:color="auto"/>
              <w:bottom w:val="single" w:sz="4" w:space="0" w:color="auto"/>
              <w:right w:val="nil"/>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577" w:type="dxa"/>
            <w:vMerge/>
            <w:tcBorders>
              <w:top w:val="single" w:sz="4" w:space="0" w:color="auto"/>
              <w:left w:val="single" w:sz="4" w:space="0" w:color="auto"/>
              <w:bottom w:val="single" w:sz="4" w:space="0" w:color="auto"/>
              <w:right w:val="single" w:sz="4" w:space="0" w:color="auto"/>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c>
          <w:tcPr>
            <w:tcW w:w="1903" w:type="dxa"/>
            <w:vMerge/>
            <w:tcBorders>
              <w:top w:val="nil"/>
              <w:left w:val="single" w:sz="4" w:space="0" w:color="auto"/>
              <w:bottom w:val="single" w:sz="4" w:space="0" w:color="auto"/>
              <w:right w:val="single" w:sz="4" w:space="0" w:color="auto"/>
            </w:tcBorders>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Администрация города Каргата Каргатского района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737472"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319 447 323,79</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ОБЩЕГОСУДАРСТВЕННЫЕ ВОПРОСЫ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20 261 444,03</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Функционирование высшего должностного лица субъекта Российской Федерации и муниципального образования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1 620 527,80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1 620 527,80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Обязательные (приоритетные) расходы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1 620 527,80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Глава муниципального образования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88.0.01.01020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135 043,99</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88.0.01.01020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135 043,99</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88.0.01.01020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135 043,99</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1 485 483,81</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1 485 483,81</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1 485 483,81</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13 113 800,00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13 113 800,00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Обязательные (приоритетные) расходы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13 113 800,00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Исполнительно-распорядительный орган муниципального образования </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8 313 700,00</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7 288 400,00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7 288 400,00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1 005 300,00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1 005 300,00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20 000,00</w:t>
            </w:r>
          </w:p>
        </w:tc>
      </w:tr>
      <w:tr w:rsidR="00C621E9" w:rsidRPr="007D162D" w:rsidTr="00C621E9">
        <w:trPr>
          <w:gridAfter w:val="1"/>
          <w:wAfter w:w="14" w:type="dxa"/>
          <w:trHeight w:val="115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Осуществление государственных полномочий Новосибирской области по решению вопросов в сфере административных  правонарушений за счет </w:t>
            </w:r>
            <w:r w:rsidRPr="007D162D">
              <w:rPr>
                <w:rFonts w:ascii="Times New Roman" w:eastAsia="Times New Roman" w:hAnsi="Times New Roman" w:cs="Times New Roman"/>
                <w:b/>
                <w:bCs/>
                <w:sz w:val="24"/>
                <w:szCs w:val="24"/>
                <w:lang w:eastAsia="ru-RU"/>
              </w:rPr>
              <w:lastRenderedPageBreak/>
              <w:t>средств областного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88.0.01.70190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88.0.01.70190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88.0.01.70190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100,00</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4 800 000,00</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4 800 000,00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государственных (муниципальных) органов</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120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4 800 000,00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Обязательные (приоритетные) расходы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Исполнительно-распорядительный орган муниципального образования </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06</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253 900,00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06</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253 900,00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06</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88.0.01.01040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253 900,00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Резервные фонды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Резервные фонды местных администраций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88.0.00.01110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Резервные средства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870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Другие общегосударственные вопросы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5 223 216,23</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5 223 216,23</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Прочие мероприятия, осуществляемые органами местного самоуправления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88.0.00.01170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5 223 216,23</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5 043 216,23</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5 043 216,23</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180 000,00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88.0.00.01170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180 000,00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НАЦИОНАЛЬНАЯ БЕЗОПАСНОСТЬ И ПРАВООХРАНИТЕЛЬНАЯ ДЕЯТЕЛЬНОСТЬ</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C621E9">
        <w:trPr>
          <w:gridAfter w:val="1"/>
          <w:wAfter w:w="14" w:type="dxa"/>
          <w:trHeight w:val="115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Защита населения и территории от чрезвычайных ситуаций природного и техногенного характера, пожарная безопасность</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88.0.00.03100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312 136,00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88.0.00.03100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312 136,00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88.0.00.03100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312 136,00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НАЦИОНАЛЬНАЯ ЭКОНОМИКА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E54057"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36 858 185,95</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Транспорт</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E54057"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7 816 259</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Непрограммные направления  </w:t>
            </w:r>
            <w:r w:rsidRPr="007D162D">
              <w:rPr>
                <w:rFonts w:ascii="Times New Roman" w:eastAsia="Times New Roman" w:hAnsi="Times New Roman" w:cs="Times New Roman"/>
                <w:b/>
                <w:bCs/>
                <w:sz w:val="24"/>
                <w:szCs w:val="24"/>
                <w:lang w:eastAsia="ru-RU"/>
              </w:rPr>
              <w:lastRenderedPageBreak/>
              <w:t>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1 850 000,00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Отдельные мероприятия в области автомобильного транспорта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88.0.00.04080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1 850 000,00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88.0.00.04080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1 850 000,00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88.0.00.04080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1 850 000,00</w:t>
            </w:r>
          </w:p>
        </w:tc>
      </w:tr>
      <w:tr w:rsidR="00B3306C"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tcPr>
          <w:p w:rsidR="00B3306C" w:rsidRPr="007D162D" w:rsidRDefault="00B3306C"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r w:rsidRPr="007D162D">
              <w:rPr>
                <w:rFonts w:ascii="Times New Roman" w:eastAsia="Times New Roman" w:hAnsi="Times New Roman" w:cs="Times New Roman"/>
                <w:sz w:val="24"/>
                <w:szCs w:val="24"/>
                <w:lang w:eastAsia="ru-RU"/>
              </w:rPr>
              <w:tab/>
            </w:r>
          </w:p>
        </w:tc>
        <w:tc>
          <w:tcPr>
            <w:tcW w:w="889" w:type="dxa"/>
            <w:tcBorders>
              <w:top w:val="nil"/>
              <w:left w:val="single" w:sz="4" w:space="0" w:color="auto"/>
              <w:bottom w:val="single" w:sz="4" w:space="0" w:color="auto"/>
              <w:right w:val="nil"/>
            </w:tcBorders>
            <w:shd w:val="clear" w:color="auto" w:fill="auto"/>
            <w:noWrap/>
            <w:vAlign w:val="center"/>
          </w:tcPr>
          <w:p w:rsidR="00B3306C" w:rsidRPr="007D162D" w:rsidRDefault="00B3306C"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tcPr>
          <w:p w:rsidR="00B3306C" w:rsidRPr="007D162D" w:rsidRDefault="00B3306C"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tcPr>
          <w:p w:rsidR="00B3306C" w:rsidRPr="007D162D" w:rsidRDefault="00B3306C"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2126" w:type="dxa"/>
            <w:tcBorders>
              <w:top w:val="nil"/>
              <w:left w:val="single" w:sz="4" w:space="0" w:color="auto"/>
              <w:bottom w:val="single" w:sz="4" w:space="0" w:color="auto"/>
              <w:right w:val="nil"/>
            </w:tcBorders>
            <w:shd w:val="clear" w:color="auto" w:fill="auto"/>
            <w:noWrap/>
            <w:vAlign w:val="center"/>
          </w:tcPr>
          <w:p w:rsidR="00B3306C" w:rsidRPr="007D162D" w:rsidRDefault="00B3306C"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88.0.00.71100</w:t>
            </w:r>
          </w:p>
        </w:tc>
        <w:tc>
          <w:tcPr>
            <w:tcW w:w="577" w:type="dxa"/>
            <w:tcBorders>
              <w:top w:val="nil"/>
              <w:left w:val="single" w:sz="4" w:space="0" w:color="auto"/>
              <w:bottom w:val="single" w:sz="4" w:space="0" w:color="auto"/>
              <w:right w:val="single" w:sz="4" w:space="0" w:color="auto"/>
            </w:tcBorders>
            <w:shd w:val="clear" w:color="auto" w:fill="auto"/>
            <w:noWrap/>
            <w:vAlign w:val="center"/>
          </w:tcPr>
          <w:p w:rsidR="00B3306C" w:rsidRPr="007D162D" w:rsidRDefault="00B3306C"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244</w:t>
            </w:r>
          </w:p>
        </w:tc>
        <w:tc>
          <w:tcPr>
            <w:tcW w:w="1903" w:type="dxa"/>
            <w:tcBorders>
              <w:top w:val="nil"/>
              <w:left w:val="single" w:sz="4" w:space="0" w:color="auto"/>
              <w:bottom w:val="single" w:sz="4" w:space="0" w:color="auto"/>
              <w:right w:val="nil"/>
            </w:tcBorders>
            <w:shd w:val="clear" w:color="auto" w:fill="auto"/>
            <w:noWrap/>
            <w:vAlign w:val="center"/>
          </w:tcPr>
          <w:p w:rsidR="00B3306C" w:rsidRPr="007D162D" w:rsidRDefault="00B3306C"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5 746 259</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Дорожное хозяйство (дорожные фонды)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29 041 926,95</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223 400,00</w:t>
            </w:r>
          </w:p>
        </w:tc>
      </w:tr>
      <w:tr w:rsidR="00C621E9" w:rsidRPr="007D162D" w:rsidTr="00C621E9">
        <w:trPr>
          <w:gridAfter w:val="1"/>
          <w:wAfter w:w="14" w:type="dxa"/>
          <w:trHeight w:val="229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77.0.00.70760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223 400,00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77.0.00.70760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223 400,00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77.0.00.70760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223 400,00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28 818 526,95</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Текущее содержание дорог, находящихся в муниципальной собственности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88.0.00.04090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6 255 426,95</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6 255 426,95</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88.0.00.04090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6 255 426,95</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собственных средств бюджета муниципального образования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88.0.00.04190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228 000,00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88.0.00.04190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228 000,00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88.0.00.04190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228 000,00</w:t>
            </w:r>
          </w:p>
        </w:tc>
      </w:tr>
      <w:tr w:rsidR="00C621E9" w:rsidRPr="007D162D" w:rsidTr="00C621E9">
        <w:trPr>
          <w:gridAfter w:val="1"/>
          <w:wAfter w:w="14" w:type="dxa"/>
          <w:trHeight w:val="201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88.0.00.70760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22 335 100,00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88.0.00.70760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22 335 100,00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04</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09</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88.0.00.70760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22 335 100,00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ЖИЛИЩНО-КОММУНАЛЬНОЕ ХОЗЯЙСТВО</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261 546 285,81</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Коммунальное хозяйство</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219 965 327,84</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Софинансирование на средства областного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304 700,00</w:t>
            </w:r>
          </w:p>
        </w:tc>
      </w:tr>
      <w:tr w:rsidR="00C621E9" w:rsidRPr="007D162D" w:rsidTr="00C621E9">
        <w:trPr>
          <w:gridAfter w:val="1"/>
          <w:wAfter w:w="14" w:type="dxa"/>
          <w:trHeight w:val="258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D162D">
              <w:rPr>
                <w:rFonts w:ascii="Times New Roman" w:eastAsia="Times New Roman" w:hAnsi="Times New Roman" w:cs="Times New Roman"/>
                <w:b/>
                <w:bCs/>
                <w:sz w:val="24"/>
                <w:szCs w:val="24"/>
                <w:lang w:eastAsia="ru-RU"/>
              </w:rPr>
              <w:t>Жилищно</w:t>
            </w:r>
            <w:proofErr w:type="spellEnd"/>
            <w:r w:rsidRPr="007D162D">
              <w:rPr>
                <w:rFonts w:ascii="Times New Roman" w:eastAsia="Times New Roman" w:hAnsi="Times New Roman" w:cs="Times New Roman"/>
                <w:b/>
                <w:bCs/>
                <w:sz w:val="24"/>
                <w:szCs w:val="24"/>
                <w:lang w:eastAsia="ru-RU"/>
              </w:rPr>
              <w:t xml:space="preserve"> -коммунальное хозяйство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260 000,00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260 000,00</w:t>
            </w:r>
          </w:p>
        </w:tc>
      </w:tr>
      <w:tr w:rsidR="00C621E9" w:rsidRPr="007D162D" w:rsidTr="00C621E9">
        <w:trPr>
          <w:gridAfter w:val="1"/>
          <w:wAfter w:w="14" w:type="dxa"/>
          <w:trHeight w:val="115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260 000,00</w:t>
            </w:r>
          </w:p>
        </w:tc>
      </w:tr>
      <w:tr w:rsidR="00C621E9" w:rsidRPr="007D162D" w:rsidTr="00C621E9">
        <w:trPr>
          <w:gridAfter w:val="1"/>
          <w:wAfter w:w="14" w:type="dxa"/>
          <w:trHeight w:val="315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proofErr w:type="spellStart"/>
            <w:r w:rsidRPr="007D162D">
              <w:rPr>
                <w:rFonts w:ascii="Times New Roman" w:eastAsia="Times New Roman" w:hAnsi="Times New Roman" w:cs="Times New Roman"/>
                <w:b/>
                <w:bCs/>
                <w:sz w:val="24"/>
                <w:szCs w:val="24"/>
                <w:lang w:eastAsia="ru-RU"/>
              </w:rPr>
              <w:t>Софинансирвоание</w:t>
            </w:r>
            <w:proofErr w:type="spellEnd"/>
            <w:r w:rsidRPr="007D162D">
              <w:rPr>
                <w:rFonts w:ascii="Times New Roman" w:eastAsia="Times New Roman" w:hAnsi="Times New Roman" w:cs="Times New Roman"/>
                <w:b/>
                <w:bCs/>
                <w:sz w:val="24"/>
                <w:szCs w:val="24"/>
                <w:lang w:eastAsia="ru-RU"/>
              </w:rPr>
              <w:t xml:space="preserve"> из бюджета муниципального образования г. Каргата на средства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77.0.00.70600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44 700,00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77.0.00.70600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44 700,00</w:t>
            </w:r>
          </w:p>
        </w:tc>
      </w:tr>
      <w:tr w:rsidR="00C621E9" w:rsidRPr="007D162D" w:rsidTr="00C621E9">
        <w:trPr>
          <w:gridAfter w:val="1"/>
          <w:wAfter w:w="14" w:type="dxa"/>
          <w:trHeight w:val="115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77.0.00.70600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44 700,00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219 660 627,84</w:t>
            </w:r>
          </w:p>
        </w:tc>
      </w:tr>
      <w:tr w:rsidR="00C621E9" w:rsidRPr="007D162D" w:rsidTr="00C621E9">
        <w:trPr>
          <w:gridAfter w:val="1"/>
          <w:wAfter w:w="14" w:type="dxa"/>
          <w:trHeight w:val="172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r w:rsidRPr="007D162D">
              <w:rPr>
                <w:rFonts w:ascii="Times New Roman" w:eastAsia="Times New Roman" w:hAnsi="Times New Roman" w:cs="Times New Roman"/>
                <w:b/>
                <w:bCs/>
                <w:sz w:val="24"/>
                <w:szCs w:val="24"/>
                <w:lang w:eastAsia="ru-RU"/>
              </w:rPr>
              <w:lastRenderedPageBreak/>
              <w:t>"</w:t>
            </w:r>
            <w:proofErr w:type="spellStart"/>
            <w:r w:rsidRPr="007D162D">
              <w:rPr>
                <w:rFonts w:ascii="Times New Roman" w:eastAsia="Times New Roman" w:hAnsi="Times New Roman" w:cs="Times New Roman"/>
                <w:b/>
                <w:bCs/>
                <w:sz w:val="24"/>
                <w:szCs w:val="24"/>
                <w:lang w:eastAsia="ru-RU"/>
              </w:rPr>
              <w:t>Жилищно</w:t>
            </w:r>
            <w:proofErr w:type="spellEnd"/>
            <w:r w:rsidRPr="007D162D">
              <w:rPr>
                <w:rFonts w:ascii="Times New Roman" w:eastAsia="Times New Roman" w:hAnsi="Times New Roman" w:cs="Times New Roman"/>
                <w:b/>
                <w:bCs/>
                <w:sz w:val="24"/>
                <w:szCs w:val="24"/>
                <w:lang w:eastAsia="ru-RU"/>
              </w:rPr>
              <w:t xml:space="preserve"> -коммунальное хозяйство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215 930 060,00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194 262 690,00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194 262 690,00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21 667 370,00</w:t>
            </w:r>
          </w:p>
        </w:tc>
      </w:tr>
      <w:tr w:rsidR="00C621E9" w:rsidRPr="007D162D" w:rsidTr="00C621E9">
        <w:trPr>
          <w:gridAfter w:val="1"/>
          <w:wAfter w:w="14" w:type="dxa"/>
          <w:trHeight w:val="115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88.0.00.70490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21 667 370,00</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88.0.00.70600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3 730 567,84</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88.0.00.70600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3 730 567,84</w:t>
            </w:r>
          </w:p>
        </w:tc>
      </w:tr>
      <w:tr w:rsidR="00C621E9" w:rsidRPr="007D162D" w:rsidTr="00C621E9">
        <w:trPr>
          <w:gridAfter w:val="1"/>
          <w:wAfter w:w="14" w:type="dxa"/>
          <w:trHeight w:val="115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02</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88.0.00.70600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3 730 567,84</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Благоустройство</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A26D28"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9 684 500</w:t>
            </w:r>
            <w:r w:rsidR="00C621E9" w:rsidRPr="007D162D">
              <w:rPr>
                <w:rFonts w:ascii="Times New Roman" w:eastAsia="Times New Roman" w:hAnsi="Times New Roman" w:cs="Times New Roman"/>
                <w:b/>
                <w:bCs/>
                <w:sz w:val="24"/>
                <w:szCs w:val="24"/>
                <w:lang w:eastAsia="ru-RU"/>
              </w:rPr>
              <w:t>,00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A26D28"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9 684 500</w:t>
            </w:r>
            <w:r w:rsidR="00C621E9" w:rsidRPr="007D162D">
              <w:rPr>
                <w:rFonts w:ascii="Times New Roman" w:eastAsia="Times New Roman" w:hAnsi="Times New Roman" w:cs="Times New Roman"/>
                <w:b/>
                <w:bCs/>
                <w:sz w:val="24"/>
                <w:szCs w:val="24"/>
                <w:lang w:eastAsia="ru-RU"/>
              </w:rPr>
              <w:t>,00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Уличное освещение</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88.0.00.05030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1 200 000,00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88.0.00.05030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1 200 000,00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88.0.00.05030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1 200 000,00</w:t>
            </w:r>
          </w:p>
        </w:tc>
      </w:tr>
      <w:tr w:rsidR="00E54057"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tcPr>
          <w:p w:rsidR="00E54057" w:rsidRPr="007D162D" w:rsidRDefault="00E54057"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tcPr>
          <w:p w:rsidR="00E54057" w:rsidRPr="007D162D" w:rsidRDefault="00E54057"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tcPr>
          <w:p w:rsidR="00E54057" w:rsidRPr="007D162D" w:rsidRDefault="00E54057"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tcPr>
          <w:p w:rsidR="00E54057" w:rsidRPr="007D162D" w:rsidRDefault="00E54057"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tcPr>
          <w:p w:rsidR="00E54057" w:rsidRPr="007D162D" w:rsidRDefault="00E54057"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88.0.00.05530</w:t>
            </w:r>
          </w:p>
        </w:tc>
        <w:tc>
          <w:tcPr>
            <w:tcW w:w="577" w:type="dxa"/>
            <w:tcBorders>
              <w:top w:val="nil"/>
              <w:left w:val="single" w:sz="4" w:space="0" w:color="auto"/>
              <w:bottom w:val="single" w:sz="4" w:space="0" w:color="auto"/>
              <w:right w:val="single" w:sz="4" w:space="0" w:color="auto"/>
            </w:tcBorders>
            <w:shd w:val="clear" w:color="auto" w:fill="auto"/>
            <w:noWrap/>
            <w:vAlign w:val="center"/>
          </w:tcPr>
          <w:p w:rsidR="00E54057" w:rsidRPr="007D162D" w:rsidRDefault="00E54057"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tcPr>
          <w:p w:rsidR="00E54057" w:rsidRPr="007D162D" w:rsidRDefault="00E54057"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70 000,0</w:t>
            </w:r>
          </w:p>
        </w:tc>
      </w:tr>
      <w:tr w:rsidR="00C621E9" w:rsidRPr="007D162D" w:rsidTr="00C621E9">
        <w:trPr>
          <w:gridAfter w:val="1"/>
          <w:wAfter w:w="14" w:type="dxa"/>
          <w:trHeight w:val="229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88.0.00.70380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220 400,00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88.0.00.70380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220 400,00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88.0.00.70380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220 400,00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880F200000</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88.0.F2.00000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4E4B25"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8 1</w:t>
            </w:r>
            <w:r w:rsidR="00EA2D90" w:rsidRPr="007D162D">
              <w:rPr>
                <w:rFonts w:ascii="Times New Roman" w:eastAsia="Times New Roman" w:hAnsi="Times New Roman" w:cs="Times New Roman"/>
                <w:b/>
                <w:bCs/>
                <w:sz w:val="24"/>
                <w:szCs w:val="24"/>
                <w:lang w:eastAsia="ru-RU"/>
              </w:rPr>
              <w:t>94 100,00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формированию современной городской среды</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88.0.F2.55550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4E4B25"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8 1</w:t>
            </w:r>
            <w:r w:rsidR="00EA2D90" w:rsidRPr="007D162D">
              <w:rPr>
                <w:rFonts w:ascii="Times New Roman" w:eastAsia="Times New Roman" w:hAnsi="Times New Roman" w:cs="Times New Roman"/>
                <w:b/>
                <w:bCs/>
                <w:sz w:val="24"/>
                <w:szCs w:val="24"/>
                <w:lang w:eastAsia="ru-RU"/>
              </w:rPr>
              <w:t>94 100</w:t>
            </w:r>
            <w:r w:rsidR="00C621E9" w:rsidRPr="007D162D">
              <w:rPr>
                <w:rFonts w:ascii="Times New Roman" w:eastAsia="Times New Roman" w:hAnsi="Times New Roman" w:cs="Times New Roman"/>
                <w:b/>
                <w:bCs/>
                <w:sz w:val="24"/>
                <w:szCs w:val="24"/>
                <w:lang w:eastAsia="ru-RU"/>
              </w:rPr>
              <w:t>,00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88.0.F2.55550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A26D28"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8 1</w:t>
            </w:r>
            <w:r w:rsidR="00EA2D90" w:rsidRPr="007D162D">
              <w:rPr>
                <w:rFonts w:ascii="Times New Roman" w:eastAsia="Times New Roman" w:hAnsi="Times New Roman" w:cs="Times New Roman"/>
                <w:sz w:val="24"/>
                <w:szCs w:val="24"/>
                <w:lang w:eastAsia="ru-RU"/>
              </w:rPr>
              <w:t>94 100</w:t>
            </w:r>
            <w:r w:rsidR="00C621E9" w:rsidRPr="007D162D">
              <w:rPr>
                <w:rFonts w:ascii="Times New Roman" w:eastAsia="Times New Roman" w:hAnsi="Times New Roman" w:cs="Times New Roman"/>
                <w:sz w:val="24"/>
                <w:szCs w:val="24"/>
                <w:lang w:eastAsia="ru-RU"/>
              </w:rPr>
              <w:t>,00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03</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88.0.F2.55550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A26D28"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8 1</w:t>
            </w:r>
            <w:r w:rsidR="00EA2D90" w:rsidRPr="007D162D">
              <w:rPr>
                <w:rFonts w:ascii="Times New Roman" w:eastAsia="Times New Roman" w:hAnsi="Times New Roman" w:cs="Times New Roman"/>
                <w:sz w:val="24"/>
                <w:szCs w:val="24"/>
                <w:lang w:eastAsia="ru-RU"/>
              </w:rPr>
              <w:t>94 100</w:t>
            </w:r>
            <w:r w:rsidR="00C621E9" w:rsidRPr="007D162D">
              <w:rPr>
                <w:rFonts w:ascii="Times New Roman" w:eastAsia="Times New Roman" w:hAnsi="Times New Roman" w:cs="Times New Roman"/>
                <w:sz w:val="24"/>
                <w:szCs w:val="24"/>
                <w:lang w:eastAsia="ru-RU"/>
              </w:rPr>
              <w:t>,00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Другие вопросы в области жилищно-коммунального хозяйства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31 875 029,97</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31 875 029,97</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Услуги благоустройства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88.0.00.05050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14 485 813,78</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8 446 133,81</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казенных учреждений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8 446 133,81</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5 839 679,97</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lastRenderedPageBreak/>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5 839 679,97</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Парк отдыха города Каргата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88.0.00.05150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6 124 000,00</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4 240 300,00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казенных учреждений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4 240 300,00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1 523 700,00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1 523 700,00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бюджетные ассигнования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360 000,00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Уплата налогов, сборов и иных платежей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88.0.00.05150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850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360 000,00</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11 265 216,19</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11 265 216,19</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Расходы на выплаты персоналу казенных учреждений</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11 265 216,19</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ОБРАЗОВАНИЕ</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Профессиональная подготовка, переподготовка и повышение квалификации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xml:space="preserve">Непрограммные направления  </w:t>
            </w:r>
            <w:r w:rsidRPr="007D162D">
              <w:rPr>
                <w:rFonts w:ascii="Times New Roman" w:eastAsia="Times New Roman" w:hAnsi="Times New Roman" w:cs="Times New Roman"/>
                <w:b/>
                <w:bCs/>
                <w:sz w:val="24"/>
                <w:szCs w:val="24"/>
                <w:lang w:eastAsia="ru-RU"/>
              </w:rPr>
              <w:lastRenderedPageBreak/>
              <w:t>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lastRenderedPageBreak/>
              <w:t>Мероприятия по повышению квалификации и профессиональной переподготовке</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88.0.00.07050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100 000,00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88.0.00.07050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100 000,00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07</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05</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88.0.00.07050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100 000,00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КУЛЬТУРА, КИНЕМАТОГРАФИЯ</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Культура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C621E9">
        <w:trPr>
          <w:gridAfter w:val="1"/>
          <w:wAfter w:w="14" w:type="dxa"/>
          <w:trHeight w:val="144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25 700,00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Закупка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25 700,00</w:t>
            </w:r>
          </w:p>
        </w:tc>
      </w:tr>
      <w:tr w:rsidR="00C621E9" w:rsidRPr="007D162D" w:rsidTr="00C621E9">
        <w:trPr>
          <w:gridAfter w:val="1"/>
          <w:wAfter w:w="14" w:type="dxa"/>
          <w:trHeight w:val="87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Иные закупки товаров, работ и услуг для обеспечения государственных (муниципальных) нужд</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08</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88.0.00.70510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240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25 700,00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СОЦИАЛЬНАЯ ПОЛИТИКА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Пенсионное обеспечение</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Непрограммные направления  бюджета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88.0.00.00000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Публичные нормативные обязательства</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88.0.02.00000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C621E9">
        <w:trPr>
          <w:gridAfter w:val="1"/>
          <w:wAfter w:w="14" w:type="dxa"/>
          <w:trHeight w:val="330"/>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Доплаты к пенсиям муниципальных служащих</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88.0.02.10010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585 000,00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Социальное обеспечение и иные выплаты населению</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88.0.02.10010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300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585 000,00</w:t>
            </w:r>
          </w:p>
        </w:tc>
      </w:tr>
      <w:tr w:rsidR="00C621E9" w:rsidRPr="007D162D" w:rsidTr="00C621E9">
        <w:trPr>
          <w:gridAfter w:val="1"/>
          <w:wAfter w:w="14" w:type="dxa"/>
          <w:trHeight w:val="585"/>
        </w:trPr>
        <w:tc>
          <w:tcPr>
            <w:tcW w:w="3686" w:type="dxa"/>
            <w:tcBorders>
              <w:top w:val="nil"/>
              <w:left w:val="single" w:sz="4" w:space="0" w:color="auto"/>
              <w:bottom w:val="single" w:sz="4" w:space="0" w:color="auto"/>
              <w:right w:val="nil"/>
            </w:tcBorders>
            <w:shd w:val="clear" w:color="auto" w:fill="auto"/>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Публичные нормативные социальные выплаты гражданам</w:t>
            </w:r>
          </w:p>
        </w:tc>
        <w:tc>
          <w:tcPr>
            <w:tcW w:w="889"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291</w:t>
            </w:r>
          </w:p>
        </w:tc>
        <w:tc>
          <w:tcPr>
            <w:tcW w:w="470"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10</w:t>
            </w:r>
          </w:p>
        </w:tc>
        <w:tc>
          <w:tcPr>
            <w:tcW w:w="52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01</w:t>
            </w:r>
          </w:p>
        </w:tc>
        <w:tc>
          <w:tcPr>
            <w:tcW w:w="2126"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88.0.02.10010</w:t>
            </w:r>
          </w:p>
        </w:tc>
        <w:tc>
          <w:tcPr>
            <w:tcW w:w="577" w:type="dxa"/>
            <w:tcBorders>
              <w:top w:val="nil"/>
              <w:left w:val="single" w:sz="4" w:space="0" w:color="auto"/>
              <w:bottom w:val="single" w:sz="4" w:space="0" w:color="auto"/>
              <w:right w:val="single" w:sz="4" w:space="0" w:color="auto"/>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310</w:t>
            </w:r>
          </w:p>
        </w:tc>
        <w:tc>
          <w:tcPr>
            <w:tcW w:w="1903" w:type="dxa"/>
            <w:tcBorders>
              <w:top w:val="nil"/>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sz w:val="24"/>
                <w:szCs w:val="24"/>
                <w:lang w:eastAsia="ru-RU"/>
              </w:rPr>
            </w:pPr>
            <w:r w:rsidRPr="007D162D">
              <w:rPr>
                <w:rFonts w:ascii="Times New Roman" w:eastAsia="Times New Roman" w:hAnsi="Times New Roman" w:cs="Times New Roman"/>
                <w:sz w:val="24"/>
                <w:szCs w:val="24"/>
                <w:lang w:eastAsia="ru-RU"/>
              </w:rPr>
              <w:t>585 000,00</w:t>
            </w:r>
          </w:p>
        </w:tc>
      </w:tr>
      <w:tr w:rsidR="00C621E9" w:rsidRPr="007D162D" w:rsidTr="00C621E9">
        <w:trPr>
          <w:gridAfter w:val="1"/>
          <w:wAfter w:w="14" w:type="dxa"/>
          <w:trHeight w:val="255"/>
        </w:trPr>
        <w:tc>
          <w:tcPr>
            <w:tcW w:w="3686" w:type="dxa"/>
            <w:tcBorders>
              <w:top w:val="single" w:sz="4" w:space="0" w:color="auto"/>
              <w:left w:val="single" w:sz="4" w:space="0" w:color="auto"/>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Итого расходов</w:t>
            </w:r>
          </w:p>
        </w:tc>
        <w:tc>
          <w:tcPr>
            <w:tcW w:w="889"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470"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23"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2126"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577" w:type="dxa"/>
            <w:tcBorders>
              <w:top w:val="single" w:sz="4" w:space="0" w:color="auto"/>
              <w:left w:val="nil"/>
              <w:bottom w:val="single" w:sz="4" w:space="0" w:color="auto"/>
              <w:right w:val="nil"/>
            </w:tcBorders>
            <w:shd w:val="clear" w:color="auto" w:fill="auto"/>
            <w:noWrap/>
            <w:vAlign w:val="center"/>
            <w:hideMark/>
          </w:tcPr>
          <w:p w:rsidR="00C621E9" w:rsidRPr="007D162D" w:rsidRDefault="00C621E9"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 </w:t>
            </w:r>
          </w:p>
        </w:tc>
        <w:tc>
          <w:tcPr>
            <w:tcW w:w="19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621E9" w:rsidRPr="007D162D" w:rsidRDefault="00E54057" w:rsidP="007D162D">
            <w:pPr>
              <w:spacing w:after="0" w:line="240" w:lineRule="auto"/>
              <w:jc w:val="both"/>
              <w:rPr>
                <w:rFonts w:ascii="Times New Roman" w:eastAsia="Times New Roman" w:hAnsi="Times New Roman" w:cs="Times New Roman"/>
                <w:b/>
                <w:bCs/>
                <w:sz w:val="24"/>
                <w:szCs w:val="24"/>
                <w:lang w:eastAsia="ru-RU"/>
              </w:rPr>
            </w:pPr>
            <w:r w:rsidRPr="007D162D">
              <w:rPr>
                <w:rFonts w:ascii="Times New Roman" w:eastAsia="Times New Roman" w:hAnsi="Times New Roman" w:cs="Times New Roman"/>
                <w:b/>
                <w:bCs/>
                <w:sz w:val="24"/>
                <w:szCs w:val="24"/>
                <w:lang w:eastAsia="ru-RU"/>
              </w:rPr>
              <w:t>319</w:t>
            </w:r>
            <w:r w:rsidR="00EA2D90" w:rsidRPr="007D162D">
              <w:rPr>
                <w:rFonts w:ascii="Times New Roman" w:eastAsia="Times New Roman" w:hAnsi="Times New Roman" w:cs="Times New Roman"/>
                <w:b/>
                <w:bCs/>
                <w:sz w:val="24"/>
                <w:szCs w:val="24"/>
                <w:lang w:eastAsia="ru-RU"/>
              </w:rPr>
              <w:t> 447 323,79</w:t>
            </w:r>
          </w:p>
        </w:tc>
      </w:tr>
    </w:tbl>
    <w:p w:rsidR="00E54057" w:rsidRPr="007D162D" w:rsidRDefault="00E54057" w:rsidP="007D162D">
      <w:pPr>
        <w:spacing w:after="0" w:line="240" w:lineRule="auto"/>
        <w:jc w:val="both"/>
        <w:rPr>
          <w:rFonts w:ascii="Times New Roman" w:eastAsia="Calibri" w:hAnsi="Times New Roman" w:cs="Times New Roman"/>
        </w:rPr>
      </w:pPr>
    </w:p>
    <w:p w:rsidR="00E54057" w:rsidRPr="007D162D" w:rsidRDefault="00E54057" w:rsidP="007D162D">
      <w:pPr>
        <w:spacing w:after="0" w:line="240" w:lineRule="auto"/>
        <w:jc w:val="both"/>
        <w:rPr>
          <w:rFonts w:ascii="Times New Roman" w:eastAsia="Calibri" w:hAnsi="Times New Roman" w:cs="Times New Roman"/>
        </w:rPr>
      </w:pPr>
    </w:p>
    <w:p w:rsidR="00E54057" w:rsidRPr="007D162D" w:rsidRDefault="00E54057" w:rsidP="007D162D">
      <w:pPr>
        <w:spacing w:after="0" w:line="240" w:lineRule="auto"/>
        <w:jc w:val="both"/>
        <w:rPr>
          <w:rFonts w:ascii="Times New Roman" w:eastAsia="Calibri" w:hAnsi="Times New Roman" w:cs="Times New Roman"/>
        </w:rPr>
      </w:pPr>
    </w:p>
    <w:p w:rsidR="00E54057" w:rsidRPr="007D162D" w:rsidRDefault="00E54057" w:rsidP="007D162D">
      <w:pPr>
        <w:spacing w:after="0" w:line="240" w:lineRule="auto"/>
        <w:jc w:val="both"/>
        <w:rPr>
          <w:rFonts w:ascii="Times New Roman" w:eastAsia="Calibri" w:hAnsi="Times New Roman" w:cs="Times New Roman"/>
        </w:rPr>
      </w:pPr>
    </w:p>
    <w:p w:rsidR="00C621E9" w:rsidRPr="007D162D" w:rsidRDefault="00E54057" w:rsidP="007D162D">
      <w:pPr>
        <w:spacing w:after="0" w:line="240" w:lineRule="auto"/>
        <w:jc w:val="right"/>
        <w:rPr>
          <w:rFonts w:ascii="Times New Roman" w:eastAsia="Calibri" w:hAnsi="Times New Roman" w:cs="Times New Roman"/>
        </w:rPr>
      </w:pPr>
      <w:r w:rsidRPr="007D162D">
        <w:rPr>
          <w:rFonts w:ascii="Times New Roman" w:eastAsia="Calibri" w:hAnsi="Times New Roman" w:cs="Times New Roman"/>
        </w:rPr>
        <w:lastRenderedPageBreak/>
        <w:t xml:space="preserve">                                                                                                                                                                                 </w:t>
      </w:r>
      <w:r w:rsidR="00C621E9" w:rsidRPr="007D162D">
        <w:rPr>
          <w:rFonts w:ascii="Times New Roman" w:eastAsia="Calibri" w:hAnsi="Times New Roman" w:cs="Times New Roman"/>
        </w:rPr>
        <w:t xml:space="preserve">  </w:t>
      </w:r>
      <w:r w:rsidR="00C621E9" w:rsidRPr="007D162D">
        <w:rPr>
          <w:rFonts w:ascii="Times New Roman" w:hAnsi="Times New Roman" w:cs="Times New Roman"/>
          <w:sz w:val="24"/>
          <w:szCs w:val="24"/>
        </w:rPr>
        <w:t xml:space="preserve">Утверждено                                                                            </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Приложение 3</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К решению сессии Совета депутатов </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города Каргата</w:t>
      </w:r>
    </w:p>
    <w:p w:rsidR="00C621E9" w:rsidRPr="007D162D" w:rsidRDefault="00C621E9"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 xml:space="preserve">                                                                                                                          №    </w:t>
      </w:r>
      <w:r w:rsidR="007D162D">
        <w:rPr>
          <w:rFonts w:ascii="Times New Roman" w:hAnsi="Times New Roman" w:cs="Times New Roman"/>
          <w:sz w:val="24"/>
          <w:szCs w:val="24"/>
        </w:rPr>
        <w:t>141</w:t>
      </w:r>
      <w:r w:rsidRPr="007D162D">
        <w:rPr>
          <w:rFonts w:ascii="Times New Roman" w:hAnsi="Times New Roman" w:cs="Times New Roman"/>
          <w:sz w:val="24"/>
          <w:szCs w:val="24"/>
        </w:rPr>
        <w:t xml:space="preserve">     от </w:t>
      </w:r>
      <w:r w:rsidR="007D162D">
        <w:rPr>
          <w:rFonts w:ascii="Times New Roman" w:hAnsi="Times New Roman" w:cs="Times New Roman"/>
          <w:sz w:val="24"/>
          <w:szCs w:val="24"/>
        </w:rPr>
        <w:t>25.12.2023</w:t>
      </w:r>
      <w:r w:rsidRPr="007D162D">
        <w:rPr>
          <w:rFonts w:ascii="Times New Roman" w:hAnsi="Times New Roman" w:cs="Times New Roman"/>
          <w:sz w:val="24"/>
          <w:szCs w:val="24"/>
        </w:rPr>
        <w:t xml:space="preserve">               </w:t>
      </w:r>
    </w:p>
    <w:p w:rsidR="00C621E9" w:rsidRPr="007D162D" w:rsidRDefault="00C621E9" w:rsidP="007D162D">
      <w:pPr>
        <w:tabs>
          <w:tab w:val="left" w:pos="8655"/>
        </w:tabs>
        <w:jc w:val="both"/>
        <w:rPr>
          <w:rFonts w:ascii="Times New Roman" w:eastAsia="Calibri" w:hAnsi="Times New Roman" w:cs="Times New Roman"/>
        </w:rPr>
      </w:pPr>
      <w:r w:rsidRPr="007D162D">
        <w:rPr>
          <w:rFonts w:ascii="Times New Roman" w:eastAsia="Calibri" w:hAnsi="Times New Roman" w:cs="Times New Roman"/>
        </w:rPr>
        <w:tab/>
        <w:t xml:space="preserve">          Таблица 2</w:t>
      </w:r>
    </w:p>
    <w:tbl>
      <w:tblPr>
        <w:tblStyle w:val="39"/>
        <w:tblW w:w="0" w:type="auto"/>
        <w:tblLayout w:type="fixed"/>
        <w:tblLook w:val="04A0" w:firstRow="1" w:lastRow="0" w:firstColumn="1" w:lastColumn="0" w:noHBand="0" w:noVBand="1"/>
      </w:tblPr>
      <w:tblGrid>
        <w:gridCol w:w="2405"/>
        <w:gridCol w:w="567"/>
        <w:gridCol w:w="567"/>
        <w:gridCol w:w="567"/>
        <w:gridCol w:w="1559"/>
        <w:gridCol w:w="567"/>
        <w:gridCol w:w="1701"/>
        <w:gridCol w:w="2263"/>
      </w:tblGrid>
      <w:tr w:rsidR="00C621E9" w:rsidRPr="007D162D" w:rsidTr="00C621E9">
        <w:trPr>
          <w:trHeight w:val="705"/>
        </w:trPr>
        <w:tc>
          <w:tcPr>
            <w:tcW w:w="10196" w:type="dxa"/>
            <w:gridSpan w:val="8"/>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Ведомственная структура расходов бюджета города Каргата Каргатского района  Новосибирской области на плановый период 2025 и 2026 годов</w:t>
            </w:r>
          </w:p>
        </w:tc>
      </w:tr>
      <w:tr w:rsidR="00C621E9" w:rsidRPr="007D162D" w:rsidTr="00C621E9">
        <w:trPr>
          <w:trHeight w:val="255"/>
        </w:trPr>
        <w:tc>
          <w:tcPr>
            <w:tcW w:w="2405" w:type="dxa"/>
            <w:noWrap/>
            <w:hideMark/>
          </w:tcPr>
          <w:p w:rsidR="00C621E9" w:rsidRPr="007D162D" w:rsidRDefault="00C621E9" w:rsidP="007D162D">
            <w:pPr>
              <w:tabs>
                <w:tab w:val="left" w:pos="2790"/>
              </w:tabs>
              <w:jc w:val="both"/>
              <w:rPr>
                <w:rFonts w:ascii="Times New Roman" w:eastAsia="Calibri" w:hAnsi="Times New Roman" w:cs="Times New Roman"/>
                <w:b/>
                <w:bCs/>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p>
        </w:tc>
      </w:tr>
      <w:tr w:rsidR="00C621E9" w:rsidRPr="007D162D" w:rsidTr="00C621E9">
        <w:trPr>
          <w:trHeight w:val="255"/>
        </w:trPr>
        <w:tc>
          <w:tcPr>
            <w:tcW w:w="2405"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руб.</w:t>
            </w:r>
          </w:p>
        </w:tc>
      </w:tr>
      <w:tr w:rsidR="00C621E9" w:rsidRPr="007D162D" w:rsidTr="00C621E9">
        <w:trPr>
          <w:trHeight w:val="375"/>
        </w:trPr>
        <w:tc>
          <w:tcPr>
            <w:tcW w:w="2405"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Наименование</w:t>
            </w:r>
          </w:p>
        </w:tc>
        <w:tc>
          <w:tcPr>
            <w:tcW w:w="567"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ГРБС</w:t>
            </w:r>
          </w:p>
        </w:tc>
        <w:tc>
          <w:tcPr>
            <w:tcW w:w="567"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РЗ</w:t>
            </w:r>
          </w:p>
        </w:tc>
        <w:tc>
          <w:tcPr>
            <w:tcW w:w="567"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ПР</w:t>
            </w:r>
          </w:p>
        </w:tc>
        <w:tc>
          <w:tcPr>
            <w:tcW w:w="1559"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ЦСР</w:t>
            </w:r>
          </w:p>
        </w:tc>
        <w:tc>
          <w:tcPr>
            <w:tcW w:w="567"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ВР</w:t>
            </w:r>
          </w:p>
        </w:tc>
        <w:tc>
          <w:tcPr>
            <w:tcW w:w="3964" w:type="dxa"/>
            <w:gridSpan w:val="2"/>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w:t>
            </w:r>
          </w:p>
        </w:tc>
      </w:tr>
      <w:tr w:rsidR="00C621E9" w:rsidRPr="007D162D" w:rsidTr="00C621E9">
        <w:trPr>
          <w:trHeight w:val="509"/>
        </w:trPr>
        <w:tc>
          <w:tcPr>
            <w:tcW w:w="2405"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559"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701" w:type="dxa"/>
            <w:vMerge w:val="restart"/>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2025 год</w:t>
            </w:r>
          </w:p>
        </w:tc>
        <w:tc>
          <w:tcPr>
            <w:tcW w:w="2263" w:type="dxa"/>
            <w:vMerge w:val="restart"/>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2026 год</w:t>
            </w:r>
          </w:p>
        </w:tc>
      </w:tr>
      <w:tr w:rsidR="00C621E9" w:rsidRPr="007D162D" w:rsidTr="00C621E9">
        <w:trPr>
          <w:trHeight w:val="509"/>
        </w:trPr>
        <w:tc>
          <w:tcPr>
            <w:tcW w:w="2405"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559"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567"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1701" w:type="dxa"/>
            <w:vMerge/>
            <w:hideMark/>
          </w:tcPr>
          <w:p w:rsidR="00C621E9" w:rsidRPr="007D162D" w:rsidRDefault="00C621E9" w:rsidP="007D162D">
            <w:pPr>
              <w:tabs>
                <w:tab w:val="left" w:pos="2790"/>
              </w:tabs>
              <w:jc w:val="both"/>
              <w:rPr>
                <w:rFonts w:ascii="Times New Roman" w:eastAsia="Calibri" w:hAnsi="Times New Roman" w:cs="Times New Roman"/>
              </w:rPr>
            </w:pPr>
          </w:p>
        </w:tc>
        <w:tc>
          <w:tcPr>
            <w:tcW w:w="2263" w:type="dxa"/>
            <w:vMerge/>
            <w:hideMark/>
          </w:tcPr>
          <w:p w:rsidR="00C621E9" w:rsidRPr="007D162D" w:rsidRDefault="00C621E9" w:rsidP="007D162D">
            <w:pPr>
              <w:tabs>
                <w:tab w:val="left" w:pos="2790"/>
              </w:tabs>
              <w:jc w:val="both"/>
              <w:rPr>
                <w:rFonts w:ascii="Times New Roman" w:eastAsia="Calibri" w:hAnsi="Times New Roman" w:cs="Times New Roman"/>
              </w:rPr>
            </w:pP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Администрация города Каргата Каргатского района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737472"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373 828 337,84</w:t>
            </w:r>
          </w:p>
        </w:tc>
        <w:tc>
          <w:tcPr>
            <w:tcW w:w="2263" w:type="dxa"/>
            <w:noWrap/>
            <w:hideMark/>
          </w:tcPr>
          <w:p w:rsidR="00C621E9" w:rsidRPr="007D162D" w:rsidRDefault="00737472"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303 455 037,84</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ОБЩЕГОСУДАРСТВЕННЫЕ ВОПРОСЫ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15 154 427,80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15 605 963,80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Функционирование высшего должностного лица субъекта Российской Федерации и муниципального образования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Глава муниципального образования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88.0.01.01020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1 620 527,80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88.0.01.01020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88.0.01.01020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Расходы на выплаты персоналу государственных (муниципальных) органов</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88.0.01.01020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1 620 527,80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государственных (муниципальных) органов</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717"/>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xml:space="preserve">Исполнительно-распорядительный орган </w:t>
            </w:r>
            <w:r w:rsidRPr="007D162D">
              <w:rPr>
                <w:rFonts w:ascii="Times New Roman" w:eastAsia="Calibri" w:hAnsi="Times New Roman" w:cs="Times New Roman"/>
                <w:b/>
                <w:bCs/>
              </w:rPr>
              <w:lastRenderedPageBreak/>
              <w:t xml:space="preserve">муниципального образования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9 979 930,00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8 985 376,00</w:t>
            </w:r>
          </w:p>
        </w:tc>
      </w:tr>
      <w:tr w:rsidR="00C621E9" w:rsidRPr="007D162D" w:rsidTr="00C621E9">
        <w:trPr>
          <w:trHeight w:val="717"/>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8 959 930,00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8 280 376,00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государственных (муниципальных) органов</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8 959 900,00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8 280 336,00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1 020 000,00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705 000,00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1 020 000,00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705 000,00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Уплата налогов, сборов и иных платежей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115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88.0.01.70190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88.0.01.70190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88.0.01.70190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государственных (муниципальных) органов</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120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Обеспечение деятельности финансовых, налоговых и таможенных органов и органов финансового (финансово-бюджетного) надзора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xml:space="preserve">Исполнительно-распорядительный орган муниципального образования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88.0.01.01040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xml:space="preserve">Контрольно-счетный орган муниципального образования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88.0.01.01060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253 900,00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253 900,00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06</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88.0.01.01060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253 900,00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Резервные фонды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Резервные фонды местных администраций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88.0.00.01110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Резервные средства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870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Другие общегосударственные вопросы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3 300 000,00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5 000 000,00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3 300 000,00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5 000 000,00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Прочие мероприятия, осуществляемые органами местного самоуправления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88.0.00.01170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3 300 000,00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5 000 000,00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3 300 000,00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5 000 000,00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3 300 000,00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5 000 000,00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Уплата налогов, сборов и иных платежей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88.0.00.01170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НАЦИОНАЛЬНАЯ БЕЗОПАСНОСТЬ И ПРАВООХРАНИТЕЛЬНАЯ ДЕЯТЕЛЬНОСТЬ</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115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Защита населения и территории от чрезвычайных ситуаций природного и техногенного характера, пожарная безопасность</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88.0.00.03100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162 136,00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162 136,00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88.0.00.03100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162 136,00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НАЦИОНАЛЬНАЯ ЭКОНОМИКА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Транспорт</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Отдельные мероприятия в области автомобильного транспорта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88.0.00.04080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Дорожное хозяйство (дорожные фонды)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Софинансирование на средства областного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229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77.0.00.70760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77.0.00.70760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77.0.00.70760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Текущее содержание дорог, находящихся в муниципальной собственности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88.0.00.04090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7 059 300,00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7 114 400,00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7 059 300,00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7 114 400,00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7 059 300,00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7 114 400,00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Расходы муниципального дорожного фонда, осуществляемые за счет собственных средств бюджета муниципального образования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88.0.00.04190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88.0.00.04190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88.0.00.04190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201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88.0.00.70760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88.0.00.70760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04</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09</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88.0.00.70760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ЖИЛИЩНО-КОММУНАЛЬНОЕ ХОЗЯЙСТВО</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350 174 374,04</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278 361 974,04</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Коммунальное хозяйство</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332 004 037,84</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260 521 337,84</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Субсидия на строительство и реконструкцию(модернизацию)объектов питьевого водоснабжения программа «Чистая вода»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lang w:val="en-US"/>
              </w:rPr>
            </w:pPr>
            <w:r w:rsidRPr="007D162D">
              <w:rPr>
                <w:rFonts w:ascii="Times New Roman" w:eastAsia="Calibri" w:hAnsi="Times New Roman" w:cs="Times New Roman"/>
              </w:rPr>
              <w:t>88</w:t>
            </w:r>
            <w:r w:rsidRPr="007D162D">
              <w:rPr>
                <w:rFonts w:ascii="Times New Roman" w:eastAsia="Calibri" w:hAnsi="Times New Roman" w:cs="Times New Roman"/>
                <w:lang w:val="en-US"/>
              </w:rPr>
              <w:t>.F.55.2432</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306 606 100,00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235 123 400,00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Субсидия на строительство и реконструкцию(модернизацию)объектов питьевого водоснабжения программа «Чистая вода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r w:rsidRPr="007D162D">
              <w:rPr>
                <w:rFonts w:ascii="Times New Roman" w:eastAsia="Calibri" w:hAnsi="Times New Roman" w:cs="Times New Roman"/>
                <w:lang w:val="en-US"/>
              </w:rPr>
              <w:t>.F.55.2432</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306 606 100,00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235 123 400,00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Софинансирование на средства областного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15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Софинансирование из бюджета муниципального образования г. Каргата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области "</w:t>
            </w:r>
            <w:proofErr w:type="spellStart"/>
            <w:r w:rsidRPr="007D162D">
              <w:rPr>
                <w:rFonts w:ascii="Times New Roman" w:eastAsia="Calibri" w:hAnsi="Times New Roman" w:cs="Times New Roman"/>
                <w:b/>
                <w:bCs/>
              </w:rPr>
              <w:t>Жилищно</w:t>
            </w:r>
            <w:proofErr w:type="spellEnd"/>
            <w:r w:rsidRPr="007D162D">
              <w:rPr>
                <w:rFonts w:ascii="Times New Roman" w:eastAsia="Calibri" w:hAnsi="Times New Roman" w:cs="Times New Roman"/>
                <w:b/>
                <w:bCs/>
              </w:rPr>
              <w:t xml:space="preserve"> -коммунальное хозяйство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77.0.00.70490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77.0.00.70490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115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77.0.00.70490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15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proofErr w:type="spellStart"/>
            <w:r w:rsidRPr="007D162D">
              <w:rPr>
                <w:rFonts w:ascii="Times New Roman" w:eastAsia="Calibri" w:hAnsi="Times New Roman" w:cs="Times New Roman"/>
                <w:b/>
                <w:bCs/>
              </w:rPr>
              <w:lastRenderedPageBreak/>
              <w:t>Софинансирвоание</w:t>
            </w:r>
            <w:proofErr w:type="spellEnd"/>
            <w:r w:rsidRPr="007D162D">
              <w:rPr>
                <w:rFonts w:ascii="Times New Roman" w:eastAsia="Calibri" w:hAnsi="Times New Roman" w:cs="Times New Roman"/>
                <w:b/>
                <w:bCs/>
              </w:rPr>
              <w:t xml:space="preserve"> из бюджета муниципального образования г. Каргата на средства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77.0.00.70600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77.0.00.70600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115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77.0.00.70600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25 397 937,84</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25 397 937,84</w:t>
            </w:r>
          </w:p>
        </w:tc>
      </w:tr>
      <w:tr w:rsidR="00C621E9" w:rsidRPr="007D162D" w:rsidTr="00C621E9">
        <w:trPr>
          <w:trHeight w:val="229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xml:space="preserve">Реализация мероприятий по организации функционирования систем жизнеобеспечения и снабжения населения топливом  в рамках подпрограммы "Безопасность жилищно-коммунального хозяйства" государственной программы Новосибирской </w:t>
            </w:r>
            <w:r w:rsidRPr="007D162D">
              <w:rPr>
                <w:rFonts w:ascii="Times New Roman" w:eastAsia="Calibri" w:hAnsi="Times New Roman" w:cs="Times New Roman"/>
                <w:b/>
                <w:bCs/>
              </w:rPr>
              <w:lastRenderedPageBreak/>
              <w:t>области "</w:t>
            </w:r>
            <w:proofErr w:type="spellStart"/>
            <w:r w:rsidRPr="007D162D">
              <w:rPr>
                <w:rFonts w:ascii="Times New Roman" w:eastAsia="Calibri" w:hAnsi="Times New Roman" w:cs="Times New Roman"/>
                <w:b/>
                <w:bCs/>
              </w:rPr>
              <w:t>Жилищно</w:t>
            </w:r>
            <w:proofErr w:type="spellEnd"/>
            <w:r w:rsidRPr="007D162D">
              <w:rPr>
                <w:rFonts w:ascii="Times New Roman" w:eastAsia="Calibri" w:hAnsi="Times New Roman" w:cs="Times New Roman"/>
                <w:b/>
                <w:bCs/>
              </w:rPr>
              <w:t xml:space="preserve"> -коммунальное хозяйство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88.0.00.70490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21 667 370,00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21 667 370,00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88.0.00.70490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r>
      <w:tr w:rsidR="00C621E9" w:rsidRPr="007D162D" w:rsidTr="00C621E9">
        <w:trPr>
          <w:trHeight w:val="115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88.0.00.70490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21 667 370,00</w:t>
            </w:r>
          </w:p>
        </w:tc>
      </w:tr>
      <w:tr w:rsidR="00C621E9" w:rsidRPr="007D162D" w:rsidTr="00C621E9">
        <w:trPr>
          <w:trHeight w:val="201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88.0.00.70600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3 730 567,84</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3 730 567,84</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88.0.00.70600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r>
      <w:tr w:rsidR="00C621E9" w:rsidRPr="007D162D" w:rsidTr="00C621E9">
        <w:trPr>
          <w:trHeight w:val="115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02</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88.0.00.70600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3 730 567,84</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Благоустройство</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568 400,00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Уличное освещение</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88.0.00.05030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88.0.00.05030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88.0.00.05030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100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88.0.00.70380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220 400,00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220 400,00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88.0.00.70380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03</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88.0.00.70380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220 400,00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Другие вопросы в области жилищно-коммунального хозяйства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17 601 936,20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17 272 236,20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17 601 936,20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17 272 236,20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Текущее содержание дорог, находящихся в муниципальной собственности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88.0.00.04090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xml:space="preserve">Закупка товаров, работ и услуг для </w:t>
            </w:r>
            <w:r w:rsidRPr="007D162D">
              <w:rPr>
                <w:rFonts w:ascii="Times New Roman" w:eastAsia="Calibri" w:hAnsi="Times New Roman" w:cs="Times New Roman"/>
              </w:rPr>
              <w:lastRenderedPageBreak/>
              <w:t>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88.0.00.04090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Услуги благоустройства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13 100 000,00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14 100 000,00</w:t>
            </w:r>
          </w:p>
        </w:tc>
      </w:tr>
      <w:tr w:rsidR="00C621E9" w:rsidRPr="007D162D" w:rsidTr="00C621E9">
        <w:trPr>
          <w:trHeight w:val="859"/>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9 000 000,00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10 000 000,00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9 000 000,00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10 000 000,00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r>
      <w:tr w:rsidR="00C621E9" w:rsidRPr="007D162D" w:rsidTr="00C621E9">
        <w:trPr>
          <w:trHeight w:val="172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4 100 000,00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xml:space="preserve">Уплата налогов, сборов и иных </w:t>
            </w:r>
            <w:r w:rsidRPr="007D162D">
              <w:rPr>
                <w:rFonts w:ascii="Times New Roman" w:eastAsia="Calibri" w:hAnsi="Times New Roman" w:cs="Times New Roman"/>
              </w:rPr>
              <w:lastRenderedPageBreak/>
              <w:t>платежей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Парк отдыха города Каргата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88.0.00.05150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4 501 936,20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3 172 236,20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3 921 936,20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2 632 236,20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казенных учреждений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3 921 936,20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2 632 236,20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540 000,00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580 000,00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Уплата налогов, сборов и иных платежей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88.0.00.05150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850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7D162D">
              <w:rPr>
                <w:rFonts w:ascii="Times New Roman" w:eastAsia="Calibri" w:hAnsi="Times New Roman" w:cs="Times New Roman"/>
              </w:rPr>
              <w:lastRenderedPageBreak/>
              <w:t>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Расходы на выплаты персоналу казенных учреждений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172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специальным топливом и горюче-смазочными материалами, продовольственного и вещевого обеспечения органов в сфере национальной безопасности, правоохранительной деятельности и обороны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220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Обязательные (приоритетные) расходы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144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lastRenderedPageBreak/>
              <w:t>Расходы на выплаты персоналу казенных учреждений</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88.0.01.70510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ОБРАЗОВАНИЕ</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Профессиональная подготовка, переподготовка и повышение квалификации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Мероприятия по повышению квалификации и профессиональной переподготовке</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07</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88.0.00.07050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Закупка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07</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88.0.00.07050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87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закупки товаров, работ и услуг для обеспечения государственных (муниципальных) нужд</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07</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05</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88.0.00.07050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КУЛЬТУРА, КИНЕМАТОГРАФИЯ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Культура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859"/>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межбюджетные трансферты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88.0.00.70510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540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СОЦИАЛЬНАЯ ПОЛИТИКА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Пенсионное обеспечение</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lastRenderedPageBreak/>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Публичные нормативные обязательства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88.0.02.00000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Доплаты к пенсиям муниципальных служащих</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88.0.02.10010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585 000,00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Социальное обеспечение и иные выплаты населению</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88.0.02.10010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Публичные нормативные социальные выплаты гражданам</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01</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88.0.02.10010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310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585 000,00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Условно утвержденные расходы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Непрограммные направления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88.0.00.00000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8800088800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88.0.00.88800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C621E9">
        <w:trPr>
          <w:trHeight w:val="585"/>
        </w:trPr>
        <w:tc>
          <w:tcPr>
            <w:tcW w:w="2405" w:type="dxa"/>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Условно утвержденные расходы районного бюджета</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88.0.00.88880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1 040 070,00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2 135 660,00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Иные бюджетные ассигнования</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88.0.00.88880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800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1 040 070,00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2 135 660,00</w:t>
            </w:r>
          </w:p>
        </w:tc>
      </w:tr>
      <w:tr w:rsidR="00C621E9" w:rsidRPr="007D162D" w:rsidTr="00C621E9">
        <w:trPr>
          <w:trHeight w:val="330"/>
        </w:trPr>
        <w:tc>
          <w:tcPr>
            <w:tcW w:w="2405" w:type="dxa"/>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Специальные расходы</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291</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88.0.00.88880</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880</w:t>
            </w:r>
          </w:p>
        </w:tc>
        <w:tc>
          <w:tcPr>
            <w:tcW w:w="1701"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1 040 070,00</w:t>
            </w:r>
          </w:p>
        </w:tc>
        <w:tc>
          <w:tcPr>
            <w:tcW w:w="2263" w:type="dxa"/>
            <w:noWrap/>
            <w:hideMark/>
          </w:tcPr>
          <w:p w:rsidR="00C621E9" w:rsidRPr="007D162D" w:rsidRDefault="00C621E9" w:rsidP="007D162D">
            <w:pPr>
              <w:tabs>
                <w:tab w:val="left" w:pos="2790"/>
              </w:tabs>
              <w:jc w:val="both"/>
              <w:rPr>
                <w:rFonts w:ascii="Times New Roman" w:eastAsia="Calibri" w:hAnsi="Times New Roman" w:cs="Times New Roman"/>
              </w:rPr>
            </w:pPr>
            <w:r w:rsidRPr="007D162D">
              <w:rPr>
                <w:rFonts w:ascii="Times New Roman" w:eastAsia="Calibri" w:hAnsi="Times New Roman" w:cs="Times New Roman"/>
              </w:rPr>
              <w:t>2 135 660,00</w:t>
            </w:r>
          </w:p>
        </w:tc>
      </w:tr>
      <w:tr w:rsidR="00C621E9" w:rsidRPr="007D162D" w:rsidTr="00C621E9">
        <w:trPr>
          <w:trHeight w:val="255"/>
        </w:trPr>
        <w:tc>
          <w:tcPr>
            <w:tcW w:w="2405"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Итого расходов</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559"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567" w:type="dxa"/>
            <w:noWrap/>
            <w:hideMark/>
          </w:tcPr>
          <w:p w:rsidR="00C621E9" w:rsidRPr="007D162D" w:rsidRDefault="00C621E9"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 </w:t>
            </w:r>
          </w:p>
        </w:tc>
        <w:tc>
          <w:tcPr>
            <w:tcW w:w="1701" w:type="dxa"/>
            <w:noWrap/>
            <w:hideMark/>
          </w:tcPr>
          <w:p w:rsidR="00C621E9" w:rsidRPr="007D162D" w:rsidRDefault="00EA2D90"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373 827 337,84</w:t>
            </w:r>
          </w:p>
        </w:tc>
        <w:tc>
          <w:tcPr>
            <w:tcW w:w="2263" w:type="dxa"/>
            <w:noWrap/>
            <w:hideMark/>
          </w:tcPr>
          <w:p w:rsidR="00C621E9" w:rsidRPr="007D162D" w:rsidRDefault="00EA2D90" w:rsidP="007D162D">
            <w:pPr>
              <w:tabs>
                <w:tab w:val="left" w:pos="2790"/>
              </w:tabs>
              <w:jc w:val="both"/>
              <w:rPr>
                <w:rFonts w:ascii="Times New Roman" w:eastAsia="Calibri" w:hAnsi="Times New Roman" w:cs="Times New Roman"/>
                <w:b/>
                <w:bCs/>
              </w:rPr>
            </w:pPr>
            <w:r w:rsidRPr="007D162D">
              <w:rPr>
                <w:rFonts w:ascii="Times New Roman" w:eastAsia="Calibri" w:hAnsi="Times New Roman" w:cs="Times New Roman"/>
                <w:b/>
                <w:bCs/>
              </w:rPr>
              <w:t>303 455 037,84</w:t>
            </w:r>
          </w:p>
        </w:tc>
      </w:tr>
    </w:tbl>
    <w:p w:rsidR="00C621E9" w:rsidRPr="007D162D" w:rsidRDefault="00C621E9" w:rsidP="007D162D">
      <w:pPr>
        <w:tabs>
          <w:tab w:val="left" w:pos="2790"/>
        </w:tabs>
        <w:jc w:val="both"/>
        <w:rPr>
          <w:rFonts w:ascii="Times New Roman" w:eastAsia="Calibri" w:hAnsi="Times New Roman" w:cs="Times New Roman"/>
        </w:rPr>
      </w:pPr>
    </w:p>
    <w:p w:rsidR="00C621E9" w:rsidRPr="007D162D" w:rsidRDefault="00C621E9" w:rsidP="007D162D">
      <w:pPr>
        <w:tabs>
          <w:tab w:val="left" w:pos="2790"/>
        </w:tabs>
        <w:jc w:val="both"/>
        <w:rPr>
          <w:rFonts w:ascii="Times New Roman" w:eastAsia="Calibri" w:hAnsi="Times New Roman" w:cs="Times New Roman"/>
        </w:rPr>
      </w:pPr>
    </w:p>
    <w:p w:rsidR="00C621E9" w:rsidRPr="007D162D" w:rsidRDefault="00C621E9" w:rsidP="007D162D">
      <w:pPr>
        <w:tabs>
          <w:tab w:val="left" w:pos="2790"/>
        </w:tabs>
        <w:jc w:val="both"/>
        <w:rPr>
          <w:rFonts w:ascii="Times New Roman" w:eastAsia="Calibri" w:hAnsi="Times New Roman" w:cs="Times New Roman"/>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lang w:val="en-US"/>
        </w:rPr>
      </w:pPr>
      <w:r w:rsidRPr="007D162D">
        <w:rPr>
          <w:rFonts w:ascii="Times New Roman" w:hAnsi="Times New Roman" w:cs="Times New Roman"/>
          <w:sz w:val="24"/>
          <w:szCs w:val="24"/>
          <w:lang w:val="en-US"/>
        </w:rPr>
        <w:t xml:space="preserve"> </w:t>
      </w: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lastRenderedPageBreak/>
        <w:t xml:space="preserve">                                                                                                                                                     Утверждено                                                                            </w:t>
      </w:r>
    </w:p>
    <w:p w:rsidR="00D136AE" w:rsidRPr="007D162D" w:rsidRDefault="00D136AE" w:rsidP="007D162D">
      <w:pPr>
        <w:spacing w:after="0" w:line="240" w:lineRule="auto"/>
        <w:jc w:val="right"/>
        <w:rPr>
          <w:rFonts w:ascii="Times New Roman" w:hAnsi="Times New Roman" w:cs="Times New Roman"/>
          <w:sz w:val="24"/>
          <w:szCs w:val="24"/>
        </w:rPr>
      </w:pPr>
      <w:r w:rsidRPr="007D162D">
        <w:rPr>
          <w:rFonts w:ascii="Times New Roman" w:hAnsi="Times New Roman" w:cs="Times New Roman"/>
          <w:sz w:val="24"/>
          <w:szCs w:val="24"/>
        </w:rPr>
        <w:t>Приложение 5</w:t>
      </w:r>
    </w:p>
    <w:p w:rsidR="00D136AE" w:rsidRPr="007D162D" w:rsidRDefault="00D136A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                                                                              К решению сессии Совета депутатов</w:t>
      </w:r>
    </w:p>
    <w:p w:rsidR="00D136AE" w:rsidRPr="007D162D" w:rsidRDefault="00D136AE"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both"/>
        <w:rPr>
          <w:rFonts w:ascii="Times New Roman" w:hAnsi="Times New Roman" w:cs="Times New Roman"/>
          <w:sz w:val="24"/>
          <w:szCs w:val="24"/>
        </w:rPr>
      </w:pPr>
      <w:r w:rsidRPr="007D162D">
        <w:rPr>
          <w:rFonts w:ascii="Times New Roman" w:hAnsi="Times New Roman" w:cs="Times New Roman"/>
          <w:sz w:val="24"/>
          <w:szCs w:val="24"/>
        </w:rPr>
        <w:t xml:space="preserve">Перечень муниципальных программ города Каргата, предусмотренных к финансированию из бюджета города Каргата в 2024 году и плановом периоде 2025 - 2026 годов по кодам классификации расходов бюджета города Каргата </w:t>
      </w:r>
    </w:p>
    <w:tbl>
      <w:tblPr>
        <w:tblW w:w="10288" w:type="dxa"/>
        <w:tblInd w:w="87" w:type="dxa"/>
        <w:tblLayout w:type="fixed"/>
        <w:tblLook w:val="04A0" w:firstRow="1" w:lastRow="0" w:firstColumn="1" w:lastColumn="0" w:noHBand="0" w:noVBand="1"/>
      </w:tblPr>
      <w:tblGrid>
        <w:gridCol w:w="1754"/>
        <w:gridCol w:w="566"/>
        <w:gridCol w:w="428"/>
        <w:gridCol w:w="240"/>
        <w:gridCol w:w="183"/>
        <w:gridCol w:w="489"/>
        <w:gridCol w:w="417"/>
        <w:gridCol w:w="428"/>
        <w:gridCol w:w="716"/>
        <w:gridCol w:w="688"/>
        <w:gridCol w:w="808"/>
        <w:gridCol w:w="216"/>
        <w:gridCol w:w="1018"/>
        <w:gridCol w:w="1192"/>
        <w:gridCol w:w="1129"/>
        <w:gridCol w:w="16"/>
      </w:tblGrid>
      <w:tr w:rsidR="00D136AE" w:rsidRPr="007D162D" w:rsidTr="00D136AE">
        <w:trPr>
          <w:trHeight w:val="80"/>
        </w:trPr>
        <w:tc>
          <w:tcPr>
            <w:tcW w:w="1754" w:type="dxa"/>
            <w:vAlign w:val="center"/>
            <w:hideMark/>
          </w:tcPr>
          <w:p w:rsidR="00D136AE" w:rsidRPr="007D162D" w:rsidRDefault="00D136AE" w:rsidP="007D162D">
            <w:pPr>
              <w:jc w:val="both"/>
              <w:rPr>
                <w:rFonts w:ascii="Times New Roman" w:hAnsi="Times New Roman" w:cs="Times New Roman"/>
                <w:sz w:val="24"/>
                <w:szCs w:val="24"/>
              </w:rPr>
            </w:pPr>
          </w:p>
        </w:tc>
        <w:tc>
          <w:tcPr>
            <w:tcW w:w="566"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428"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423" w:type="dxa"/>
            <w:gridSpan w:val="2"/>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489"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417"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428"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716"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688"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808" w:type="dxa"/>
          </w:tcPr>
          <w:p w:rsidR="00D136AE" w:rsidRPr="007D162D" w:rsidRDefault="00D136AE" w:rsidP="007D162D">
            <w:pPr>
              <w:jc w:val="both"/>
              <w:rPr>
                <w:rFonts w:ascii="Times New Roman" w:hAnsi="Times New Roman" w:cs="Times New Roman"/>
                <w:sz w:val="20"/>
                <w:szCs w:val="20"/>
                <w:lang w:eastAsia="ru-RU"/>
              </w:rPr>
            </w:pPr>
          </w:p>
        </w:tc>
        <w:tc>
          <w:tcPr>
            <w:tcW w:w="1234" w:type="dxa"/>
            <w:gridSpan w:val="2"/>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1192" w:type="dxa"/>
            <w:vAlign w:val="center"/>
            <w:hideMark/>
          </w:tcPr>
          <w:p w:rsidR="00D136AE" w:rsidRPr="007D162D" w:rsidRDefault="00D136AE" w:rsidP="007D162D">
            <w:pPr>
              <w:jc w:val="both"/>
              <w:rPr>
                <w:rFonts w:ascii="Times New Roman" w:hAnsi="Times New Roman" w:cs="Times New Roman"/>
                <w:sz w:val="20"/>
                <w:szCs w:val="20"/>
                <w:lang w:eastAsia="ru-RU"/>
              </w:rPr>
            </w:pPr>
          </w:p>
        </w:tc>
        <w:tc>
          <w:tcPr>
            <w:tcW w:w="1145" w:type="dxa"/>
            <w:gridSpan w:val="2"/>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roofErr w:type="spellStart"/>
            <w:r w:rsidRPr="007D162D">
              <w:rPr>
                <w:rFonts w:ascii="Times New Roman" w:eastAsia="Times New Roman" w:hAnsi="Times New Roman" w:cs="Times New Roman"/>
                <w:sz w:val="20"/>
                <w:szCs w:val="20"/>
                <w:lang w:eastAsia="ru-RU"/>
              </w:rPr>
              <w:t>тыс.руб</w:t>
            </w:r>
            <w:proofErr w:type="spellEnd"/>
            <w:r w:rsidRPr="007D162D">
              <w:rPr>
                <w:rFonts w:ascii="Times New Roman" w:eastAsia="Times New Roman" w:hAnsi="Times New Roman" w:cs="Times New Roman"/>
                <w:sz w:val="20"/>
                <w:szCs w:val="20"/>
                <w:lang w:eastAsia="ru-RU"/>
              </w:rPr>
              <w:t>.</w:t>
            </w:r>
          </w:p>
        </w:tc>
      </w:tr>
      <w:tr w:rsidR="00D136AE" w:rsidRPr="007D162D" w:rsidTr="00D136AE">
        <w:trPr>
          <w:gridAfter w:val="1"/>
          <w:wAfter w:w="16" w:type="dxa"/>
          <w:trHeight w:val="390"/>
        </w:trPr>
        <w:tc>
          <w:tcPr>
            <w:tcW w:w="1754" w:type="dxa"/>
            <w:vMerge w:val="restart"/>
            <w:tcBorders>
              <w:top w:val="single" w:sz="4" w:space="0" w:color="auto"/>
              <w:left w:val="single" w:sz="4" w:space="0" w:color="auto"/>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Наименование программы</w:t>
            </w:r>
          </w:p>
        </w:tc>
        <w:tc>
          <w:tcPr>
            <w:tcW w:w="1234" w:type="dxa"/>
            <w:gridSpan w:val="3"/>
            <w:tcBorders>
              <w:top w:val="single" w:sz="4" w:space="0" w:color="auto"/>
              <w:left w:val="nil"/>
              <w:bottom w:val="single" w:sz="4" w:space="0" w:color="auto"/>
              <w:right w:val="nil"/>
            </w:tcBorders>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tc>
        <w:tc>
          <w:tcPr>
            <w:tcW w:w="3945" w:type="dxa"/>
            <w:gridSpan w:val="8"/>
            <w:tcBorders>
              <w:top w:val="single" w:sz="4" w:space="0" w:color="auto"/>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xml:space="preserve">Код бюджетной классификации </w:t>
            </w:r>
          </w:p>
        </w:tc>
        <w:tc>
          <w:tcPr>
            <w:tcW w:w="1018" w:type="dxa"/>
            <w:tcBorders>
              <w:top w:val="single" w:sz="4" w:space="0" w:color="auto"/>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2024г</w:t>
            </w:r>
          </w:p>
        </w:tc>
        <w:tc>
          <w:tcPr>
            <w:tcW w:w="1192" w:type="dxa"/>
            <w:tcBorders>
              <w:top w:val="single" w:sz="4" w:space="0" w:color="auto"/>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2054г</w:t>
            </w:r>
          </w:p>
        </w:tc>
        <w:tc>
          <w:tcPr>
            <w:tcW w:w="1129" w:type="dxa"/>
            <w:tcBorders>
              <w:top w:val="single" w:sz="4" w:space="0" w:color="auto"/>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2026г</w:t>
            </w:r>
          </w:p>
        </w:tc>
      </w:tr>
      <w:tr w:rsidR="00D136AE" w:rsidRPr="007D162D" w:rsidTr="00D136AE">
        <w:trPr>
          <w:trHeight w:val="390"/>
        </w:trPr>
        <w:tc>
          <w:tcPr>
            <w:tcW w:w="1754" w:type="dxa"/>
            <w:vMerge/>
            <w:tcBorders>
              <w:top w:val="single" w:sz="4" w:space="0" w:color="auto"/>
              <w:left w:val="single" w:sz="4" w:space="0" w:color="auto"/>
              <w:bottom w:val="single" w:sz="4" w:space="0" w:color="auto"/>
              <w:right w:val="single" w:sz="4" w:space="0" w:color="auto"/>
            </w:tcBorders>
            <w:vAlign w:val="center"/>
            <w:hideMark/>
          </w:tcPr>
          <w:p w:rsidR="00D136AE" w:rsidRPr="007D162D" w:rsidRDefault="00D136AE" w:rsidP="007D162D">
            <w:pPr>
              <w:spacing w:after="0"/>
              <w:jc w:val="both"/>
              <w:rPr>
                <w:rFonts w:ascii="Times New Roman" w:eastAsia="Times New Roman" w:hAnsi="Times New Roman" w:cs="Times New Roman"/>
                <w:sz w:val="20"/>
                <w:szCs w:val="20"/>
                <w:lang w:eastAsia="ru-RU"/>
              </w:rPr>
            </w:pPr>
          </w:p>
        </w:tc>
        <w:tc>
          <w:tcPr>
            <w:tcW w:w="566" w:type="dxa"/>
            <w:tcBorders>
              <w:top w:val="nil"/>
              <w:left w:val="nil"/>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ГРБС</w:t>
            </w:r>
          </w:p>
        </w:tc>
        <w:tc>
          <w:tcPr>
            <w:tcW w:w="428"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РЗ</w:t>
            </w:r>
          </w:p>
        </w:tc>
        <w:tc>
          <w:tcPr>
            <w:tcW w:w="423" w:type="dxa"/>
            <w:gridSpan w:val="2"/>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ПР</w:t>
            </w:r>
          </w:p>
        </w:tc>
        <w:tc>
          <w:tcPr>
            <w:tcW w:w="489"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ЦСР</w:t>
            </w:r>
          </w:p>
        </w:tc>
        <w:tc>
          <w:tcPr>
            <w:tcW w:w="417"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w:t>
            </w:r>
          </w:p>
        </w:tc>
        <w:tc>
          <w:tcPr>
            <w:tcW w:w="428"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w:t>
            </w:r>
          </w:p>
        </w:tc>
        <w:tc>
          <w:tcPr>
            <w:tcW w:w="716"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w:t>
            </w:r>
          </w:p>
        </w:tc>
        <w:tc>
          <w:tcPr>
            <w:tcW w:w="688"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КВР</w:t>
            </w:r>
          </w:p>
        </w:tc>
        <w:tc>
          <w:tcPr>
            <w:tcW w:w="808" w:type="dxa"/>
            <w:tcBorders>
              <w:top w:val="nil"/>
              <w:left w:val="nil"/>
              <w:bottom w:val="single" w:sz="4" w:space="0" w:color="auto"/>
              <w:right w:val="single" w:sz="4" w:space="0" w:color="auto"/>
            </w:tcBorders>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2024г.-</w:t>
            </w:r>
          </w:p>
        </w:tc>
        <w:tc>
          <w:tcPr>
            <w:tcW w:w="1234" w:type="dxa"/>
            <w:gridSpan w:val="2"/>
            <w:tcBorders>
              <w:top w:val="nil"/>
              <w:left w:val="single" w:sz="4" w:space="0" w:color="auto"/>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 </w:t>
            </w:r>
          </w:p>
        </w:tc>
        <w:tc>
          <w:tcPr>
            <w:tcW w:w="1192"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 </w:t>
            </w:r>
          </w:p>
        </w:tc>
        <w:tc>
          <w:tcPr>
            <w:tcW w:w="1145" w:type="dxa"/>
            <w:gridSpan w:val="2"/>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 </w:t>
            </w:r>
          </w:p>
        </w:tc>
      </w:tr>
      <w:tr w:rsidR="00D136AE" w:rsidRPr="007D162D" w:rsidTr="00D136AE">
        <w:trPr>
          <w:trHeight w:val="375"/>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1</w:t>
            </w:r>
          </w:p>
        </w:tc>
        <w:tc>
          <w:tcPr>
            <w:tcW w:w="566" w:type="dxa"/>
            <w:tcBorders>
              <w:top w:val="nil"/>
              <w:left w:val="nil"/>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w:t>
            </w:r>
          </w:p>
        </w:tc>
        <w:tc>
          <w:tcPr>
            <w:tcW w:w="428" w:type="dxa"/>
            <w:tcBorders>
              <w:top w:val="nil"/>
              <w:left w:val="nil"/>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3</w:t>
            </w:r>
          </w:p>
        </w:tc>
        <w:tc>
          <w:tcPr>
            <w:tcW w:w="423" w:type="dxa"/>
            <w:gridSpan w:val="2"/>
            <w:tcBorders>
              <w:top w:val="nil"/>
              <w:left w:val="nil"/>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4</w:t>
            </w:r>
          </w:p>
        </w:tc>
        <w:tc>
          <w:tcPr>
            <w:tcW w:w="489"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5</w:t>
            </w:r>
          </w:p>
        </w:tc>
        <w:tc>
          <w:tcPr>
            <w:tcW w:w="417"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w:t>
            </w:r>
          </w:p>
        </w:tc>
        <w:tc>
          <w:tcPr>
            <w:tcW w:w="428"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w:t>
            </w:r>
          </w:p>
        </w:tc>
        <w:tc>
          <w:tcPr>
            <w:tcW w:w="716" w:type="dxa"/>
            <w:tcBorders>
              <w:top w:val="nil"/>
              <w:left w:val="nil"/>
              <w:bottom w:val="single" w:sz="4" w:space="0" w:color="auto"/>
              <w:right w:val="single" w:sz="4" w:space="0" w:color="auto"/>
            </w:tcBorders>
            <w:noWrap/>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w:t>
            </w:r>
          </w:p>
        </w:tc>
        <w:tc>
          <w:tcPr>
            <w:tcW w:w="688" w:type="dxa"/>
            <w:tcBorders>
              <w:top w:val="nil"/>
              <w:left w:val="nil"/>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6</w:t>
            </w:r>
          </w:p>
        </w:tc>
        <w:tc>
          <w:tcPr>
            <w:tcW w:w="808" w:type="dxa"/>
            <w:tcBorders>
              <w:top w:val="single" w:sz="4" w:space="0" w:color="auto"/>
              <w:left w:val="nil"/>
              <w:bottom w:val="single" w:sz="4" w:space="0" w:color="auto"/>
              <w:right w:val="single" w:sz="4" w:space="0" w:color="auto"/>
            </w:tcBorders>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p>
        </w:tc>
        <w:tc>
          <w:tcPr>
            <w:tcW w:w="1234" w:type="dxa"/>
            <w:gridSpan w:val="2"/>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7</w:t>
            </w:r>
          </w:p>
        </w:tc>
        <w:tc>
          <w:tcPr>
            <w:tcW w:w="1192" w:type="dxa"/>
            <w:tcBorders>
              <w:top w:val="nil"/>
              <w:left w:val="nil"/>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8</w:t>
            </w:r>
          </w:p>
        </w:tc>
        <w:tc>
          <w:tcPr>
            <w:tcW w:w="1145" w:type="dxa"/>
            <w:gridSpan w:val="2"/>
            <w:tcBorders>
              <w:top w:val="nil"/>
              <w:left w:val="nil"/>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9</w:t>
            </w:r>
          </w:p>
        </w:tc>
      </w:tr>
      <w:tr w:rsidR="00D136AE" w:rsidRPr="007D162D" w:rsidTr="00D136AE">
        <w:trPr>
          <w:trHeight w:val="2058"/>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Субсидия на реализацию программ формирование современной городской среды подпрограммы «Благоустройство территорий населенных пунктов» ГП НСО «Жилищно-коммунальное хозяйство НСО»</w:t>
            </w:r>
          </w:p>
        </w:tc>
        <w:tc>
          <w:tcPr>
            <w:tcW w:w="56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05</w:t>
            </w:r>
          </w:p>
        </w:tc>
        <w:tc>
          <w:tcPr>
            <w:tcW w:w="423" w:type="dxa"/>
            <w:gridSpan w:val="2"/>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03</w:t>
            </w:r>
          </w:p>
        </w:tc>
        <w:tc>
          <w:tcPr>
            <w:tcW w:w="489"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88</w:t>
            </w:r>
          </w:p>
        </w:tc>
        <w:tc>
          <w:tcPr>
            <w:tcW w:w="417"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val="en-US" w:eastAsia="ru-RU"/>
              </w:rPr>
            </w:pPr>
            <w:r w:rsidRPr="007D162D">
              <w:rPr>
                <w:rFonts w:ascii="Times New Roman" w:eastAsia="Times New Roman" w:hAnsi="Times New Roman" w:cs="Times New Roman"/>
                <w:iCs/>
                <w:sz w:val="20"/>
                <w:szCs w:val="20"/>
                <w:lang w:val="en-US" w:eastAsia="ru-RU"/>
              </w:rPr>
              <w:t>F5</w:t>
            </w:r>
          </w:p>
        </w:tc>
        <w:tc>
          <w:tcPr>
            <w:tcW w:w="71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55552</w:t>
            </w:r>
          </w:p>
        </w:tc>
        <w:tc>
          <w:tcPr>
            <w:tcW w:w="68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val="en-US" w:eastAsia="ru-RU"/>
              </w:rPr>
            </w:pPr>
            <w:r w:rsidRPr="007D162D">
              <w:rPr>
                <w:rFonts w:ascii="Times New Roman" w:eastAsia="Times New Roman" w:hAnsi="Times New Roman" w:cs="Times New Roman"/>
                <w:iCs/>
                <w:sz w:val="20"/>
                <w:szCs w:val="20"/>
                <w:lang w:val="en-US" w:eastAsia="ru-RU"/>
              </w:rPr>
              <w:t>240</w:t>
            </w:r>
          </w:p>
        </w:tc>
        <w:tc>
          <w:tcPr>
            <w:tcW w:w="808" w:type="dxa"/>
            <w:tcBorders>
              <w:top w:val="single" w:sz="4" w:space="0" w:color="auto"/>
              <w:left w:val="nil"/>
              <w:bottom w:val="single" w:sz="4" w:space="0" w:color="auto"/>
              <w:right w:val="single" w:sz="4" w:space="0" w:color="auto"/>
            </w:tcBorders>
            <w:shd w:val="clear" w:color="auto" w:fill="FFFFFF"/>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color w:val="FF0000"/>
                <w:sz w:val="20"/>
                <w:szCs w:val="20"/>
                <w:lang w:eastAsia="ru-RU"/>
              </w:rPr>
              <w:t>-91,4</w:t>
            </w:r>
          </w:p>
        </w:tc>
        <w:tc>
          <w:tcPr>
            <w:tcW w:w="1234" w:type="dxa"/>
            <w:gridSpan w:val="2"/>
            <w:tcBorders>
              <w:top w:val="nil"/>
              <w:left w:val="single" w:sz="4" w:space="0" w:color="auto"/>
              <w:bottom w:val="single" w:sz="4" w:space="0" w:color="auto"/>
              <w:right w:val="single" w:sz="4" w:space="0" w:color="auto"/>
            </w:tcBorders>
            <w:shd w:val="clear" w:color="auto" w:fill="FFFFFF"/>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4C0B5C"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8111,9</w:t>
            </w:r>
          </w:p>
        </w:tc>
        <w:tc>
          <w:tcPr>
            <w:tcW w:w="1192" w:type="dxa"/>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color w:val="FF0000"/>
                <w:sz w:val="20"/>
                <w:szCs w:val="20"/>
                <w:lang w:eastAsia="ru-RU"/>
              </w:rPr>
              <w:t>- 348,0</w:t>
            </w:r>
          </w:p>
        </w:tc>
        <w:tc>
          <w:tcPr>
            <w:tcW w:w="1145" w:type="dxa"/>
            <w:gridSpan w:val="2"/>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val="en-US"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color w:val="FF0000"/>
                <w:sz w:val="20"/>
                <w:szCs w:val="20"/>
                <w:lang w:eastAsia="ru-RU"/>
              </w:rPr>
              <w:t>-</w:t>
            </w:r>
            <w:r w:rsidRPr="007D162D">
              <w:rPr>
                <w:rFonts w:ascii="Times New Roman" w:eastAsia="Times New Roman" w:hAnsi="Times New Roman" w:cs="Times New Roman"/>
                <w:color w:val="FF0000"/>
                <w:sz w:val="20"/>
                <w:szCs w:val="20"/>
                <w:lang w:val="en-US" w:eastAsia="ru-RU"/>
              </w:rPr>
              <w:t>348,0</w:t>
            </w:r>
          </w:p>
        </w:tc>
      </w:tr>
      <w:tr w:rsidR="00D136AE" w:rsidRPr="007D162D" w:rsidTr="00D136AE">
        <w:trPr>
          <w:trHeight w:val="2204"/>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Субсидия на реализацию мероприятий по разработке проектной документации на благоустройство общественных пространств подпрограммы «Благоустройство территорий населенных пунктов» ГП НСО «Жилищно-коммунальное хозяйство Новосибирской области»</w:t>
            </w:r>
          </w:p>
        </w:tc>
        <w:tc>
          <w:tcPr>
            <w:tcW w:w="56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05</w:t>
            </w:r>
          </w:p>
        </w:tc>
        <w:tc>
          <w:tcPr>
            <w:tcW w:w="423" w:type="dxa"/>
            <w:gridSpan w:val="2"/>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03</w:t>
            </w:r>
          </w:p>
        </w:tc>
        <w:tc>
          <w:tcPr>
            <w:tcW w:w="489"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88</w:t>
            </w:r>
          </w:p>
        </w:tc>
        <w:tc>
          <w:tcPr>
            <w:tcW w:w="417"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70380</w:t>
            </w:r>
          </w:p>
        </w:tc>
        <w:tc>
          <w:tcPr>
            <w:tcW w:w="68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240</w:t>
            </w:r>
          </w:p>
        </w:tc>
        <w:tc>
          <w:tcPr>
            <w:tcW w:w="808" w:type="dxa"/>
            <w:tcBorders>
              <w:top w:val="single" w:sz="4" w:space="0" w:color="auto"/>
              <w:left w:val="nil"/>
              <w:bottom w:val="single" w:sz="4" w:space="0" w:color="auto"/>
              <w:right w:val="single" w:sz="4" w:space="0" w:color="auto"/>
            </w:tcBorders>
            <w:shd w:val="clear" w:color="auto" w:fill="FFFFFF"/>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p>
        </w:tc>
        <w:tc>
          <w:tcPr>
            <w:tcW w:w="1234" w:type="dxa"/>
            <w:gridSpan w:val="2"/>
            <w:tcBorders>
              <w:top w:val="nil"/>
              <w:left w:val="single" w:sz="4" w:space="0" w:color="auto"/>
              <w:bottom w:val="single" w:sz="4" w:space="0" w:color="auto"/>
              <w:right w:val="single" w:sz="4" w:space="0" w:color="auto"/>
            </w:tcBorders>
            <w:shd w:val="clear" w:color="auto" w:fill="FFFFFF"/>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220,4</w:t>
            </w:r>
          </w:p>
        </w:tc>
        <w:tc>
          <w:tcPr>
            <w:tcW w:w="1192" w:type="dxa"/>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220,4</w:t>
            </w:r>
          </w:p>
        </w:tc>
        <w:tc>
          <w:tcPr>
            <w:tcW w:w="1145" w:type="dxa"/>
            <w:gridSpan w:val="2"/>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220,4</w:t>
            </w:r>
          </w:p>
        </w:tc>
      </w:tr>
      <w:tr w:rsidR="00D136AE" w:rsidRPr="007D162D" w:rsidTr="00D136AE">
        <w:trPr>
          <w:trHeight w:val="70"/>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 xml:space="preserve">Субсидия на реализацию мероприятий по устойчивому </w:t>
            </w:r>
            <w:proofErr w:type="spellStart"/>
            <w:r w:rsidRPr="007D162D">
              <w:rPr>
                <w:rFonts w:ascii="Times New Roman" w:eastAsia="Times New Roman" w:hAnsi="Times New Roman" w:cs="Times New Roman"/>
                <w:sz w:val="20"/>
                <w:szCs w:val="20"/>
                <w:lang w:eastAsia="ru-RU"/>
              </w:rPr>
              <w:t>функцианированию</w:t>
            </w:r>
            <w:proofErr w:type="spellEnd"/>
            <w:r w:rsidRPr="007D162D">
              <w:rPr>
                <w:rFonts w:ascii="Times New Roman" w:eastAsia="Times New Roman" w:hAnsi="Times New Roman" w:cs="Times New Roman"/>
                <w:sz w:val="20"/>
                <w:szCs w:val="20"/>
                <w:lang w:eastAsia="ru-RU"/>
              </w:rPr>
              <w:t xml:space="preserve"> автомобильных дорог местного значения и искусственных сооружений на них ГП НСО «Развитие автомобильных дорог </w:t>
            </w:r>
            <w:r w:rsidRPr="007D162D">
              <w:rPr>
                <w:rFonts w:ascii="Times New Roman" w:eastAsia="Times New Roman" w:hAnsi="Times New Roman" w:cs="Times New Roman"/>
                <w:sz w:val="20"/>
                <w:szCs w:val="20"/>
                <w:lang w:eastAsia="ru-RU"/>
              </w:rPr>
              <w:lastRenderedPageBreak/>
              <w:t>регионального межмуниципального и местного значения</w:t>
            </w:r>
          </w:p>
        </w:tc>
        <w:tc>
          <w:tcPr>
            <w:tcW w:w="56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lastRenderedPageBreak/>
              <w:t>291</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04</w:t>
            </w:r>
          </w:p>
        </w:tc>
        <w:tc>
          <w:tcPr>
            <w:tcW w:w="423" w:type="dxa"/>
            <w:gridSpan w:val="2"/>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09</w:t>
            </w:r>
          </w:p>
        </w:tc>
        <w:tc>
          <w:tcPr>
            <w:tcW w:w="489"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88</w:t>
            </w:r>
          </w:p>
        </w:tc>
        <w:tc>
          <w:tcPr>
            <w:tcW w:w="417"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70760</w:t>
            </w:r>
          </w:p>
        </w:tc>
        <w:tc>
          <w:tcPr>
            <w:tcW w:w="68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240</w:t>
            </w:r>
          </w:p>
        </w:tc>
        <w:tc>
          <w:tcPr>
            <w:tcW w:w="808" w:type="dxa"/>
            <w:tcBorders>
              <w:top w:val="single" w:sz="4" w:space="0" w:color="auto"/>
              <w:left w:val="nil"/>
              <w:bottom w:val="single" w:sz="4" w:space="0" w:color="auto"/>
              <w:right w:val="single" w:sz="4" w:space="0" w:color="auto"/>
            </w:tcBorders>
            <w:shd w:val="clear" w:color="auto" w:fill="FFFFFF"/>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p>
        </w:tc>
        <w:tc>
          <w:tcPr>
            <w:tcW w:w="1234" w:type="dxa"/>
            <w:gridSpan w:val="2"/>
            <w:tcBorders>
              <w:top w:val="nil"/>
              <w:left w:val="single" w:sz="4" w:space="0" w:color="auto"/>
              <w:bottom w:val="single" w:sz="4" w:space="0" w:color="auto"/>
              <w:right w:val="single" w:sz="4" w:space="0" w:color="auto"/>
            </w:tcBorders>
            <w:shd w:val="clear" w:color="auto" w:fill="FFFFFF"/>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22335,1</w:t>
            </w:r>
          </w:p>
        </w:tc>
        <w:tc>
          <w:tcPr>
            <w:tcW w:w="1192" w:type="dxa"/>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tc>
        <w:tc>
          <w:tcPr>
            <w:tcW w:w="1145" w:type="dxa"/>
            <w:gridSpan w:val="2"/>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tc>
      </w:tr>
      <w:tr w:rsidR="00D136AE" w:rsidRPr="007D162D" w:rsidTr="00D136AE">
        <w:trPr>
          <w:trHeight w:val="70"/>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lastRenderedPageBreak/>
              <w:t>Субсидия на реализацию мероприятий по организации Функционирования систем жизнеобеспечения и снабжения топливом</w:t>
            </w:r>
          </w:p>
        </w:tc>
        <w:tc>
          <w:tcPr>
            <w:tcW w:w="56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05</w:t>
            </w:r>
          </w:p>
        </w:tc>
        <w:tc>
          <w:tcPr>
            <w:tcW w:w="423" w:type="dxa"/>
            <w:gridSpan w:val="2"/>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02</w:t>
            </w:r>
          </w:p>
        </w:tc>
        <w:tc>
          <w:tcPr>
            <w:tcW w:w="489"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88</w:t>
            </w:r>
          </w:p>
        </w:tc>
        <w:tc>
          <w:tcPr>
            <w:tcW w:w="417"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70490</w:t>
            </w:r>
          </w:p>
        </w:tc>
        <w:tc>
          <w:tcPr>
            <w:tcW w:w="68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800</w:t>
            </w:r>
          </w:p>
        </w:tc>
        <w:tc>
          <w:tcPr>
            <w:tcW w:w="808" w:type="dxa"/>
            <w:tcBorders>
              <w:top w:val="single" w:sz="4" w:space="0" w:color="auto"/>
              <w:left w:val="nil"/>
              <w:bottom w:val="single" w:sz="4" w:space="0" w:color="auto"/>
              <w:right w:val="single" w:sz="4" w:space="0" w:color="auto"/>
            </w:tcBorders>
            <w:shd w:val="clear" w:color="auto" w:fill="FFFFFF"/>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p>
        </w:tc>
        <w:tc>
          <w:tcPr>
            <w:tcW w:w="1234" w:type="dxa"/>
            <w:gridSpan w:val="2"/>
            <w:tcBorders>
              <w:top w:val="nil"/>
              <w:left w:val="single" w:sz="4" w:space="0" w:color="auto"/>
              <w:bottom w:val="single" w:sz="4" w:space="0" w:color="auto"/>
              <w:right w:val="single" w:sz="4" w:space="0" w:color="auto"/>
            </w:tcBorders>
            <w:shd w:val="clear" w:color="auto" w:fill="FFFFFF"/>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21667,67</w:t>
            </w:r>
          </w:p>
        </w:tc>
        <w:tc>
          <w:tcPr>
            <w:tcW w:w="1192" w:type="dxa"/>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21667,67</w:t>
            </w: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tc>
        <w:tc>
          <w:tcPr>
            <w:tcW w:w="1145" w:type="dxa"/>
            <w:gridSpan w:val="2"/>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21667,67</w:t>
            </w:r>
          </w:p>
        </w:tc>
      </w:tr>
      <w:tr w:rsidR="00D136AE" w:rsidRPr="007D162D" w:rsidTr="00D136AE">
        <w:trPr>
          <w:trHeight w:val="1162"/>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Субсидия на реализацию мероприятий по бесперебойной работы объектов жизнедеятельности подпрограммы «Безопасность жилищного коммунального хозяйства «ГП НСО Жилищно-коммунальное хозяйство»</w:t>
            </w:r>
          </w:p>
        </w:tc>
        <w:tc>
          <w:tcPr>
            <w:tcW w:w="56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05</w:t>
            </w:r>
          </w:p>
        </w:tc>
        <w:tc>
          <w:tcPr>
            <w:tcW w:w="423" w:type="dxa"/>
            <w:gridSpan w:val="2"/>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02</w:t>
            </w:r>
          </w:p>
        </w:tc>
        <w:tc>
          <w:tcPr>
            <w:tcW w:w="489"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88</w:t>
            </w:r>
          </w:p>
        </w:tc>
        <w:tc>
          <w:tcPr>
            <w:tcW w:w="417"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00</w:t>
            </w:r>
          </w:p>
        </w:tc>
        <w:tc>
          <w:tcPr>
            <w:tcW w:w="71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03430</w:t>
            </w:r>
          </w:p>
        </w:tc>
        <w:tc>
          <w:tcPr>
            <w:tcW w:w="68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800</w:t>
            </w:r>
          </w:p>
        </w:tc>
        <w:tc>
          <w:tcPr>
            <w:tcW w:w="808" w:type="dxa"/>
            <w:tcBorders>
              <w:top w:val="nil"/>
              <w:left w:val="nil"/>
              <w:bottom w:val="single" w:sz="4" w:space="0" w:color="auto"/>
              <w:right w:val="nil"/>
            </w:tcBorders>
            <w:shd w:val="clear" w:color="auto" w:fill="FFFFFF"/>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p>
        </w:tc>
        <w:tc>
          <w:tcPr>
            <w:tcW w:w="1234" w:type="dxa"/>
            <w:gridSpan w:val="2"/>
            <w:tcBorders>
              <w:top w:val="nil"/>
              <w:left w:val="nil"/>
              <w:bottom w:val="single" w:sz="4" w:space="0" w:color="auto"/>
              <w:right w:val="single" w:sz="4" w:space="0" w:color="auto"/>
            </w:tcBorders>
            <w:shd w:val="clear" w:color="auto" w:fill="FFFFFF"/>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3730,56784</w:t>
            </w:r>
          </w:p>
        </w:tc>
        <w:tc>
          <w:tcPr>
            <w:tcW w:w="1192" w:type="dxa"/>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ind w:left="-282" w:firstLine="282"/>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3730,56784</w:t>
            </w:r>
          </w:p>
        </w:tc>
        <w:tc>
          <w:tcPr>
            <w:tcW w:w="1145" w:type="dxa"/>
            <w:gridSpan w:val="2"/>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3730,56784</w:t>
            </w:r>
          </w:p>
        </w:tc>
      </w:tr>
      <w:tr w:rsidR="00D136AE" w:rsidRPr="007D162D" w:rsidTr="00D136AE">
        <w:trPr>
          <w:trHeight w:val="1162"/>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Субсидия на строительство и реконструкцию (модернизацию)объектов питьевого водоснабжения «ГП НСО Жилищно-коммунальное хозяйство»</w:t>
            </w:r>
          </w:p>
        </w:tc>
        <w:tc>
          <w:tcPr>
            <w:tcW w:w="56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291</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05</w:t>
            </w:r>
          </w:p>
        </w:tc>
        <w:tc>
          <w:tcPr>
            <w:tcW w:w="423" w:type="dxa"/>
            <w:gridSpan w:val="2"/>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02</w:t>
            </w:r>
          </w:p>
        </w:tc>
        <w:tc>
          <w:tcPr>
            <w:tcW w:w="489"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88</w:t>
            </w:r>
          </w:p>
        </w:tc>
        <w:tc>
          <w:tcPr>
            <w:tcW w:w="417"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0</w:t>
            </w:r>
          </w:p>
        </w:tc>
        <w:tc>
          <w:tcPr>
            <w:tcW w:w="42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val="en-US" w:eastAsia="ru-RU"/>
              </w:rPr>
            </w:pPr>
            <w:r w:rsidRPr="007D162D">
              <w:rPr>
                <w:rFonts w:ascii="Times New Roman" w:eastAsia="Times New Roman" w:hAnsi="Times New Roman" w:cs="Times New Roman"/>
                <w:iCs/>
                <w:sz w:val="20"/>
                <w:szCs w:val="20"/>
                <w:lang w:val="en-US" w:eastAsia="ru-RU"/>
              </w:rPr>
              <w:t>F5</w:t>
            </w:r>
          </w:p>
        </w:tc>
        <w:tc>
          <w:tcPr>
            <w:tcW w:w="716"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val="en-US" w:eastAsia="ru-RU"/>
              </w:rPr>
            </w:pPr>
            <w:r w:rsidRPr="007D162D">
              <w:rPr>
                <w:rFonts w:ascii="Times New Roman" w:eastAsia="Times New Roman" w:hAnsi="Times New Roman" w:cs="Times New Roman"/>
                <w:iCs/>
                <w:sz w:val="20"/>
                <w:szCs w:val="20"/>
                <w:lang w:val="en-US" w:eastAsia="ru-RU"/>
              </w:rPr>
              <w:t>52432</w:t>
            </w:r>
          </w:p>
        </w:tc>
        <w:tc>
          <w:tcPr>
            <w:tcW w:w="68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244</w:t>
            </w:r>
          </w:p>
        </w:tc>
        <w:tc>
          <w:tcPr>
            <w:tcW w:w="808" w:type="dxa"/>
            <w:tcBorders>
              <w:top w:val="nil"/>
              <w:left w:val="nil"/>
              <w:bottom w:val="single" w:sz="4" w:space="0" w:color="auto"/>
              <w:right w:val="nil"/>
            </w:tcBorders>
            <w:shd w:val="clear" w:color="auto" w:fill="FFFFFF"/>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p>
        </w:tc>
        <w:tc>
          <w:tcPr>
            <w:tcW w:w="1234" w:type="dxa"/>
            <w:gridSpan w:val="2"/>
            <w:tcBorders>
              <w:top w:val="nil"/>
              <w:left w:val="nil"/>
              <w:bottom w:val="single" w:sz="4" w:space="0" w:color="auto"/>
              <w:right w:val="single" w:sz="4" w:space="0" w:color="auto"/>
            </w:tcBorders>
            <w:shd w:val="clear" w:color="auto" w:fill="FFFFFF"/>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192540,5</w:t>
            </w:r>
          </w:p>
        </w:tc>
        <w:tc>
          <w:tcPr>
            <w:tcW w:w="1192" w:type="dxa"/>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p>
          <w:p w:rsidR="00D136AE" w:rsidRPr="007D162D" w:rsidRDefault="00D136AE" w:rsidP="007D162D">
            <w:pPr>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306606,1</w:t>
            </w:r>
          </w:p>
        </w:tc>
        <w:tc>
          <w:tcPr>
            <w:tcW w:w="1145" w:type="dxa"/>
            <w:gridSpan w:val="2"/>
            <w:tcBorders>
              <w:top w:val="nil"/>
              <w:left w:val="nil"/>
              <w:bottom w:val="single" w:sz="4" w:space="0" w:color="auto"/>
              <w:right w:val="single" w:sz="4" w:space="0" w:color="auto"/>
            </w:tcBorders>
            <w:vAlign w:val="center"/>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r w:rsidRPr="007D162D">
              <w:rPr>
                <w:rFonts w:ascii="Times New Roman" w:eastAsia="Times New Roman" w:hAnsi="Times New Roman" w:cs="Times New Roman"/>
                <w:sz w:val="20"/>
                <w:szCs w:val="20"/>
                <w:lang w:eastAsia="ru-RU"/>
              </w:rPr>
              <w:t>235123,4</w:t>
            </w:r>
          </w:p>
        </w:tc>
      </w:tr>
      <w:tr w:rsidR="00D136AE" w:rsidRPr="007D162D" w:rsidTr="00D136AE">
        <w:trPr>
          <w:gridAfter w:val="1"/>
          <w:wAfter w:w="16" w:type="dxa"/>
          <w:trHeight w:val="525"/>
        </w:trPr>
        <w:tc>
          <w:tcPr>
            <w:tcW w:w="1754" w:type="dxa"/>
            <w:tcBorders>
              <w:top w:val="nil"/>
              <w:left w:val="single" w:sz="4" w:space="0" w:color="auto"/>
              <w:bottom w:val="single" w:sz="4" w:space="0" w:color="auto"/>
              <w:right w:val="single" w:sz="4" w:space="0" w:color="auto"/>
            </w:tcBorders>
            <w:vAlign w:val="center"/>
            <w:hideMark/>
          </w:tcPr>
          <w:p w:rsidR="00D136AE" w:rsidRPr="007D162D" w:rsidRDefault="00D136AE" w:rsidP="007D162D">
            <w:pPr>
              <w:jc w:val="both"/>
              <w:rPr>
                <w:rFonts w:ascii="Times New Roman" w:eastAsia="Times New Roman" w:hAnsi="Times New Roman" w:cs="Times New Roman"/>
                <w:sz w:val="20"/>
                <w:szCs w:val="20"/>
                <w:lang w:eastAsia="ru-RU"/>
              </w:rPr>
            </w:pPr>
          </w:p>
        </w:tc>
        <w:tc>
          <w:tcPr>
            <w:tcW w:w="1234" w:type="dxa"/>
            <w:gridSpan w:val="3"/>
            <w:tcBorders>
              <w:top w:val="single" w:sz="4" w:space="0" w:color="auto"/>
              <w:left w:val="nil"/>
              <w:bottom w:val="single" w:sz="4" w:space="0" w:color="auto"/>
              <w:right w:val="nil"/>
            </w:tcBorders>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p>
        </w:tc>
        <w:tc>
          <w:tcPr>
            <w:tcW w:w="3945" w:type="dxa"/>
            <w:gridSpan w:val="8"/>
            <w:tcBorders>
              <w:top w:val="single" w:sz="4" w:space="0" w:color="auto"/>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iCs/>
                <w:sz w:val="20"/>
                <w:szCs w:val="20"/>
                <w:lang w:eastAsia="ru-RU"/>
              </w:rPr>
            </w:pPr>
            <w:r w:rsidRPr="007D162D">
              <w:rPr>
                <w:rFonts w:ascii="Times New Roman" w:eastAsia="Times New Roman" w:hAnsi="Times New Roman" w:cs="Times New Roman"/>
                <w:iCs/>
                <w:sz w:val="20"/>
                <w:szCs w:val="20"/>
                <w:lang w:eastAsia="ru-RU"/>
              </w:rPr>
              <w:t>Всего по программам</w:t>
            </w:r>
          </w:p>
        </w:tc>
        <w:tc>
          <w:tcPr>
            <w:tcW w:w="1018" w:type="dxa"/>
            <w:tcBorders>
              <w:top w:val="nil"/>
              <w:left w:val="nil"/>
              <w:bottom w:val="single" w:sz="4" w:space="0" w:color="auto"/>
              <w:right w:val="single" w:sz="4" w:space="0" w:color="auto"/>
            </w:tcBorders>
            <w:shd w:val="clear" w:color="auto" w:fill="FFFFFF"/>
            <w:noWrap/>
            <w:vAlign w:val="center"/>
          </w:tcPr>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p>
        </w:tc>
        <w:tc>
          <w:tcPr>
            <w:tcW w:w="1192" w:type="dxa"/>
            <w:tcBorders>
              <w:top w:val="nil"/>
              <w:left w:val="nil"/>
              <w:bottom w:val="single" w:sz="4" w:space="0" w:color="auto"/>
              <w:right w:val="single" w:sz="4" w:space="0" w:color="auto"/>
            </w:tcBorders>
            <w:noWrap/>
            <w:vAlign w:val="center"/>
          </w:tcPr>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p>
        </w:tc>
        <w:tc>
          <w:tcPr>
            <w:tcW w:w="1129" w:type="dxa"/>
            <w:tcBorders>
              <w:top w:val="nil"/>
              <w:left w:val="nil"/>
              <w:bottom w:val="single" w:sz="4" w:space="0" w:color="auto"/>
              <w:right w:val="single" w:sz="4" w:space="0" w:color="auto"/>
            </w:tcBorders>
            <w:noWrap/>
            <w:vAlign w:val="center"/>
            <w:hideMark/>
          </w:tcPr>
          <w:p w:rsidR="00D136AE" w:rsidRPr="007D162D" w:rsidRDefault="00D136AE" w:rsidP="007D162D">
            <w:pPr>
              <w:jc w:val="both"/>
              <w:rPr>
                <w:rFonts w:ascii="Times New Roman" w:eastAsia="Times New Roman" w:hAnsi="Times New Roman" w:cs="Times New Roman"/>
                <w:bCs/>
                <w:iCs/>
                <w:sz w:val="20"/>
                <w:szCs w:val="20"/>
                <w:lang w:eastAsia="ru-RU"/>
              </w:rPr>
            </w:pPr>
          </w:p>
        </w:tc>
      </w:tr>
      <w:tr w:rsidR="00D136AE" w:rsidRPr="007D162D" w:rsidTr="00D136AE">
        <w:trPr>
          <w:gridAfter w:val="1"/>
          <w:wAfter w:w="16" w:type="dxa"/>
          <w:trHeight w:val="585"/>
        </w:trPr>
        <w:tc>
          <w:tcPr>
            <w:tcW w:w="1754" w:type="dxa"/>
            <w:tcBorders>
              <w:top w:val="nil"/>
              <w:left w:val="single" w:sz="4" w:space="0" w:color="auto"/>
              <w:bottom w:val="single" w:sz="4" w:space="0" w:color="auto"/>
              <w:right w:val="single" w:sz="4" w:space="0" w:color="auto"/>
            </w:tcBorders>
            <w:hideMark/>
          </w:tcPr>
          <w:p w:rsidR="00D136AE" w:rsidRPr="007D162D" w:rsidRDefault="00D136AE" w:rsidP="007D162D">
            <w:pPr>
              <w:spacing w:after="0" w:line="240" w:lineRule="auto"/>
              <w:jc w:val="both"/>
              <w:rPr>
                <w:rFonts w:ascii="Times New Roman" w:eastAsia="Times New Roman" w:hAnsi="Times New Roman" w:cs="Times New Roman"/>
                <w:bCs/>
                <w:sz w:val="20"/>
                <w:szCs w:val="20"/>
                <w:lang w:eastAsia="ru-RU"/>
              </w:rPr>
            </w:pPr>
            <w:r w:rsidRPr="007D162D">
              <w:rPr>
                <w:rFonts w:ascii="Times New Roman" w:eastAsia="Times New Roman" w:hAnsi="Times New Roman" w:cs="Times New Roman"/>
                <w:bCs/>
                <w:sz w:val="20"/>
                <w:szCs w:val="20"/>
                <w:lang w:eastAsia="ru-RU"/>
              </w:rPr>
              <w:t>ИТОГО</w:t>
            </w:r>
          </w:p>
        </w:tc>
        <w:tc>
          <w:tcPr>
            <w:tcW w:w="1234" w:type="dxa"/>
            <w:gridSpan w:val="3"/>
            <w:tcBorders>
              <w:top w:val="single" w:sz="4" w:space="0" w:color="auto"/>
              <w:left w:val="nil"/>
              <w:bottom w:val="single" w:sz="4" w:space="0" w:color="auto"/>
              <w:right w:val="nil"/>
            </w:tcBorders>
          </w:tcPr>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p>
        </w:tc>
        <w:tc>
          <w:tcPr>
            <w:tcW w:w="3945" w:type="dxa"/>
            <w:gridSpan w:val="8"/>
            <w:tcBorders>
              <w:top w:val="single" w:sz="4" w:space="0" w:color="auto"/>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r w:rsidRPr="007D162D">
              <w:rPr>
                <w:rFonts w:ascii="Times New Roman" w:eastAsia="Times New Roman" w:hAnsi="Times New Roman" w:cs="Times New Roman"/>
                <w:bCs/>
                <w:iCs/>
                <w:sz w:val="20"/>
                <w:szCs w:val="20"/>
                <w:lang w:eastAsia="ru-RU"/>
              </w:rPr>
              <w:t> </w:t>
            </w:r>
          </w:p>
        </w:tc>
        <w:tc>
          <w:tcPr>
            <w:tcW w:w="1018" w:type="dxa"/>
            <w:tcBorders>
              <w:top w:val="nil"/>
              <w:left w:val="nil"/>
              <w:bottom w:val="single" w:sz="4" w:space="0" w:color="auto"/>
              <w:right w:val="single" w:sz="4" w:space="0" w:color="auto"/>
            </w:tcBorders>
            <w:noWrap/>
            <w:vAlign w:val="bottom"/>
            <w:hideMark/>
          </w:tcPr>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r w:rsidRPr="007D162D">
              <w:rPr>
                <w:rFonts w:ascii="Times New Roman" w:eastAsia="Times New Roman" w:hAnsi="Times New Roman" w:cs="Times New Roman"/>
                <w:bCs/>
                <w:iCs/>
                <w:sz w:val="20"/>
                <w:szCs w:val="20"/>
                <w:lang w:eastAsia="ru-RU"/>
              </w:rPr>
              <w:t>248606,2</w:t>
            </w:r>
          </w:p>
        </w:tc>
        <w:tc>
          <w:tcPr>
            <w:tcW w:w="1192" w:type="dxa"/>
            <w:tcBorders>
              <w:top w:val="nil"/>
              <w:left w:val="nil"/>
              <w:bottom w:val="single" w:sz="4" w:space="0" w:color="auto"/>
              <w:right w:val="single" w:sz="4" w:space="0" w:color="auto"/>
            </w:tcBorders>
            <w:noWrap/>
            <w:vAlign w:val="center"/>
          </w:tcPr>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r w:rsidRPr="007D162D">
              <w:rPr>
                <w:rFonts w:ascii="Times New Roman" w:eastAsia="Times New Roman" w:hAnsi="Times New Roman" w:cs="Times New Roman"/>
                <w:bCs/>
                <w:iCs/>
                <w:sz w:val="20"/>
                <w:szCs w:val="20"/>
                <w:lang w:eastAsia="ru-RU"/>
              </w:rPr>
              <w:t>332224,7</w:t>
            </w:r>
          </w:p>
        </w:tc>
        <w:tc>
          <w:tcPr>
            <w:tcW w:w="1129" w:type="dxa"/>
            <w:tcBorders>
              <w:top w:val="nil"/>
              <w:left w:val="nil"/>
              <w:bottom w:val="single" w:sz="4" w:space="0" w:color="auto"/>
              <w:right w:val="single" w:sz="4" w:space="0" w:color="auto"/>
            </w:tcBorders>
            <w:noWrap/>
            <w:vAlign w:val="center"/>
          </w:tcPr>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p>
          <w:p w:rsidR="00D136AE" w:rsidRPr="007D162D" w:rsidRDefault="00D136AE" w:rsidP="007D162D">
            <w:pPr>
              <w:spacing w:after="0" w:line="240" w:lineRule="auto"/>
              <w:jc w:val="both"/>
              <w:rPr>
                <w:rFonts w:ascii="Times New Roman" w:eastAsia="Times New Roman" w:hAnsi="Times New Roman" w:cs="Times New Roman"/>
                <w:bCs/>
                <w:iCs/>
                <w:sz w:val="20"/>
                <w:szCs w:val="20"/>
                <w:lang w:eastAsia="ru-RU"/>
              </w:rPr>
            </w:pPr>
            <w:r w:rsidRPr="007D162D">
              <w:rPr>
                <w:rFonts w:ascii="Times New Roman" w:eastAsia="Times New Roman" w:hAnsi="Times New Roman" w:cs="Times New Roman"/>
                <w:bCs/>
                <w:iCs/>
                <w:sz w:val="20"/>
                <w:szCs w:val="20"/>
                <w:lang w:eastAsia="ru-RU"/>
              </w:rPr>
              <w:t>260742,0</w:t>
            </w:r>
          </w:p>
        </w:tc>
      </w:tr>
      <w:tr w:rsidR="00D136AE" w:rsidRPr="007D162D" w:rsidTr="00D136AE">
        <w:trPr>
          <w:trHeight w:val="315"/>
        </w:trPr>
        <w:tc>
          <w:tcPr>
            <w:tcW w:w="1754" w:type="dxa"/>
            <w:hideMark/>
          </w:tcPr>
          <w:p w:rsidR="00D136AE" w:rsidRPr="007D162D" w:rsidRDefault="00D136AE" w:rsidP="007D162D">
            <w:pPr>
              <w:jc w:val="both"/>
              <w:rPr>
                <w:rFonts w:ascii="Times New Roman" w:hAnsi="Times New Roman" w:cs="Times New Roman"/>
              </w:rPr>
            </w:pPr>
          </w:p>
        </w:tc>
        <w:tc>
          <w:tcPr>
            <w:tcW w:w="566"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2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23"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89"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17"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2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716"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68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808" w:type="dxa"/>
          </w:tcPr>
          <w:p w:rsidR="00D136AE" w:rsidRPr="007D162D" w:rsidRDefault="00D136AE" w:rsidP="007D162D">
            <w:pPr>
              <w:spacing w:after="0"/>
              <w:jc w:val="both"/>
              <w:rPr>
                <w:rFonts w:ascii="Times New Roman" w:hAnsi="Times New Roman" w:cs="Times New Roman"/>
                <w:sz w:val="20"/>
                <w:szCs w:val="20"/>
                <w:lang w:eastAsia="ru-RU"/>
              </w:rPr>
            </w:pPr>
          </w:p>
        </w:tc>
        <w:tc>
          <w:tcPr>
            <w:tcW w:w="1234"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1192"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1145"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r>
      <w:tr w:rsidR="00D136AE" w:rsidRPr="007D162D" w:rsidTr="00D136AE">
        <w:trPr>
          <w:trHeight w:val="315"/>
        </w:trPr>
        <w:tc>
          <w:tcPr>
            <w:tcW w:w="1754" w:type="dxa"/>
            <w:noWrap/>
            <w:vAlign w:val="bottom"/>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tc>
        <w:tc>
          <w:tcPr>
            <w:tcW w:w="566" w:type="dxa"/>
            <w:noWrap/>
            <w:vAlign w:val="bottom"/>
            <w:hideMark/>
          </w:tcPr>
          <w:p w:rsidR="00D136AE" w:rsidRPr="007D162D" w:rsidRDefault="00D136AE" w:rsidP="007D162D">
            <w:pPr>
              <w:jc w:val="both"/>
              <w:rPr>
                <w:rFonts w:ascii="Times New Roman" w:eastAsia="Times New Roman" w:hAnsi="Times New Roman" w:cs="Times New Roman"/>
                <w:sz w:val="20"/>
                <w:szCs w:val="20"/>
                <w:lang w:eastAsia="ru-RU"/>
              </w:rPr>
            </w:pPr>
          </w:p>
        </w:tc>
        <w:tc>
          <w:tcPr>
            <w:tcW w:w="42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23"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906" w:type="dxa"/>
            <w:gridSpan w:val="2"/>
            <w:noWrap/>
            <w:vAlign w:val="bottom"/>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tc>
        <w:tc>
          <w:tcPr>
            <w:tcW w:w="428" w:type="dxa"/>
            <w:noWrap/>
            <w:vAlign w:val="bottom"/>
            <w:hideMark/>
          </w:tcPr>
          <w:p w:rsidR="00D136AE" w:rsidRPr="007D162D" w:rsidRDefault="00D136AE" w:rsidP="007D162D">
            <w:pPr>
              <w:jc w:val="both"/>
              <w:rPr>
                <w:rFonts w:ascii="Times New Roman" w:eastAsia="Times New Roman" w:hAnsi="Times New Roman" w:cs="Times New Roman"/>
                <w:sz w:val="20"/>
                <w:szCs w:val="20"/>
                <w:lang w:eastAsia="ru-RU"/>
              </w:rPr>
            </w:pPr>
          </w:p>
        </w:tc>
        <w:tc>
          <w:tcPr>
            <w:tcW w:w="716"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68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808" w:type="dxa"/>
          </w:tcPr>
          <w:p w:rsidR="00D136AE" w:rsidRPr="007D162D" w:rsidRDefault="00D136AE" w:rsidP="007D162D">
            <w:pPr>
              <w:spacing w:after="0"/>
              <w:jc w:val="both"/>
              <w:rPr>
                <w:rFonts w:ascii="Times New Roman" w:hAnsi="Times New Roman" w:cs="Times New Roman"/>
                <w:sz w:val="20"/>
                <w:szCs w:val="20"/>
                <w:lang w:eastAsia="ru-RU"/>
              </w:rPr>
            </w:pPr>
          </w:p>
        </w:tc>
        <w:tc>
          <w:tcPr>
            <w:tcW w:w="1234"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1192"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1145"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r>
      <w:tr w:rsidR="00D136AE" w:rsidRPr="007D162D" w:rsidTr="00D136AE">
        <w:trPr>
          <w:trHeight w:val="315"/>
        </w:trPr>
        <w:tc>
          <w:tcPr>
            <w:tcW w:w="1754" w:type="dxa"/>
            <w:noWrap/>
            <w:vAlign w:val="bottom"/>
          </w:tcPr>
          <w:p w:rsidR="00D136AE" w:rsidRPr="007D162D" w:rsidRDefault="00D136AE" w:rsidP="007D162D">
            <w:pPr>
              <w:spacing w:after="0" w:line="240" w:lineRule="auto"/>
              <w:jc w:val="both"/>
              <w:rPr>
                <w:rFonts w:ascii="Times New Roman" w:eastAsia="Times New Roman" w:hAnsi="Times New Roman" w:cs="Times New Roman"/>
                <w:sz w:val="20"/>
                <w:szCs w:val="20"/>
                <w:lang w:eastAsia="ru-RU"/>
              </w:rPr>
            </w:pPr>
          </w:p>
        </w:tc>
        <w:tc>
          <w:tcPr>
            <w:tcW w:w="566" w:type="dxa"/>
            <w:noWrap/>
            <w:vAlign w:val="bottom"/>
            <w:hideMark/>
          </w:tcPr>
          <w:p w:rsidR="00D136AE" w:rsidRPr="007D162D" w:rsidRDefault="00D136AE" w:rsidP="007D162D">
            <w:pPr>
              <w:jc w:val="both"/>
              <w:rPr>
                <w:rFonts w:ascii="Times New Roman" w:eastAsia="Times New Roman" w:hAnsi="Times New Roman" w:cs="Times New Roman"/>
                <w:sz w:val="20"/>
                <w:szCs w:val="20"/>
                <w:lang w:eastAsia="ru-RU"/>
              </w:rPr>
            </w:pPr>
          </w:p>
        </w:tc>
        <w:tc>
          <w:tcPr>
            <w:tcW w:w="42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23"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89"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17"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42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716"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688"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808" w:type="dxa"/>
          </w:tcPr>
          <w:p w:rsidR="00D136AE" w:rsidRPr="007D162D" w:rsidRDefault="00D136AE" w:rsidP="007D162D">
            <w:pPr>
              <w:spacing w:after="0"/>
              <w:jc w:val="both"/>
              <w:rPr>
                <w:rFonts w:ascii="Times New Roman" w:hAnsi="Times New Roman" w:cs="Times New Roman"/>
                <w:sz w:val="20"/>
                <w:szCs w:val="20"/>
                <w:lang w:eastAsia="ru-RU"/>
              </w:rPr>
            </w:pPr>
          </w:p>
        </w:tc>
        <w:tc>
          <w:tcPr>
            <w:tcW w:w="1234"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1192" w:type="dxa"/>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c>
          <w:tcPr>
            <w:tcW w:w="1145" w:type="dxa"/>
            <w:gridSpan w:val="2"/>
            <w:noWrap/>
            <w:vAlign w:val="bottom"/>
            <w:hideMark/>
          </w:tcPr>
          <w:p w:rsidR="00D136AE" w:rsidRPr="007D162D" w:rsidRDefault="00D136AE" w:rsidP="007D162D">
            <w:pPr>
              <w:spacing w:after="0"/>
              <w:jc w:val="both"/>
              <w:rPr>
                <w:rFonts w:ascii="Times New Roman" w:hAnsi="Times New Roman" w:cs="Times New Roman"/>
                <w:sz w:val="20"/>
                <w:szCs w:val="20"/>
                <w:lang w:eastAsia="ru-RU"/>
              </w:rPr>
            </w:pPr>
          </w:p>
        </w:tc>
      </w:tr>
    </w:tbl>
    <w:p w:rsidR="00D136AE" w:rsidRPr="007D162D" w:rsidRDefault="00D136AE"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both"/>
        <w:rPr>
          <w:rFonts w:ascii="Times New Roman" w:hAnsi="Times New Roman" w:cs="Times New Roman"/>
          <w:sz w:val="24"/>
          <w:szCs w:val="24"/>
        </w:rPr>
      </w:pPr>
    </w:p>
    <w:p w:rsidR="00D136AE" w:rsidRPr="007D162D" w:rsidRDefault="00D136AE"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C621E9" w:rsidRPr="007D162D" w:rsidRDefault="00C621E9" w:rsidP="007D162D">
      <w:pPr>
        <w:spacing w:after="0" w:line="240" w:lineRule="auto"/>
        <w:jc w:val="both"/>
        <w:rPr>
          <w:rFonts w:ascii="Times New Roman" w:hAnsi="Times New Roman" w:cs="Times New Roman"/>
          <w:sz w:val="24"/>
          <w:szCs w:val="24"/>
        </w:rPr>
      </w:pPr>
    </w:p>
    <w:p w:rsidR="00094688" w:rsidRPr="007D162D" w:rsidRDefault="00094688" w:rsidP="007D162D">
      <w:pPr>
        <w:spacing w:after="0" w:line="240" w:lineRule="auto"/>
        <w:contextualSpacing/>
        <w:jc w:val="both"/>
        <w:rPr>
          <w:rFonts w:ascii="Times New Roman" w:hAnsi="Times New Roman" w:cs="Times New Roman"/>
          <w:sz w:val="24"/>
          <w:szCs w:val="24"/>
        </w:rPr>
      </w:pPr>
    </w:p>
    <w:sectPr w:rsidR="00094688" w:rsidRPr="007D162D" w:rsidSect="00761F8E">
      <w:footerReference w:type="default" r:id="rId11"/>
      <w:pgSz w:w="11906" w:h="16838"/>
      <w:pgMar w:top="851" w:right="566"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139" w:rsidRDefault="009C6139" w:rsidP="009468C1">
      <w:pPr>
        <w:spacing w:after="0" w:line="240" w:lineRule="auto"/>
      </w:pPr>
      <w:r>
        <w:separator/>
      </w:r>
    </w:p>
  </w:endnote>
  <w:endnote w:type="continuationSeparator" w:id="0">
    <w:p w:rsidR="009C6139" w:rsidRDefault="009C6139" w:rsidP="00946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2D" w:rsidRDefault="007D162D">
    <w:pPr>
      <w:pStyle w:val="ac"/>
      <w:jc w:val="center"/>
    </w:pPr>
  </w:p>
  <w:p w:rsidR="007D162D" w:rsidRDefault="007D162D">
    <w:pPr>
      <w:pStyle w:val="ac"/>
      <w:tabs>
        <w:tab w:val="center" w:pos="4820"/>
        <w:tab w:val="right" w:pos="9072"/>
      </w:tabs>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139" w:rsidRDefault="009C6139" w:rsidP="009468C1">
      <w:pPr>
        <w:spacing w:after="0" w:line="240" w:lineRule="auto"/>
      </w:pPr>
      <w:r>
        <w:separator/>
      </w:r>
    </w:p>
  </w:footnote>
  <w:footnote w:type="continuationSeparator" w:id="0">
    <w:p w:rsidR="009C6139" w:rsidRDefault="009C6139" w:rsidP="009468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084A2AF0"/>
    <w:multiLevelType w:val="multilevel"/>
    <w:tmpl w:val="E5884D5C"/>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2">
    <w:nsid w:val="0DB3305E"/>
    <w:multiLevelType w:val="multilevel"/>
    <w:tmpl w:val="AD9A6CEC"/>
    <w:lvl w:ilvl="0">
      <w:start w:val="1"/>
      <w:numFmt w:val="decimal"/>
      <w:lvlText w:val="%1."/>
      <w:lvlJc w:val="left"/>
      <w:pPr>
        <w:ind w:left="502" w:hanging="360"/>
      </w:pPr>
      <w:rPr>
        <w:rFonts w:asciiTheme="minorHAnsi" w:eastAsiaTheme="minorHAnsi" w:hAnsiTheme="minorHAnsi" w:cstheme="minorBidi"/>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
    <w:nsid w:val="15203331"/>
    <w:multiLevelType w:val="hybridMultilevel"/>
    <w:tmpl w:val="2318AE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0A32706"/>
    <w:multiLevelType w:val="hybridMultilevel"/>
    <w:tmpl w:val="80EAF790"/>
    <w:lvl w:ilvl="0" w:tplc="F75877DE">
      <w:start w:val="6"/>
      <w:numFmt w:val="decimal"/>
      <w:lvlText w:val="%1."/>
      <w:lvlJc w:val="left"/>
      <w:pPr>
        <w:tabs>
          <w:tab w:val="num" w:pos="899"/>
        </w:tabs>
        <w:ind w:left="899" w:hanging="360"/>
      </w:pPr>
      <w:rPr>
        <w:rFonts w:hint="default"/>
        <w:u w:val="single"/>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6">
    <w:nsid w:val="46E039A2"/>
    <w:multiLevelType w:val="hybridMultilevel"/>
    <w:tmpl w:val="69321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7">
    <w:nsid w:val="73346F73"/>
    <w:multiLevelType w:val="hybridMultilevel"/>
    <w:tmpl w:val="0CB6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6"/>
  </w:num>
  <w:num w:numId="4">
    <w:abstractNumId w:val="4"/>
  </w:num>
  <w:num w:numId="5">
    <w:abstractNumId w:val="0"/>
  </w:num>
  <w:num w:numId="6">
    <w:abstractNumId w:val="5"/>
  </w:num>
  <w:num w:numId="7">
    <w:abstractNumId w:val="2"/>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FD7"/>
    <w:rsid w:val="0000209B"/>
    <w:rsid w:val="000230E8"/>
    <w:rsid w:val="0002656C"/>
    <w:rsid w:val="00027AFE"/>
    <w:rsid w:val="00030975"/>
    <w:rsid w:val="000333D7"/>
    <w:rsid w:val="00040101"/>
    <w:rsid w:val="0004188D"/>
    <w:rsid w:val="00050B55"/>
    <w:rsid w:val="00051248"/>
    <w:rsid w:val="000551A0"/>
    <w:rsid w:val="0005603A"/>
    <w:rsid w:val="000634AE"/>
    <w:rsid w:val="000653E5"/>
    <w:rsid w:val="00082382"/>
    <w:rsid w:val="000902D2"/>
    <w:rsid w:val="00091693"/>
    <w:rsid w:val="00093435"/>
    <w:rsid w:val="00094688"/>
    <w:rsid w:val="000952E8"/>
    <w:rsid w:val="0009630F"/>
    <w:rsid w:val="00097D54"/>
    <w:rsid w:val="000A6B2D"/>
    <w:rsid w:val="000B278F"/>
    <w:rsid w:val="000B36B3"/>
    <w:rsid w:val="000B70E4"/>
    <w:rsid w:val="000C4A34"/>
    <w:rsid w:val="000C4C17"/>
    <w:rsid w:val="000D2967"/>
    <w:rsid w:val="000D31DA"/>
    <w:rsid w:val="000D3F03"/>
    <w:rsid w:val="000D52C7"/>
    <w:rsid w:val="000E114B"/>
    <w:rsid w:val="000E22E9"/>
    <w:rsid w:val="000E41CD"/>
    <w:rsid w:val="000E4451"/>
    <w:rsid w:val="000E44A8"/>
    <w:rsid w:val="000F0141"/>
    <w:rsid w:val="000F1AC8"/>
    <w:rsid w:val="000F245F"/>
    <w:rsid w:val="000F42A3"/>
    <w:rsid w:val="000F5D6C"/>
    <w:rsid w:val="000F68C3"/>
    <w:rsid w:val="000F6ECC"/>
    <w:rsid w:val="00100D86"/>
    <w:rsid w:val="001053EF"/>
    <w:rsid w:val="001060CB"/>
    <w:rsid w:val="00111219"/>
    <w:rsid w:val="001115FD"/>
    <w:rsid w:val="00113496"/>
    <w:rsid w:val="001136F1"/>
    <w:rsid w:val="00115CA9"/>
    <w:rsid w:val="00131977"/>
    <w:rsid w:val="00132C57"/>
    <w:rsid w:val="00133D2D"/>
    <w:rsid w:val="0013508E"/>
    <w:rsid w:val="001367D8"/>
    <w:rsid w:val="00140D80"/>
    <w:rsid w:val="00140F1C"/>
    <w:rsid w:val="00141BE8"/>
    <w:rsid w:val="00143730"/>
    <w:rsid w:val="00163E37"/>
    <w:rsid w:val="0017137D"/>
    <w:rsid w:val="001810DF"/>
    <w:rsid w:val="0018161C"/>
    <w:rsid w:val="0018566F"/>
    <w:rsid w:val="00192BD6"/>
    <w:rsid w:val="00192CD2"/>
    <w:rsid w:val="00193ABA"/>
    <w:rsid w:val="0019548B"/>
    <w:rsid w:val="001972C2"/>
    <w:rsid w:val="001974A8"/>
    <w:rsid w:val="001A0795"/>
    <w:rsid w:val="001A137F"/>
    <w:rsid w:val="001A3849"/>
    <w:rsid w:val="001B0529"/>
    <w:rsid w:val="001B6702"/>
    <w:rsid w:val="001B79E4"/>
    <w:rsid w:val="001C4F58"/>
    <w:rsid w:val="001C6131"/>
    <w:rsid w:val="001C619E"/>
    <w:rsid w:val="001C7353"/>
    <w:rsid w:val="001D2871"/>
    <w:rsid w:val="001E5EE9"/>
    <w:rsid w:val="001E6744"/>
    <w:rsid w:val="001F3362"/>
    <w:rsid w:val="001F7D68"/>
    <w:rsid w:val="002041DA"/>
    <w:rsid w:val="002060AF"/>
    <w:rsid w:val="00206A7E"/>
    <w:rsid w:val="00210412"/>
    <w:rsid w:val="002337FF"/>
    <w:rsid w:val="0023681C"/>
    <w:rsid w:val="002368D7"/>
    <w:rsid w:val="002574D2"/>
    <w:rsid w:val="00260996"/>
    <w:rsid w:val="0026244C"/>
    <w:rsid w:val="00271495"/>
    <w:rsid w:val="0027175F"/>
    <w:rsid w:val="00275614"/>
    <w:rsid w:val="00287ADF"/>
    <w:rsid w:val="00293D2B"/>
    <w:rsid w:val="0029746D"/>
    <w:rsid w:val="002A3AB2"/>
    <w:rsid w:val="002B506B"/>
    <w:rsid w:val="002C7F03"/>
    <w:rsid w:val="002D4EC4"/>
    <w:rsid w:val="002D64B9"/>
    <w:rsid w:val="002D762C"/>
    <w:rsid w:val="002D7829"/>
    <w:rsid w:val="002E24B5"/>
    <w:rsid w:val="002E2883"/>
    <w:rsid w:val="002E674D"/>
    <w:rsid w:val="002E6935"/>
    <w:rsid w:val="002F186B"/>
    <w:rsid w:val="002F255A"/>
    <w:rsid w:val="002F286F"/>
    <w:rsid w:val="002F51FF"/>
    <w:rsid w:val="0030180A"/>
    <w:rsid w:val="0030283C"/>
    <w:rsid w:val="0030459E"/>
    <w:rsid w:val="00315E78"/>
    <w:rsid w:val="003203C4"/>
    <w:rsid w:val="00330274"/>
    <w:rsid w:val="00341152"/>
    <w:rsid w:val="003414F1"/>
    <w:rsid w:val="003434E8"/>
    <w:rsid w:val="0034507A"/>
    <w:rsid w:val="00356D55"/>
    <w:rsid w:val="00357DD1"/>
    <w:rsid w:val="00360680"/>
    <w:rsid w:val="00364722"/>
    <w:rsid w:val="00364E10"/>
    <w:rsid w:val="00371068"/>
    <w:rsid w:val="003903F9"/>
    <w:rsid w:val="00390A10"/>
    <w:rsid w:val="0039466C"/>
    <w:rsid w:val="00397FB9"/>
    <w:rsid w:val="003A24F3"/>
    <w:rsid w:val="003A2582"/>
    <w:rsid w:val="003A3AA7"/>
    <w:rsid w:val="003A7A98"/>
    <w:rsid w:val="003B3163"/>
    <w:rsid w:val="003B6704"/>
    <w:rsid w:val="003C01E7"/>
    <w:rsid w:val="003C2DB1"/>
    <w:rsid w:val="003C4712"/>
    <w:rsid w:val="003D4D14"/>
    <w:rsid w:val="003D786F"/>
    <w:rsid w:val="003D7CB1"/>
    <w:rsid w:val="0040193F"/>
    <w:rsid w:val="004050B2"/>
    <w:rsid w:val="00405425"/>
    <w:rsid w:val="00413C7C"/>
    <w:rsid w:val="00416F65"/>
    <w:rsid w:val="00420BA0"/>
    <w:rsid w:val="004259ED"/>
    <w:rsid w:val="0044428C"/>
    <w:rsid w:val="004636B2"/>
    <w:rsid w:val="00465D3D"/>
    <w:rsid w:val="00482898"/>
    <w:rsid w:val="00484E56"/>
    <w:rsid w:val="00487CAF"/>
    <w:rsid w:val="00496EE7"/>
    <w:rsid w:val="004B3F55"/>
    <w:rsid w:val="004C0B5C"/>
    <w:rsid w:val="004C1E09"/>
    <w:rsid w:val="004C278F"/>
    <w:rsid w:val="004C4FD2"/>
    <w:rsid w:val="004C55C2"/>
    <w:rsid w:val="004D245E"/>
    <w:rsid w:val="004D59FE"/>
    <w:rsid w:val="004E395B"/>
    <w:rsid w:val="004E4B25"/>
    <w:rsid w:val="004E7DE9"/>
    <w:rsid w:val="004F74CC"/>
    <w:rsid w:val="00504ED4"/>
    <w:rsid w:val="0050688F"/>
    <w:rsid w:val="00511478"/>
    <w:rsid w:val="00514927"/>
    <w:rsid w:val="00521B31"/>
    <w:rsid w:val="005252DE"/>
    <w:rsid w:val="005305ED"/>
    <w:rsid w:val="00540812"/>
    <w:rsid w:val="00550693"/>
    <w:rsid w:val="00566623"/>
    <w:rsid w:val="00566719"/>
    <w:rsid w:val="0057075F"/>
    <w:rsid w:val="005803DF"/>
    <w:rsid w:val="005830FE"/>
    <w:rsid w:val="005847B1"/>
    <w:rsid w:val="00587229"/>
    <w:rsid w:val="00591794"/>
    <w:rsid w:val="00594725"/>
    <w:rsid w:val="005A172D"/>
    <w:rsid w:val="005A2A3F"/>
    <w:rsid w:val="005A411E"/>
    <w:rsid w:val="005A48A1"/>
    <w:rsid w:val="005B7BA3"/>
    <w:rsid w:val="005C070F"/>
    <w:rsid w:val="005C0C9F"/>
    <w:rsid w:val="005E0BBD"/>
    <w:rsid w:val="005E19A6"/>
    <w:rsid w:val="005E2970"/>
    <w:rsid w:val="005E7FD7"/>
    <w:rsid w:val="005F03D3"/>
    <w:rsid w:val="00601EC8"/>
    <w:rsid w:val="00604FA7"/>
    <w:rsid w:val="00610944"/>
    <w:rsid w:val="00611B0E"/>
    <w:rsid w:val="0061586C"/>
    <w:rsid w:val="00617F47"/>
    <w:rsid w:val="006202F1"/>
    <w:rsid w:val="00621E23"/>
    <w:rsid w:val="00625FBF"/>
    <w:rsid w:val="00630383"/>
    <w:rsid w:val="00633DCB"/>
    <w:rsid w:val="00636B2F"/>
    <w:rsid w:val="00641E2E"/>
    <w:rsid w:val="0065239B"/>
    <w:rsid w:val="00652B29"/>
    <w:rsid w:val="00662691"/>
    <w:rsid w:val="006666A2"/>
    <w:rsid w:val="006741CA"/>
    <w:rsid w:val="00680AC6"/>
    <w:rsid w:val="0068683C"/>
    <w:rsid w:val="006868C0"/>
    <w:rsid w:val="006A044E"/>
    <w:rsid w:val="006B293D"/>
    <w:rsid w:val="006C4419"/>
    <w:rsid w:val="006C5A78"/>
    <w:rsid w:val="006C7477"/>
    <w:rsid w:val="006C7D5E"/>
    <w:rsid w:val="006E0E4E"/>
    <w:rsid w:val="006E43FA"/>
    <w:rsid w:val="006E73A4"/>
    <w:rsid w:val="006F4456"/>
    <w:rsid w:val="0070151E"/>
    <w:rsid w:val="007030E8"/>
    <w:rsid w:val="00704D82"/>
    <w:rsid w:val="0071203D"/>
    <w:rsid w:val="007128FA"/>
    <w:rsid w:val="00721104"/>
    <w:rsid w:val="007250B8"/>
    <w:rsid w:val="0072635C"/>
    <w:rsid w:val="007340B2"/>
    <w:rsid w:val="00737472"/>
    <w:rsid w:val="00751043"/>
    <w:rsid w:val="007552C5"/>
    <w:rsid w:val="00761688"/>
    <w:rsid w:val="00761F8E"/>
    <w:rsid w:val="007709F4"/>
    <w:rsid w:val="007739D7"/>
    <w:rsid w:val="00773FBB"/>
    <w:rsid w:val="00775FE4"/>
    <w:rsid w:val="00776191"/>
    <w:rsid w:val="00777920"/>
    <w:rsid w:val="00785307"/>
    <w:rsid w:val="00785576"/>
    <w:rsid w:val="0078720A"/>
    <w:rsid w:val="007A073F"/>
    <w:rsid w:val="007A2327"/>
    <w:rsid w:val="007B0F53"/>
    <w:rsid w:val="007C4F14"/>
    <w:rsid w:val="007D162D"/>
    <w:rsid w:val="007E032D"/>
    <w:rsid w:val="007F0CD9"/>
    <w:rsid w:val="00803D32"/>
    <w:rsid w:val="00805D44"/>
    <w:rsid w:val="0080635D"/>
    <w:rsid w:val="00806C14"/>
    <w:rsid w:val="00811FC2"/>
    <w:rsid w:val="008144A0"/>
    <w:rsid w:val="00833094"/>
    <w:rsid w:val="00834DC6"/>
    <w:rsid w:val="0083519F"/>
    <w:rsid w:val="008378E4"/>
    <w:rsid w:val="00840489"/>
    <w:rsid w:val="008408B6"/>
    <w:rsid w:val="00840EAE"/>
    <w:rsid w:val="00843D35"/>
    <w:rsid w:val="00843E49"/>
    <w:rsid w:val="0085133D"/>
    <w:rsid w:val="00851807"/>
    <w:rsid w:val="00854941"/>
    <w:rsid w:val="00857A36"/>
    <w:rsid w:val="00860BD7"/>
    <w:rsid w:val="008629CF"/>
    <w:rsid w:val="00866512"/>
    <w:rsid w:val="008745E8"/>
    <w:rsid w:val="00874C74"/>
    <w:rsid w:val="00880F49"/>
    <w:rsid w:val="008850EB"/>
    <w:rsid w:val="00887674"/>
    <w:rsid w:val="008906D2"/>
    <w:rsid w:val="00894477"/>
    <w:rsid w:val="00895D2A"/>
    <w:rsid w:val="008A4C8E"/>
    <w:rsid w:val="008B15A7"/>
    <w:rsid w:val="008C4013"/>
    <w:rsid w:val="008C695F"/>
    <w:rsid w:val="008D1190"/>
    <w:rsid w:val="008D16DC"/>
    <w:rsid w:val="008D3568"/>
    <w:rsid w:val="008D5BD0"/>
    <w:rsid w:val="008E1518"/>
    <w:rsid w:val="008E442E"/>
    <w:rsid w:val="008E4FAB"/>
    <w:rsid w:val="008E661B"/>
    <w:rsid w:val="008E7E7B"/>
    <w:rsid w:val="008F179D"/>
    <w:rsid w:val="009019C9"/>
    <w:rsid w:val="009031D4"/>
    <w:rsid w:val="009044ED"/>
    <w:rsid w:val="009120E4"/>
    <w:rsid w:val="009155E5"/>
    <w:rsid w:val="009203AF"/>
    <w:rsid w:val="00922102"/>
    <w:rsid w:val="00923BCA"/>
    <w:rsid w:val="00930939"/>
    <w:rsid w:val="00930950"/>
    <w:rsid w:val="00932884"/>
    <w:rsid w:val="00934670"/>
    <w:rsid w:val="00934F98"/>
    <w:rsid w:val="009468C1"/>
    <w:rsid w:val="00951CCF"/>
    <w:rsid w:val="00955B18"/>
    <w:rsid w:val="00966048"/>
    <w:rsid w:val="009661F7"/>
    <w:rsid w:val="009715BD"/>
    <w:rsid w:val="00980DAA"/>
    <w:rsid w:val="0098506E"/>
    <w:rsid w:val="00987ADB"/>
    <w:rsid w:val="00990462"/>
    <w:rsid w:val="00992AB6"/>
    <w:rsid w:val="009A1C58"/>
    <w:rsid w:val="009A4C6A"/>
    <w:rsid w:val="009A6FFE"/>
    <w:rsid w:val="009A70D9"/>
    <w:rsid w:val="009A77AB"/>
    <w:rsid w:val="009B5D70"/>
    <w:rsid w:val="009C2CC7"/>
    <w:rsid w:val="009C2F86"/>
    <w:rsid w:val="009C6139"/>
    <w:rsid w:val="009C6A5C"/>
    <w:rsid w:val="009D445F"/>
    <w:rsid w:val="009D46D1"/>
    <w:rsid w:val="009D7773"/>
    <w:rsid w:val="009E084F"/>
    <w:rsid w:val="009F4C6F"/>
    <w:rsid w:val="009F6021"/>
    <w:rsid w:val="00A10AC5"/>
    <w:rsid w:val="00A12DAE"/>
    <w:rsid w:val="00A16391"/>
    <w:rsid w:val="00A2358A"/>
    <w:rsid w:val="00A26D28"/>
    <w:rsid w:val="00A362A6"/>
    <w:rsid w:val="00A37ADF"/>
    <w:rsid w:val="00A43C67"/>
    <w:rsid w:val="00A574DB"/>
    <w:rsid w:val="00A73779"/>
    <w:rsid w:val="00A738B1"/>
    <w:rsid w:val="00A76922"/>
    <w:rsid w:val="00A77B04"/>
    <w:rsid w:val="00A81E51"/>
    <w:rsid w:val="00A8294E"/>
    <w:rsid w:val="00A82F8A"/>
    <w:rsid w:val="00A86EED"/>
    <w:rsid w:val="00A90E81"/>
    <w:rsid w:val="00A92DB0"/>
    <w:rsid w:val="00A93068"/>
    <w:rsid w:val="00AA4689"/>
    <w:rsid w:val="00AB0AB1"/>
    <w:rsid w:val="00AB2546"/>
    <w:rsid w:val="00AC38E2"/>
    <w:rsid w:val="00AD190B"/>
    <w:rsid w:val="00AD3727"/>
    <w:rsid w:val="00AD683C"/>
    <w:rsid w:val="00AE14ED"/>
    <w:rsid w:val="00AE32C0"/>
    <w:rsid w:val="00AF0CC2"/>
    <w:rsid w:val="00AF0D4B"/>
    <w:rsid w:val="00AF47E0"/>
    <w:rsid w:val="00B02665"/>
    <w:rsid w:val="00B0669D"/>
    <w:rsid w:val="00B117F6"/>
    <w:rsid w:val="00B11C96"/>
    <w:rsid w:val="00B1338D"/>
    <w:rsid w:val="00B176B2"/>
    <w:rsid w:val="00B214C4"/>
    <w:rsid w:val="00B23366"/>
    <w:rsid w:val="00B255D2"/>
    <w:rsid w:val="00B2587F"/>
    <w:rsid w:val="00B3306C"/>
    <w:rsid w:val="00B40479"/>
    <w:rsid w:val="00B429F5"/>
    <w:rsid w:val="00B50962"/>
    <w:rsid w:val="00B5248E"/>
    <w:rsid w:val="00B678DC"/>
    <w:rsid w:val="00B8212B"/>
    <w:rsid w:val="00B85F06"/>
    <w:rsid w:val="00B94762"/>
    <w:rsid w:val="00B96D18"/>
    <w:rsid w:val="00B96FDE"/>
    <w:rsid w:val="00B97754"/>
    <w:rsid w:val="00BA580C"/>
    <w:rsid w:val="00BA62EA"/>
    <w:rsid w:val="00BB0ED2"/>
    <w:rsid w:val="00BB1BB6"/>
    <w:rsid w:val="00BB1BD8"/>
    <w:rsid w:val="00BB2214"/>
    <w:rsid w:val="00BB7712"/>
    <w:rsid w:val="00BC1602"/>
    <w:rsid w:val="00BD25C0"/>
    <w:rsid w:val="00BD2832"/>
    <w:rsid w:val="00BD2E6D"/>
    <w:rsid w:val="00BE3EAA"/>
    <w:rsid w:val="00BE622E"/>
    <w:rsid w:val="00BF74DE"/>
    <w:rsid w:val="00C04986"/>
    <w:rsid w:val="00C05094"/>
    <w:rsid w:val="00C0532F"/>
    <w:rsid w:val="00C05848"/>
    <w:rsid w:val="00C07CB0"/>
    <w:rsid w:val="00C13F68"/>
    <w:rsid w:val="00C153EB"/>
    <w:rsid w:val="00C166B0"/>
    <w:rsid w:val="00C203BF"/>
    <w:rsid w:val="00C209A5"/>
    <w:rsid w:val="00C26E57"/>
    <w:rsid w:val="00C31C55"/>
    <w:rsid w:val="00C40244"/>
    <w:rsid w:val="00C4284B"/>
    <w:rsid w:val="00C44797"/>
    <w:rsid w:val="00C4573E"/>
    <w:rsid w:val="00C47D33"/>
    <w:rsid w:val="00C541E5"/>
    <w:rsid w:val="00C56F18"/>
    <w:rsid w:val="00C621E9"/>
    <w:rsid w:val="00C64404"/>
    <w:rsid w:val="00C67606"/>
    <w:rsid w:val="00C6795A"/>
    <w:rsid w:val="00C74B66"/>
    <w:rsid w:val="00C77E04"/>
    <w:rsid w:val="00C80472"/>
    <w:rsid w:val="00C804E7"/>
    <w:rsid w:val="00C81875"/>
    <w:rsid w:val="00C81DE7"/>
    <w:rsid w:val="00CA34FB"/>
    <w:rsid w:val="00CA7A4A"/>
    <w:rsid w:val="00CA7AC7"/>
    <w:rsid w:val="00CB7AEC"/>
    <w:rsid w:val="00CC1E36"/>
    <w:rsid w:val="00CC4EBC"/>
    <w:rsid w:val="00CC5171"/>
    <w:rsid w:val="00CC67C1"/>
    <w:rsid w:val="00CC6A3B"/>
    <w:rsid w:val="00CD30DD"/>
    <w:rsid w:val="00CD40E6"/>
    <w:rsid w:val="00CE4210"/>
    <w:rsid w:val="00CE5033"/>
    <w:rsid w:val="00CE5541"/>
    <w:rsid w:val="00CF0B8D"/>
    <w:rsid w:val="00D02DB9"/>
    <w:rsid w:val="00D03AAC"/>
    <w:rsid w:val="00D05E4B"/>
    <w:rsid w:val="00D103DF"/>
    <w:rsid w:val="00D11F85"/>
    <w:rsid w:val="00D1263E"/>
    <w:rsid w:val="00D136AE"/>
    <w:rsid w:val="00D13978"/>
    <w:rsid w:val="00D23305"/>
    <w:rsid w:val="00D23BCA"/>
    <w:rsid w:val="00D24A0B"/>
    <w:rsid w:val="00D24D4C"/>
    <w:rsid w:val="00D24E06"/>
    <w:rsid w:val="00D25BE6"/>
    <w:rsid w:val="00D32014"/>
    <w:rsid w:val="00D4749A"/>
    <w:rsid w:val="00D47CE6"/>
    <w:rsid w:val="00D50A23"/>
    <w:rsid w:val="00D50E7D"/>
    <w:rsid w:val="00D5267D"/>
    <w:rsid w:val="00D53606"/>
    <w:rsid w:val="00D53FB9"/>
    <w:rsid w:val="00D64E06"/>
    <w:rsid w:val="00D70F70"/>
    <w:rsid w:val="00D74E4F"/>
    <w:rsid w:val="00D92733"/>
    <w:rsid w:val="00D935A6"/>
    <w:rsid w:val="00D95769"/>
    <w:rsid w:val="00D96125"/>
    <w:rsid w:val="00D9704B"/>
    <w:rsid w:val="00D978CE"/>
    <w:rsid w:val="00DA242A"/>
    <w:rsid w:val="00DA6B2A"/>
    <w:rsid w:val="00DA7470"/>
    <w:rsid w:val="00DC4714"/>
    <w:rsid w:val="00DD2E83"/>
    <w:rsid w:val="00DE2620"/>
    <w:rsid w:val="00DE2DAF"/>
    <w:rsid w:val="00DE4E22"/>
    <w:rsid w:val="00DF63E7"/>
    <w:rsid w:val="00E02DF3"/>
    <w:rsid w:val="00E07D61"/>
    <w:rsid w:val="00E07EEB"/>
    <w:rsid w:val="00E11C2D"/>
    <w:rsid w:val="00E15F82"/>
    <w:rsid w:val="00E16471"/>
    <w:rsid w:val="00E2017E"/>
    <w:rsid w:val="00E2062D"/>
    <w:rsid w:val="00E222E1"/>
    <w:rsid w:val="00E22A06"/>
    <w:rsid w:val="00E24A97"/>
    <w:rsid w:val="00E25D68"/>
    <w:rsid w:val="00E26BCB"/>
    <w:rsid w:val="00E27CDA"/>
    <w:rsid w:val="00E33C2A"/>
    <w:rsid w:val="00E370CC"/>
    <w:rsid w:val="00E420D7"/>
    <w:rsid w:val="00E52CF4"/>
    <w:rsid w:val="00E54057"/>
    <w:rsid w:val="00E605B1"/>
    <w:rsid w:val="00E73654"/>
    <w:rsid w:val="00E75C44"/>
    <w:rsid w:val="00E76661"/>
    <w:rsid w:val="00E826A8"/>
    <w:rsid w:val="00E835CD"/>
    <w:rsid w:val="00E84A1F"/>
    <w:rsid w:val="00E84CF2"/>
    <w:rsid w:val="00E928A5"/>
    <w:rsid w:val="00EA2D90"/>
    <w:rsid w:val="00EB11CC"/>
    <w:rsid w:val="00ED0662"/>
    <w:rsid w:val="00EE3E3C"/>
    <w:rsid w:val="00EE671F"/>
    <w:rsid w:val="00F0007A"/>
    <w:rsid w:val="00F11FEF"/>
    <w:rsid w:val="00F27BE8"/>
    <w:rsid w:val="00F34FF5"/>
    <w:rsid w:val="00F356D3"/>
    <w:rsid w:val="00F36842"/>
    <w:rsid w:val="00F418C4"/>
    <w:rsid w:val="00F5607A"/>
    <w:rsid w:val="00F60321"/>
    <w:rsid w:val="00F7183A"/>
    <w:rsid w:val="00F71A93"/>
    <w:rsid w:val="00F71BA9"/>
    <w:rsid w:val="00F723DD"/>
    <w:rsid w:val="00F73F92"/>
    <w:rsid w:val="00F86282"/>
    <w:rsid w:val="00F870F6"/>
    <w:rsid w:val="00F9049C"/>
    <w:rsid w:val="00F9502D"/>
    <w:rsid w:val="00FA0F05"/>
    <w:rsid w:val="00FA3430"/>
    <w:rsid w:val="00FA4467"/>
    <w:rsid w:val="00FA6AA7"/>
    <w:rsid w:val="00FB16FE"/>
    <w:rsid w:val="00FB2951"/>
    <w:rsid w:val="00FB5A66"/>
    <w:rsid w:val="00FC4691"/>
    <w:rsid w:val="00FC6E0E"/>
    <w:rsid w:val="00FD1795"/>
    <w:rsid w:val="00FD1F7C"/>
    <w:rsid w:val="00FD718F"/>
    <w:rsid w:val="00FE1088"/>
    <w:rsid w:val="00FE1588"/>
    <w:rsid w:val="00FE77C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25"/>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3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630383"/>
  </w:style>
  <w:style w:type="numbering" w:customStyle="1" w:styleId="70">
    <w:name w:val="Нет списка7"/>
    <w:next w:val="a2"/>
    <w:uiPriority w:val="99"/>
    <w:semiHidden/>
    <w:unhideWhenUsed/>
    <w:rsid w:val="00C621E9"/>
  </w:style>
  <w:style w:type="table" w:customStyle="1" w:styleId="39">
    <w:name w:val="Сетка таблицы3"/>
    <w:basedOn w:val="a1"/>
    <w:next w:val="a3"/>
    <w:uiPriority w:val="39"/>
    <w:rsid w:val="00C6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C621E9"/>
  </w:style>
  <w:style w:type="numbering" w:customStyle="1" w:styleId="221">
    <w:name w:val="Нет списка22"/>
    <w:next w:val="a2"/>
    <w:uiPriority w:val="99"/>
    <w:semiHidden/>
    <w:unhideWhenUsed/>
    <w:rsid w:val="00C621E9"/>
  </w:style>
  <w:style w:type="numbering" w:customStyle="1" w:styleId="320">
    <w:name w:val="Нет списка32"/>
    <w:next w:val="a2"/>
    <w:uiPriority w:val="99"/>
    <w:semiHidden/>
    <w:unhideWhenUsed/>
    <w:rsid w:val="00C621E9"/>
  </w:style>
  <w:style w:type="numbering" w:customStyle="1" w:styleId="1120">
    <w:name w:val="Нет списка112"/>
    <w:next w:val="a2"/>
    <w:uiPriority w:val="99"/>
    <w:semiHidden/>
    <w:unhideWhenUsed/>
    <w:rsid w:val="00C621E9"/>
  </w:style>
  <w:style w:type="numbering" w:customStyle="1" w:styleId="42">
    <w:name w:val="Нет списка42"/>
    <w:next w:val="a2"/>
    <w:uiPriority w:val="99"/>
    <w:semiHidden/>
    <w:unhideWhenUsed/>
    <w:rsid w:val="00C621E9"/>
  </w:style>
  <w:style w:type="table" w:customStyle="1" w:styleId="116">
    <w:name w:val="Сетка таблицы11"/>
    <w:basedOn w:val="a1"/>
    <w:next w:val="a3"/>
    <w:uiPriority w:val="59"/>
    <w:rsid w:val="00C621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C621E9"/>
  </w:style>
  <w:style w:type="numbering" w:customStyle="1" w:styleId="121">
    <w:name w:val="Нет списка121"/>
    <w:next w:val="a2"/>
    <w:uiPriority w:val="99"/>
    <w:semiHidden/>
    <w:unhideWhenUsed/>
    <w:rsid w:val="00C621E9"/>
  </w:style>
  <w:style w:type="numbering" w:customStyle="1" w:styleId="2110">
    <w:name w:val="Нет списка211"/>
    <w:next w:val="a2"/>
    <w:uiPriority w:val="99"/>
    <w:semiHidden/>
    <w:unhideWhenUsed/>
    <w:rsid w:val="00C621E9"/>
  </w:style>
  <w:style w:type="numbering" w:customStyle="1" w:styleId="311">
    <w:name w:val="Нет списка311"/>
    <w:next w:val="a2"/>
    <w:uiPriority w:val="99"/>
    <w:semiHidden/>
    <w:unhideWhenUsed/>
    <w:rsid w:val="00C621E9"/>
  </w:style>
  <w:style w:type="numbering" w:customStyle="1" w:styleId="1111">
    <w:name w:val="Нет списка1111"/>
    <w:next w:val="a2"/>
    <w:uiPriority w:val="99"/>
    <w:semiHidden/>
    <w:unhideWhenUsed/>
    <w:rsid w:val="00C621E9"/>
  </w:style>
  <w:style w:type="table" w:customStyle="1" w:styleId="212">
    <w:name w:val="Сетка таблицы21"/>
    <w:basedOn w:val="a1"/>
    <w:next w:val="a3"/>
    <w:uiPriority w:val="59"/>
    <w:rsid w:val="00C621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C621E9"/>
  </w:style>
  <w:style w:type="numbering" w:customStyle="1" w:styleId="61">
    <w:name w:val="Нет списка61"/>
    <w:next w:val="a2"/>
    <w:uiPriority w:val="99"/>
    <w:semiHidden/>
    <w:unhideWhenUsed/>
    <w:rsid w:val="00C621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125"/>
  </w:style>
  <w:style w:type="paragraph" w:styleId="1">
    <w:name w:val="heading 1"/>
    <w:basedOn w:val="a"/>
    <w:next w:val="a"/>
    <w:link w:val="10"/>
    <w:qFormat/>
    <w:rsid w:val="00D13978"/>
    <w:pPr>
      <w:keepNext/>
      <w:spacing w:before="240" w:after="60" w:line="240" w:lineRule="auto"/>
      <w:outlineLvl w:val="0"/>
    </w:pPr>
    <w:rPr>
      <w:rFonts w:ascii="Times New Roman" w:eastAsia="Times New Roman" w:hAnsi="Times New Roman" w:cs="Times New Roman"/>
      <w:b/>
      <w:bCs/>
      <w:kern w:val="32"/>
      <w:sz w:val="28"/>
      <w:szCs w:val="32"/>
      <w:lang w:eastAsia="ru-RU"/>
    </w:rPr>
  </w:style>
  <w:style w:type="paragraph" w:styleId="20">
    <w:name w:val="heading 2"/>
    <w:basedOn w:val="a"/>
    <w:next w:val="a"/>
    <w:link w:val="21"/>
    <w:qFormat/>
    <w:rsid w:val="00566623"/>
    <w:pPr>
      <w:keepNext/>
      <w:spacing w:after="0" w:line="240" w:lineRule="auto"/>
      <w:jc w:val="center"/>
      <w:outlineLvl w:val="1"/>
    </w:pPr>
    <w:rPr>
      <w:rFonts w:ascii="Arial" w:eastAsia="Times New Roman" w:hAnsi="Arial" w:cs="Times New Roman"/>
      <w:i/>
      <w:sz w:val="28"/>
      <w:szCs w:val="20"/>
      <w:lang w:eastAsia="ru-RU"/>
    </w:rPr>
  </w:style>
  <w:style w:type="paragraph" w:styleId="3">
    <w:name w:val="heading 3"/>
    <w:basedOn w:val="a"/>
    <w:next w:val="a"/>
    <w:link w:val="30"/>
    <w:unhideWhenUsed/>
    <w:qFormat/>
    <w:rsid w:val="0056662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566623"/>
    <w:rPr>
      <w:rFonts w:ascii="Arial" w:eastAsia="Times New Roman" w:hAnsi="Arial" w:cs="Times New Roman"/>
      <w:i/>
      <w:sz w:val="28"/>
      <w:szCs w:val="20"/>
      <w:lang w:eastAsia="ru-RU"/>
    </w:rPr>
  </w:style>
  <w:style w:type="character" w:customStyle="1" w:styleId="30">
    <w:name w:val="Заголовок 3 Знак"/>
    <w:basedOn w:val="a0"/>
    <w:link w:val="3"/>
    <w:rsid w:val="00566623"/>
    <w:rPr>
      <w:rFonts w:asciiTheme="majorHAnsi" w:eastAsiaTheme="majorEastAsia" w:hAnsiTheme="majorHAnsi" w:cstheme="majorBidi"/>
      <w:b/>
      <w:bCs/>
      <w:color w:val="4F81BD" w:themeColor="accent1"/>
    </w:rPr>
  </w:style>
  <w:style w:type="table" w:styleId="a3">
    <w:name w:val="Table Grid"/>
    <w:basedOn w:val="a1"/>
    <w:uiPriority w:val="39"/>
    <w:rsid w:val="00A37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2970"/>
    <w:pPr>
      <w:ind w:left="720"/>
      <w:contextualSpacing/>
    </w:pPr>
  </w:style>
  <w:style w:type="paragraph" w:customStyle="1" w:styleId="ConsPlusNormal">
    <w:name w:val="ConsPlusNormal"/>
    <w:link w:val="ConsPlusNormal0"/>
    <w:rsid w:val="00761688"/>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4507A"/>
    <w:rPr>
      <w:rFonts w:ascii="Calibri" w:eastAsia="Times New Roman" w:hAnsi="Calibri" w:cs="Calibri"/>
      <w:szCs w:val="20"/>
      <w:lang w:eastAsia="ru-RU"/>
    </w:rPr>
  </w:style>
  <w:style w:type="character" w:styleId="a5">
    <w:name w:val="Hyperlink"/>
    <w:basedOn w:val="a0"/>
    <w:uiPriority w:val="99"/>
    <w:unhideWhenUsed/>
    <w:rsid w:val="00FC4691"/>
    <w:rPr>
      <w:color w:val="0000FF"/>
      <w:u w:val="single"/>
    </w:rPr>
  </w:style>
  <w:style w:type="paragraph" w:styleId="a6">
    <w:name w:val="Normal (Web)"/>
    <w:basedOn w:val="a"/>
    <w:unhideWhenUsed/>
    <w:rsid w:val="00FC46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ody Text"/>
    <w:aliases w:val="Основной текст1,Основной текст Знак Знак,bt"/>
    <w:basedOn w:val="a"/>
    <w:link w:val="a8"/>
    <w:unhideWhenUsed/>
    <w:rsid w:val="00FC4691"/>
    <w:pPr>
      <w:spacing w:after="120" w:line="240" w:lineRule="auto"/>
    </w:pPr>
    <w:rPr>
      <w:rFonts w:ascii="Times New Roman" w:eastAsia="Times New Roman" w:hAnsi="Times New Roman" w:cs="Times New Roman"/>
      <w:sz w:val="20"/>
      <w:szCs w:val="20"/>
      <w:lang w:eastAsia="ru-RU"/>
    </w:rPr>
  </w:style>
  <w:style w:type="character" w:customStyle="1" w:styleId="a8">
    <w:name w:val="Основной текст Знак"/>
    <w:aliases w:val="Основной текст1 Знак,Основной текст Знак Знак Знак,bt Знак"/>
    <w:basedOn w:val="a0"/>
    <w:link w:val="a7"/>
    <w:rsid w:val="00FC4691"/>
    <w:rPr>
      <w:rFonts w:ascii="Times New Roman" w:eastAsia="Times New Roman" w:hAnsi="Times New Roman" w:cs="Times New Roman"/>
      <w:sz w:val="20"/>
      <w:szCs w:val="20"/>
      <w:lang w:eastAsia="ru-RU"/>
    </w:r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FC4691"/>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FC4691"/>
  </w:style>
  <w:style w:type="paragraph" w:styleId="a9">
    <w:name w:val="No Spacing"/>
    <w:link w:val="aa"/>
    <w:uiPriority w:val="1"/>
    <w:qFormat/>
    <w:rsid w:val="00FC4691"/>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FC4691"/>
  </w:style>
  <w:style w:type="paragraph" w:customStyle="1" w:styleId="ConsPlusNonformat">
    <w:name w:val="ConsPlusNonformat"/>
    <w:uiPriority w:val="99"/>
    <w:rsid w:val="00FC469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qFormat/>
    <w:rsid w:val="007739D7"/>
    <w:rPr>
      <w:b/>
      <w:bCs/>
    </w:rPr>
  </w:style>
  <w:style w:type="paragraph" w:customStyle="1" w:styleId="ConsPlusTitle">
    <w:name w:val="ConsPlusTitle"/>
    <w:uiPriority w:val="99"/>
    <w:rsid w:val="00773FBB"/>
    <w:pPr>
      <w:widowControl w:val="0"/>
      <w:autoSpaceDE w:val="0"/>
      <w:autoSpaceDN w:val="0"/>
      <w:spacing w:after="0" w:line="240" w:lineRule="auto"/>
    </w:pPr>
    <w:rPr>
      <w:rFonts w:ascii="Calibri" w:eastAsia="Times New Roman" w:hAnsi="Calibri" w:cs="Calibri"/>
      <w:b/>
      <w:szCs w:val="20"/>
      <w:lang w:eastAsia="ru-RU"/>
    </w:rPr>
  </w:style>
  <w:style w:type="paragraph" w:styleId="ac">
    <w:name w:val="footer"/>
    <w:basedOn w:val="a"/>
    <w:link w:val="ad"/>
    <w:uiPriority w:val="99"/>
    <w:unhideWhenUsed/>
    <w:rsid w:val="009468C1"/>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d">
    <w:name w:val="Нижний колонтитул Знак"/>
    <w:basedOn w:val="a0"/>
    <w:link w:val="ac"/>
    <w:uiPriority w:val="99"/>
    <w:rsid w:val="009468C1"/>
    <w:rPr>
      <w:rFonts w:ascii="Times New Roman" w:eastAsiaTheme="minorEastAsia" w:hAnsi="Times New Roman" w:cs="Times New Roman"/>
      <w:sz w:val="20"/>
      <w:szCs w:val="20"/>
      <w:lang w:eastAsia="ru-RU"/>
    </w:rPr>
  </w:style>
  <w:style w:type="paragraph" w:styleId="ae">
    <w:name w:val="header"/>
    <w:aliases w:val="ВерхКолонтитул"/>
    <w:basedOn w:val="a"/>
    <w:link w:val="af"/>
    <w:uiPriority w:val="99"/>
    <w:unhideWhenUsed/>
    <w:rsid w:val="009468C1"/>
    <w:pPr>
      <w:tabs>
        <w:tab w:val="center" w:pos="4677"/>
        <w:tab w:val="right" w:pos="9355"/>
      </w:tabs>
      <w:spacing w:after="0" w:line="240" w:lineRule="auto"/>
    </w:pPr>
  </w:style>
  <w:style w:type="character" w:customStyle="1" w:styleId="af">
    <w:name w:val="Верхний колонтитул Знак"/>
    <w:aliases w:val="ВерхКолонтитул Знак"/>
    <w:basedOn w:val="a0"/>
    <w:link w:val="ae"/>
    <w:uiPriority w:val="99"/>
    <w:rsid w:val="009468C1"/>
  </w:style>
  <w:style w:type="paragraph" w:customStyle="1" w:styleId="Default">
    <w:name w:val="Default"/>
    <w:rsid w:val="003450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0">
    <w:name w:val="footnote text"/>
    <w:aliases w:val="Table_Footnote_last Знак,Table_Footnote_last Знак Знак,Table_Footnote_last"/>
    <w:basedOn w:val="a"/>
    <w:link w:val="af1"/>
    <w:rsid w:val="00932884"/>
    <w:pPr>
      <w:spacing w:after="0" w:line="360" w:lineRule="atLeast"/>
      <w:jc w:val="both"/>
    </w:pPr>
    <w:rPr>
      <w:rFonts w:ascii="Times New Roman" w:eastAsia="Times New Roman" w:hAnsi="Times New Roman" w:cs="Times New Roman"/>
      <w:sz w:val="20"/>
      <w:szCs w:val="20"/>
    </w:rPr>
  </w:style>
  <w:style w:type="character" w:customStyle="1" w:styleId="af1">
    <w:name w:val="Текст сноски Знак"/>
    <w:aliases w:val="Table_Footnote_last Знак Знак1,Table_Footnote_last Знак Знак Знак,Table_Footnote_last Знак1"/>
    <w:basedOn w:val="a0"/>
    <w:link w:val="af0"/>
    <w:rsid w:val="00932884"/>
    <w:rPr>
      <w:rFonts w:ascii="Times New Roman" w:eastAsia="Times New Roman" w:hAnsi="Times New Roman" w:cs="Times New Roman"/>
      <w:sz w:val="20"/>
      <w:szCs w:val="20"/>
    </w:rPr>
  </w:style>
  <w:style w:type="character" w:styleId="af2">
    <w:name w:val="footnote reference"/>
    <w:rsid w:val="00932884"/>
    <w:rPr>
      <w:vertAlign w:val="superscript"/>
    </w:rPr>
  </w:style>
  <w:style w:type="paragraph" w:customStyle="1" w:styleId="Iauiue">
    <w:name w:val="Iau?iue"/>
    <w:rsid w:val="00932884"/>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1F7D68"/>
    <w:rPr>
      <w:b/>
      <w:bCs/>
      <w:sz w:val="28"/>
      <w:szCs w:val="28"/>
      <w:shd w:val="clear" w:color="auto" w:fill="FFFFFF"/>
    </w:rPr>
  </w:style>
  <w:style w:type="paragraph" w:customStyle="1" w:styleId="32">
    <w:name w:val="Основной текст (3)"/>
    <w:basedOn w:val="a"/>
    <w:link w:val="31"/>
    <w:rsid w:val="001F7D68"/>
    <w:pPr>
      <w:widowControl w:val="0"/>
      <w:shd w:val="clear" w:color="auto" w:fill="FFFFFF"/>
      <w:spacing w:after="0" w:line="322" w:lineRule="exact"/>
      <w:ind w:hanging="240"/>
      <w:jc w:val="center"/>
    </w:pPr>
    <w:rPr>
      <w:b/>
      <w:bCs/>
      <w:sz w:val="28"/>
      <w:szCs w:val="28"/>
    </w:rPr>
  </w:style>
  <w:style w:type="paragraph" w:styleId="af3">
    <w:name w:val="Title"/>
    <w:aliases w:val="Знак12, Знак12"/>
    <w:basedOn w:val="a"/>
    <w:next w:val="a"/>
    <w:link w:val="af4"/>
    <w:qFormat/>
    <w:rsid w:val="003A7A98"/>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af4">
    <w:name w:val="Название Знак"/>
    <w:aliases w:val="Знак12 Знак, Знак12 Знак"/>
    <w:basedOn w:val="a0"/>
    <w:link w:val="af3"/>
    <w:rsid w:val="003A7A98"/>
    <w:rPr>
      <w:rFonts w:ascii="Cambria" w:eastAsia="Times New Roman" w:hAnsi="Cambria" w:cs="Times New Roman"/>
      <w:b/>
      <w:bCs/>
      <w:kern w:val="28"/>
      <w:sz w:val="32"/>
      <w:szCs w:val="32"/>
    </w:rPr>
  </w:style>
  <w:style w:type="paragraph" w:customStyle="1" w:styleId="11">
    <w:name w:val="Абзац списка1"/>
    <w:basedOn w:val="a"/>
    <w:qFormat/>
    <w:rsid w:val="008E4FAB"/>
    <w:pPr>
      <w:ind w:left="720"/>
      <w:contextualSpacing/>
    </w:pPr>
    <w:rPr>
      <w:rFonts w:ascii="Calibri" w:eastAsia="Times New Roman" w:hAnsi="Calibri" w:cs="Times New Roman"/>
    </w:rPr>
  </w:style>
  <w:style w:type="paragraph" w:customStyle="1" w:styleId="12">
    <w:name w:val="Обычный1"/>
    <w:rsid w:val="008E4FAB"/>
    <w:pPr>
      <w:snapToGrid w:val="0"/>
      <w:spacing w:before="60" w:after="0" w:line="240" w:lineRule="auto"/>
      <w:ind w:firstLine="720"/>
      <w:jc w:val="both"/>
    </w:pPr>
    <w:rPr>
      <w:rFonts w:ascii="Arial" w:eastAsia="Times New Roman" w:hAnsi="Arial" w:cs="Times New Roman"/>
      <w:sz w:val="24"/>
      <w:szCs w:val="20"/>
      <w:lang w:eastAsia="ru-RU"/>
    </w:rPr>
  </w:style>
  <w:style w:type="paragraph" w:styleId="af5">
    <w:name w:val="Balloon Text"/>
    <w:basedOn w:val="a"/>
    <w:link w:val="af6"/>
    <w:semiHidden/>
    <w:unhideWhenUsed/>
    <w:rsid w:val="008E4FAB"/>
    <w:pPr>
      <w:spacing w:after="0" w:line="240" w:lineRule="auto"/>
    </w:pPr>
    <w:rPr>
      <w:rFonts w:ascii="Tahoma" w:hAnsi="Tahoma" w:cs="Tahoma"/>
      <w:sz w:val="16"/>
      <w:szCs w:val="16"/>
    </w:rPr>
  </w:style>
  <w:style w:type="character" w:customStyle="1" w:styleId="af6">
    <w:name w:val="Текст выноски Знак"/>
    <w:basedOn w:val="a0"/>
    <w:link w:val="af5"/>
    <w:semiHidden/>
    <w:rsid w:val="008E4FAB"/>
    <w:rPr>
      <w:rFonts w:ascii="Tahoma" w:hAnsi="Tahoma" w:cs="Tahoma"/>
      <w:sz w:val="16"/>
      <w:szCs w:val="16"/>
    </w:rPr>
  </w:style>
  <w:style w:type="paragraph" w:customStyle="1" w:styleId="110">
    <w:name w:val="Обычный + 11 пт"/>
    <w:basedOn w:val="a"/>
    <w:rsid w:val="008D1190"/>
    <w:pPr>
      <w:spacing w:after="0" w:line="240" w:lineRule="auto"/>
      <w:jc w:val="center"/>
    </w:pPr>
    <w:rPr>
      <w:rFonts w:ascii="Times New Roman" w:eastAsia="Times New Roman" w:hAnsi="Times New Roman" w:cs="Times New Roman"/>
      <w:sz w:val="18"/>
      <w:szCs w:val="18"/>
      <w:lang w:eastAsia="ru-RU"/>
    </w:rPr>
  </w:style>
  <w:style w:type="paragraph" w:customStyle="1" w:styleId="ConsNormal">
    <w:name w:val="ConsNormal"/>
    <w:rsid w:val="00566623"/>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56662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566623"/>
    <w:pPr>
      <w:spacing w:after="0" w:line="240" w:lineRule="auto"/>
      <w:ind w:firstLine="709"/>
      <w:jc w:val="both"/>
    </w:pPr>
    <w:rPr>
      <w:rFonts w:ascii="Times New Roman" w:hAnsi="Times New Roman" w:cs="Times New Roman"/>
      <w:sz w:val="28"/>
      <w:szCs w:val="28"/>
    </w:rPr>
  </w:style>
  <w:style w:type="character" w:customStyle="1" w:styleId="af8">
    <w:name w:val="Мой Знак"/>
    <w:basedOn w:val="a0"/>
    <w:link w:val="af7"/>
    <w:rsid w:val="00566623"/>
    <w:rPr>
      <w:rFonts w:ascii="Times New Roman" w:hAnsi="Times New Roman" w:cs="Times New Roman"/>
      <w:sz w:val="28"/>
      <w:szCs w:val="28"/>
    </w:rPr>
  </w:style>
  <w:style w:type="paragraph" w:styleId="af9">
    <w:name w:val="Body Text Indent"/>
    <w:basedOn w:val="a"/>
    <w:link w:val="afa"/>
    <w:unhideWhenUsed/>
    <w:rsid w:val="00566623"/>
    <w:pPr>
      <w:spacing w:after="120"/>
      <w:ind w:left="283"/>
    </w:pPr>
  </w:style>
  <w:style w:type="character" w:customStyle="1" w:styleId="afa">
    <w:name w:val="Основной текст с отступом Знак"/>
    <w:basedOn w:val="a0"/>
    <w:link w:val="af9"/>
    <w:rsid w:val="00566623"/>
  </w:style>
  <w:style w:type="paragraph" w:styleId="24">
    <w:name w:val="Body Text First Indent 2"/>
    <w:basedOn w:val="af9"/>
    <w:link w:val="25"/>
    <w:uiPriority w:val="99"/>
    <w:unhideWhenUsed/>
    <w:rsid w:val="00566623"/>
    <w:pPr>
      <w:spacing w:after="200"/>
      <w:ind w:left="360" w:firstLine="360"/>
    </w:pPr>
  </w:style>
  <w:style w:type="character" w:customStyle="1" w:styleId="25">
    <w:name w:val="Красная строка 2 Знак"/>
    <w:basedOn w:val="afa"/>
    <w:link w:val="24"/>
    <w:uiPriority w:val="99"/>
    <w:rsid w:val="00566623"/>
  </w:style>
  <w:style w:type="paragraph" w:styleId="33">
    <w:name w:val="Body Text Indent 3"/>
    <w:basedOn w:val="a"/>
    <w:link w:val="34"/>
    <w:unhideWhenUsed/>
    <w:rsid w:val="00566623"/>
    <w:pPr>
      <w:spacing w:after="120"/>
      <w:ind w:left="283"/>
    </w:pPr>
    <w:rPr>
      <w:sz w:val="16"/>
      <w:szCs w:val="16"/>
    </w:rPr>
  </w:style>
  <w:style w:type="character" w:customStyle="1" w:styleId="34">
    <w:name w:val="Основной текст с отступом 3 Знак"/>
    <w:basedOn w:val="a0"/>
    <w:link w:val="33"/>
    <w:rsid w:val="00566623"/>
    <w:rPr>
      <w:sz w:val="16"/>
      <w:szCs w:val="16"/>
    </w:rPr>
  </w:style>
  <w:style w:type="character" w:customStyle="1" w:styleId="FontStyle107">
    <w:name w:val="Font Style107"/>
    <w:basedOn w:val="a0"/>
    <w:uiPriority w:val="99"/>
    <w:rsid w:val="00566623"/>
    <w:rPr>
      <w:rFonts w:ascii="Times New Roman" w:hAnsi="Times New Roman" w:cs="Times New Roman"/>
      <w:sz w:val="26"/>
      <w:szCs w:val="26"/>
    </w:rPr>
  </w:style>
  <w:style w:type="character" w:customStyle="1" w:styleId="FontStyle84">
    <w:name w:val="Font Style84"/>
    <w:uiPriority w:val="99"/>
    <w:rsid w:val="00566623"/>
    <w:rPr>
      <w:rFonts w:ascii="Times New Roman" w:hAnsi="Times New Roman" w:cs="Times New Roman"/>
      <w:sz w:val="24"/>
      <w:szCs w:val="24"/>
    </w:rPr>
  </w:style>
  <w:style w:type="character" w:customStyle="1" w:styleId="10">
    <w:name w:val="Заголовок 1 Знак"/>
    <w:basedOn w:val="a0"/>
    <w:link w:val="1"/>
    <w:rsid w:val="00D13978"/>
    <w:rPr>
      <w:rFonts w:ascii="Times New Roman" w:eastAsia="Times New Roman" w:hAnsi="Times New Roman" w:cs="Times New Roman"/>
      <w:b/>
      <w:bCs/>
      <w:kern w:val="32"/>
      <w:sz w:val="28"/>
      <w:szCs w:val="32"/>
      <w:lang w:eastAsia="ru-RU"/>
    </w:rPr>
  </w:style>
  <w:style w:type="paragraph" w:customStyle="1" w:styleId="ConsNonformat">
    <w:name w:val="ConsNonformat"/>
    <w:rsid w:val="00D13978"/>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D1397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D13978"/>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a">
    <w:name w:val="Без интервала Знак"/>
    <w:link w:val="a9"/>
    <w:uiPriority w:val="1"/>
    <w:rsid w:val="00D13978"/>
    <w:rPr>
      <w:rFonts w:ascii="Arial" w:eastAsia="Times New Roman" w:hAnsi="Arial" w:cs="Arial"/>
      <w:sz w:val="18"/>
      <w:szCs w:val="18"/>
      <w:lang w:eastAsia="ru-RU"/>
    </w:rPr>
  </w:style>
  <w:style w:type="numbering" w:customStyle="1" w:styleId="13">
    <w:name w:val="Нет списка1"/>
    <w:next w:val="a2"/>
    <w:uiPriority w:val="99"/>
    <w:semiHidden/>
    <w:unhideWhenUsed/>
    <w:rsid w:val="00D13978"/>
  </w:style>
  <w:style w:type="paragraph" w:customStyle="1" w:styleId="ConsPlusCell">
    <w:name w:val="ConsPlusCell"/>
    <w:uiPriority w:val="99"/>
    <w:rsid w:val="00D13978"/>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D13978"/>
  </w:style>
  <w:style w:type="numbering" w:customStyle="1" w:styleId="35">
    <w:name w:val="Нет списка3"/>
    <w:next w:val="a2"/>
    <w:uiPriority w:val="99"/>
    <w:semiHidden/>
    <w:unhideWhenUsed/>
    <w:rsid w:val="00D13978"/>
  </w:style>
  <w:style w:type="numbering" w:customStyle="1" w:styleId="111">
    <w:name w:val="Нет списка11"/>
    <w:next w:val="a2"/>
    <w:uiPriority w:val="99"/>
    <w:semiHidden/>
    <w:unhideWhenUsed/>
    <w:rsid w:val="00D13978"/>
  </w:style>
  <w:style w:type="paragraph" w:customStyle="1" w:styleId="afc">
    <w:name w:val="Знак"/>
    <w:basedOn w:val="a"/>
    <w:rsid w:val="00D13978"/>
    <w:pPr>
      <w:spacing w:after="0" w:line="240" w:lineRule="exact"/>
      <w:jc w:val="both"/>
    </w:pPr>
    <w:rPr>
      <w:rFonts w:ascii="Arial" w:eastAsia="Times New Roman" w:hAnsi="Arial" w:cs="Arial"/>
      <w:sz w:val="24"/>
      <w:szCs w:val="24"/>
      <w:lang w:val="en-US" w:eastAsia="ru-RU"/>
    </w:rPr>
  </w:style>
  <w:style w:type="character" w:styleId="afd">
    <w:name w:val="page number"/>
    <w:rsid w:val="00D13978"/>
  </w:style>
  <w:style w:type="character" w:customStyle="1" w:styleId="grame">
    <w:name w:val="grame"/>
    <w:rsid w:val="00D13978"/>
  </w:style>
  <w:style w:type="paragraph" w:customStyle="1" w:styleId="Heading">
    <w:name w:val="Heading"/>
    <w:rsid w:val="00D13978"/>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D13978"/>
    <w:pPr>
      <w:spacing w:after="0" w:line="240" w:lineRule="auto"/>
    </w:pPr>
    <w:rPr>
      <w:rFonts w:ascii="Courier New" w:eastAsia="Times New Roman" w:hAnsi="Courier New" w:cs="Courier New"/>
      <w:sz w:val="20"/>
      <w:szCs w:val="20"/>
      <w:lang w:eastAsia="ru-RU"/>
    </w:rPr>
  </w:style>
  <w:style w:type="character" w:customStyle="1" w:styleId="aff">
    <w:name w:val="Текст Знак"/>
    <w:basedOn w:val="a0"/>
    <w:link w:val="afe"/>
    <w:rsid w:val="00D13978"/>
    <w:rPr>
      <w:rFonts w:ascii="Courier New" w:eastAsia="Times New Roman" w:hAnsi="Courier New" w:cs="Courier New"/>
      <w:sz w:val="20"/>
      <w:szCs w:val="20"/>
      <w:lang w:eastAsia="ru-RU"/>
    </w:rPr>
  </w:style>
  <w:style w:type="character" w:customStyle="1" w:styleId="spelle">
    <w:name w:val="spelle"/>
    <w:rsid w:val="00D13978"/>
  </w:style>
  <w:style w:type="paragraph" w:styleId="HTML">
    <w:name w:val="HTML Preformatted"/>
    <w:basedOn w:val="a"/>
    <w:link w:val="HTML0"/>
    <w:rsid w:val="00D139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ru-RU"/>
    </w:rPr>
  </w:style>
  <w:style w:type="character" w:customStyle="1" w:styleId="HTML0">
    <w:name w:val="Стандартный HTML Знак"/>
    <w:basedOn w:val="a0"/>
    <w:link w:val="HTML"/>
    <w:rsid w:val="00D13978"/>
    <w:rPr>
      <w:rFonts w:ascii="Courier New" w:eastAsia="Times New Roman" w:hAnsi="Courier New" w:cs="Courier New"/>
      <w:color w:val="000000"/>
      <w:sz w:val="20"/>
      <w:szCs w:val="20"/>
      <w:lang w:eastAsia="ru-RU"/>
    </w:rPr>
  </w:style>
  <w:style w:type="character" w:customStyle="1" w:styleId="f">
    <w:name w:val="f"/>
    <w:rsid w:val="00D13978"/>
  </w:style>
  <w:style w:type="paragraph" w:customStyle="1" w:styleId="FR2">
    <w:name w:val="FR2"/>
    <w:rsid w:val="00D13978"/>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D13978"/>
    <w:pPr>
      <w:autoSpaceDE w:val="0"/>
      <w:autoSpaceDN w:val="0"/>
      <w:adjustRightInd w:val="0"/>
      <w:spacing w:before="28" w:after="28" w:line="240" w:lineRule="auto"/>
    </w:pPr>
    <w:rPr>
      <w:rFonts w:ascii="Arial" w:eastAsia="Times New Roman" w:hAnsi="Arial" w:cs="Arial"/>
      <w:sz w:val="24"/>
      <w:szCs w:val="24"/>
      <w:lang w:eastAsia="ru-RU"/>
    </w:rPr>
  </w:style>
  <w:style w:type="paragraph" w:styleId="27">
    <w:name w:val="List 2"/>
    <w:basedOn w:val="a"/>
    <w:rsid w:val="00D13978"/>
    <w:pPr>
      <w:spacing w:after="0" w:line="240" w:lineRule="auto"/>
      <w:ind w:left="566" w:hanging="283"/>
    </w:pPr>
    <w:rPr>
      <w:rFonts w:ascii="Arial" w:eastAsia="Times New Roman" w:hAnsi="Arial" w:cs="Arial"/>
      <w:sz w:val="20"/>
      <w:szCs w:val="20"/>
      <w:lang w:eastAsia="ru-RU"/>
    </w:rPr>
  </w:style>
  <w:style w:type="paragraph" w:styleId="36">
    <w:name w:val="List 3"/>
    <w:basedOn w:val="a"/>
    <w:rsid w:val="00D13978"/>
    <w:pPr>
      <w:spacing w:after="0" w:line="240" w:lineRule="auto"/>
      <w:ind w:left="849" w:hanging="283"/>
    </w:pPr>
    <w:rPr>
      <w:rFonts w:ascii="Arial" w:eastAsia="Times New Roman" w:hAnsi="Arial" w:cs="Arial"/>
      <w:sz w:val="20"/>
      <w:szCs w:val="20"/>
      <w:lang w:eastAsia="ru-RU"/>
    </w:rPr>
  </w:style>
  <w:style w:type="paragraph" w:customStyle="1" w:styleId="14">
    <w:name w:val="Знак1"/>
    <w:basedOn w:val="a"/>
    <w:rsid w:val="00D13978"/>
    <w:pPr>
      <w:spacing w:after="0" w:line="240" w:lineRule="exact"/>
      <w:jc w:val="both"/>
    </w:pPr>
    <w:rPr>
      <w:rFonts w:ascii="Arial" w:eastAsia="Times New Roman" w:hAnsi="Arial" w:cs="Arial"/>
      <w:sz w:val="24"/>
      <w:szCs w:val="24"/>
      <w:lang w:val="en-US" w:eastAsia="ru-RU"/>
    </w:rPr>
  </w:style>
  <w:style w:type="paragraph" w:styleId="28">
    <w:name w:val="Body Text 2"/>
    <w:basedOn w:val="a"/>
    <w:link w:val="29"/>
    <w:rsid w:val="00D13978"/>
    <w:pPr>
      <w:spacing w:after="120" w:line="480" w:lineRule="auto"/>
    </w:pPr>
    <w:rPr>
      <w:rFonts w:ascii="Arial" w:eastAsia="Times New Roman" w:hAnsi="Arial" w:cs="Arial"/>
      <w:sz w:val="24"/>
      <w:szCs w:val="24"/>
      <w:lang w:eastAsia="ru-RU"/>
    </w:rPr>
  </w:style>
  <w:style w:type="character" w:customStyle="1" w:styleId="29">
    <w:name w:val="Основной текст 2 Знак"/>
    <w:basedOn w:val="a0"/>
    <w:link w:val="28"/>
    <w:rsid w:val="00D13978"/>
    <w:rPr>
      <w:rFonts w:ascii="Arial" w:eastAsia="Times New Roman" w:hAnsi="Arial" w:cs="Arial"/>
      <w:sz w:val="24"/>
      <w:szCs w:val="24"/>
      <w:lang w:eastAsia="ru-RU"/>
    </w:rPr>
  </w:style>
  <w:style w:type="character" w:customStyle="1" w:styleId="S1">
    <w:name w:val="S_Маркированный Знак1"/>
    <w:link w:val="S"/>
    <w:locked/>
    <w:rsid w:val="00D13978"/>
    <w:rPr>
      <w:sz w:val="24"/>
      <w:szCs w:val="24"/>
    </w:rPr>
  </w:style>
  <w:style w:type="paragraph" w:customStyle="1" w:styleId="S">
    <w:name w:val="S_Маркированный"/>
    <w:basedOn w:val="aff0"/>
    <w:link w:val="S1"/>
    <w:autoRedefine/>
    <w:rsid w:val="00D13978"/>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D13978"/>
    <w:pPr>
      <w:spacing w:after="0" w:line="240" w:lineRule="auto"/>
      <w:ind w:left="1069" w:hanging="360"/>
    </w:pPr>
    <w:rPr>
      <w:rFonts w:ascii="Arial" w:eastAsia="Times New Roman" w:hAnsi="Arial" w:cs="Arial"/>
      <w:sz w:val="24"/>
      <w:szCs w:val="24"/>
      <w:lang w:eastAsia="ru-RU"/>
    </w:rPr>
  </w:style>
  <w:style w:type="paragraph" w:customStyle="1" w:styleId="S0">
    <w:name w:val="S_Обычный"/>
    <w:basedOn w:val="a"/>
    <w:link w:val="S2"/>
    <w:rsid w:val="00D13978"/>
    <w:pPr>
      <w:spacing w:after="0" w:line="360" w:lineRule="auto"/>
      <w:ind w:firstLine="709"/>
      <w:jc w:val="both"/>
    </w:pPr>
    <w:rPr>
      <w:rFonts w:ascii="Arial" w:eastAsia="Times New Roman" w:hAnsi="Arial" w:cs="Arial"/>
      <w:sz w:val="24"/>
      <w:szCs w:val="24"/>
      <w:lang w:eastAsia="ru-RU"/>
    </w:rPr>
  </w:style>
  <w:style w:type="character" w:customStyle="1" w:styleId="S2">
    <w:name w:val="S_Обычный Знак"/>
    <w:link w:val="S0"/>
    <w:locked/>
    <w:rsid w:val="00D13978"/>
    <w:rPr>
      <w:rFonts w:ascii="Arial" w:eastAsia="Times New Roman" w:hAnsi="Arial" w:cs="Arial"/>
      <w:sz w:val="24"/>
      <w:szCs w:val="24"/>
      <w:lang w:eastAsia="ru-RU"/>
    </w:rPr>
  </w:style>
  <w:style w:type="paragraph" w:customStyle="1" w:styleId="S3">
    <w:name w:val="S_Таблица"/>
    <w:basedOn w:val="a"/>
    <w:link w:val="S4"/>
    <w:autoRedefine/>
    <w:rsid w:val="00D13978"/>
    <w:pPr>
      <w:widowControl w:val="0"/>
      <w:tabs>
        <w:tab w:val="num" w:pos="1440"/>
      </w:tabs>
      <w:spacing w:after="0" w:line="240" w:lineRule="auto"/>
      <w:jc w:val="right"/>
    </w:pPr>
    <w:rPr>
      <w:rFonts w:ascii="Arial" w:eastAsia="Times New Roman" w:hAnsi="Arial" w:cs="Arial"/>
      <w:color w:val="008000"/>
      <w:sz w:val="24"/>
      <w:szCs w:val="24"/>
      <w:lang w:eastAsia="ru-RU"/>
    </w:rPr>
  </w:style>
  <w:style w:type="character" w:customStyle="1" w:styleId="S4">
    <w:name w:val="S_Таблица Знак"/>
    <w:link w:val="S3"/>
    <w:locked/>
    <w:rsid w:val="00D13978"/>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D13978"/>
    <w:rPr>
      <w:sz w:val="24"/>
      <w:szCs w:val="24"/>
    </w:rPr>
  </w:style>
  <w:style w:type="paragraph" w:customStyle="1" w:styleId="S6">
    <w:name w:val="S_Обычный в таблице"/>
    <w:basedOn w:val="a"/>
    <w:link w:val="S5"/>
    <w:rsid w:val="00D13978"/>
    <w:pPr>
      <w:spacing w:after="0" w:line="240" w:lineRule="auto"/>
      <w:jc w:val="center"/>
    </w:pPr>
    <w:rPr>
      <w:sz w:val="24"/>
      <w:szCs w:val="24"/>
    </w:rPr>
  </w:style>
  <w:style w:type="paragraph" w:customStyle="1" w:styleId="aff1">
    <w:name w:val="Примечание"/>
    <w:basedOn w:val="a"/>
    <w:rsid w:val="00D13978"/>
    <w:pPr>
      <w:spacing w:after="0" w:line="240" w:lineRule="auto"/>
      <w:ind w:firstLine="567"/>
      <w:jc w:val="both"/>
    </w:pPr>
    <w:rPr>
      <w:rFonts w:ascii="Arial" w:eastAsia="Times New Roman" w:hAnsi="Arial" w:cs="Arial"/>
      <w:sz w:val="20"/>
      <w:szCs w:val="20"/>
      <w:lang w:eastAsia="ru-RU"/>
    </w:rPr>
  </w:style>
  <w:style w:type="paragraph" w:styleId="aff2">
    <w:name w:val="annotation text"/>
    <w:basedOn w:val="a"/>
    <w:link w:val="aff3"/>
    <w:rsid w:val="00D13978"/>
    <w:pPr>
      <w:spacing w:after="0" w:line="240" w:lineRule="auto"/>
    </w:pPr>
    <w:rPr>
      <w:rFonts w:ascii="Arial" w:eastAsia="Times New Roman" w:hAnsi="Arial" w:cs="Arial"/>
      <w:sz w:val="20"/>
      <w:szCs w:val="20"/>
      <w:lang w:eastAsia="ru-RU"/>
    </w:rPr>
  </w:style>
  <w:style w:type="character" w:customStyle="1" w:styleId="aff3">
    <w:name w:val="Текст примечания Знак"/>
    <w:basedOn w:val="a0"/>
    <w:link w:val="aff2"/>
    <w:rsid w:val="00D13978"/>
    <w:rPr>
      <w:rFonts w:ascii="Arial" w:eastAsia="Times New Roman" w:hAnsi="Arial" w:cs="Arial"/>
      <w:sz w:val="20"/>
      <w:szCs w:val="20"/>
      <w:lang w:eastAsia="ru-RU"/>
    </w:rPr>
  </w:style>
  <w:style w:type="paragraph" w:customStyle="1" w:styleId="aff4">
    <w:name w:val="приложения рнгп"/>
    <w:basedOn w:val="20"/>
    <w:autoRedefine/>
    <w:rsid w:val="00D13978"/>
    <w:pPr>
      <w:keepNext w:val="0"/>
      <w:widowControl w:val="0"/>
      <w:tabs>
        <w:tab w:val="left" w:pos="992"/>
      </w:tabs>
      <w:spacing w:line="239" w:lineRule="auto"/>
      <w:ind w:firstLine="709"/>
      <w:jc w:val="right"/>
    </w:pPr>
    <w:rPr>
      <w:rFonts w:ascii="Times New Roman" w:hAnsi="Times New Roman"/>
      <w:b/>
      <w:i w:val="0"/>
      <w:sz w:val="24"/>
      <w:szCs w:val="24"/>
      <w:lang w:eastAsia="en-US"/>
    </w:rPr>
  </w:style>
  <w:style w:type="paragraph" w:styleId="2a">
    <w:name w:val="List Continue 2"/>
    <w:basedOn w:val="a"/>
    <w:rsid w:val="00D13978"/>
    <w:pPr>
      <w:spacing w:after="120" w:line="240" w:lineRule="auto"/>
      <w:ind w:left="566"/>
    </w:pPr>
    <w:rPr>
      <w:rFonts w:ascii="Arial" w:eastAsia="Times New Roman" w:hAnsi="Arial" w:cs="Arial"/>
      <w:sz w:val="24"/>
      <w:szCs w:val="24"/>
      <w:lang w:eastAsia="ru-RU"/>
    </w:rPr>
  </w:style>
  <w:style w:type="paragraph" w:styleId="37">
    <w:name w:val="List Continue 3"/>
    <w:basedOn w:val="a"/>
    <w:rsid w:val="00D13978"/>
    <w:pPr>
      <w:spacing w:after="120" w:line="240" w:lineRule="auto"/>
      <w:ind w:left="849"/>
    </w:pPr>
    <w:rPr>
      <w:rFonts w:ascii="Arial" w:eastAsia="Times New Roman" w:hAnsi="Arial" w:cs="Arial"/>
      <w:sz w:val="24"/>
      <w:szCs w:val="24"/>
      <w:lang w:eastAsia="ru-RU"/>
    </w:rPr>
  </w:style>
  <w:style w:type="paragraph" w:customStyle="1" w:styleId="15">
    <w:name w:val="Стиль1"/>
    <w:basedOn w:val="a"/>
    <w:rsid w:val="00D13978"/>
    <w:pPr>
      <w:spacing w:after="0" w:line="240" w:lineRule="auto"/>
      <w:jc w:val="center"/>
    </w:pPr>
    <w:rPr>
      <w:rFonts w:ascii="Arial" w:eastAsia="Times New Roman" w:hAnsi="Arial" w:cs="Arial"/>
      <w:sz w:val="20"/>
      <w:szCs w:val="20"/>
      <w:lang w:eastAsia="ru-RU"/>
    </w:rPr>
  </w:style>
  <w:style w:type="paragraph" w:customStyle="1" w:styleId="textn">
    <w:name w:val="textn"/>
    <w:basedOn w:val="a"/>
    <w:rsid w:val="00D13978"/>
    <w:pPr>
      <w:spacing w:before="100" w:beforeAutospacing="1" w:after="100" w:afterAutospacing="1" w:line="240" w:lineRule="auto"/>
    </w:pPr>
    <w:rPr>
      <w:rFonts w:ascii="Arial" w:eastAsia="Times New Roman" w:hAnsi="Arial" w:cs="Arial"/>
      <w:sz w:val="24"/>
      <w:szCs w:val="24"/>
      <w:lang w:eastAsia="ru-RU"/>
    </w:rPr>
  </w:style>
  <w:style w:type="paragraph" w:customStyle="1" w:styleId="2b">
    <w:name w:val="Знак2"/>
    <w:basedOn w:val="a"/>
    <w:rsid w:val="00D13978"/>
    <w:pPr>
      <w:spacing w:after="0" w:line="240" w:lineRule="exact"/>
      <w:jc w:val="both"/>
    </w:pPr>
    <w:rPr>
      <w:rFonts w:ascii="Arial" w:eastAsia="Times New Roman" w:hAnsi="Arial" w:cs="Arial"/>
      <w:sz w:val="24"/>
      <w:szCs w:val="24"/>
      <w:lang w:val="en-US" w:eastAsia="ru-RU"/>
    </w:rPr>
  </w:style>
  <w:style w:type="character" w:customStyle="1" w:styleId="FontStyle11">
    <w:name w:val="Font Style11"/>
    <w:rsid w:val="00D13978"/>
    <w:rPr>
      <w:rFonts w:ascii="Times New Roman" w:hAnsi="Times New Roman" w:cs="Times New Roman"/>
      <w:sz w:val="26"/>
      <w:szCs w:val="26"/>
    </w:rPr>
  </w:style>
  <w:style w:type="paragraph" w:customStyle="1" w:styleId="38">
    <w:name w:val="Знак3"/>
    <w:basedOn w:val="a"/>
    <w:rsid w:val="00D13978"/>
    <w:pPr>
      <w:spacing w:after="0" w:line="240" w:lineRule="exact"/>
      <w:jc w:val="both"/>
    </w:pPr>
    <w:rPr>
      <w:rFonts w:ascii="Arial" w:eastAsia="Times New Roman" w:hAnsi="Arial" w:cs="Arial"/>
      <w:sz w:val="24"/>
      <w:szCs w:val="24"/>
      <w:lang w:val="en-US" w:eastAsia="ru-RU"/>
    </w:rPr>
  </w:style>
  <w:style w:type="paragraph" w:customStyle="1" w:styleId="4">
    <w:name w:val="Знак4"/>
    <w:basedOn w:val="a"/>
    <w:rsid w:val="00D13978"/>
    <w:pPr>
      <w:spacing w:after="0" w:line="240" w:lineRule="exact"/>
      <w:jc w:val="both"/>
    </w:pPr>
    <w:rPr>
      <w:rFonts w:ascii="Arial" w:eastAsia="Times New Roman" w:hAnsi="Arial" w:cs="Arial"/>
      <w:sz w:val="24"/>
      <w:szCs w:val="24"/>
      <w:lang w:val="en-US" w:eastAsia="ru-RU"/>
    </w:rPr>
  </w:style>
  <w:style w:type="paragraph" w:customStyle="1" w:styleId="5">
    <w:name w:val="Знак5"/>
    <w:basedOn w:val="a"/>
    <w:rsid w:val="00D13978"/>
    <w:pPr>
      <w:spacing w:after="0" w:line="240" w:lineRule="exact"/>
      <w:jc w:val="both"/>
    </w:pPr>
    <w:rPr>
      <w:rFonts w:ascii="Arial" w:eastAsia="Times New Roman" w:hAnsi="Arial" w:cs="Arial"/>
      <w:sz w:val="24"/>
      <w:szCs w:val="24"/>
      <w:lang w:val="en-US" w:eastAsia="ru-RU"/>
    </w:rPr>
  </w:style>
  <w:style w:type="paragraph" w:customStyle="1" w:styleId="6">
    <w:name w:val="Знак6"/>
    <w:basedOn w:val="a"/>
    <w:rsid w:val="00D13978"/>
    <w:pPr>
      <w:spacing w:after="0" w:line="240" w:lineRule="exact"/>
      <w:jc w:val="both"/>
    </w:pPr>
    <w:rPr>
      <w:rFonts w:ascii="Arial" w:eastAsia="Times New Roman" w:hAnsi="Arial" w:cs="Arial"/>
      <w:sz w:val="24"/>
      <w:szCs w:val="24"/>
      <w:lang w:val="en-US" w:eastAsia="ru-RU"/>
    </w:rPr>
  </w:style>
  <w:style w:type="paragraph" w:customStyle="1" w:styleId="7">
    <w:name w:val="Знак7"/>
    <w:basedOn w:val="a"/>
    <w:rsid w:val="00D13978"/>
    <w:pPr>
      <w:spacing w:after="0" w:line="240" w:lineRule="exact"/>
      <w:jc w:val="both"/>
    </w:pPr>
    <w:rPr>
      <w:rFonts w:ascii="Arial" w:eastAsia="Times New Roman" w:hAnsi="Arial" w:cs="Arial"/>
      <w:sz w:val="24"/>
      <w:szCs w:val="24"/>
      <w:lang w:val="en-US" w:eastAsia="ru-RU"/>
    </w:rPr>
  </w:style>
  <w:style w:type="paragraph" w:customStyle="1" w:styleId="8">
    <w:name w:val="Знак8"/>
    <w:basedOn w:val="a"/>
    <w:rsid w:val="00D13978"/>
    <w:pPr>
      <w:spacing w:after="0" w:line="240" w:lineRule="exact"/>
      <w:jc w:val="both"/>
    </w:pPr>
    <w:rPr>
      <w:rFonts w:ascii="Arial" w:eastAsia="Times New Roman" w:hAnsi="Arial" w:cs="Arial"/>
      <w:sz w:val="24"/>
      <w:szCs w:val="24"/>
      <w:lang w:val="en-US" w:eastAsia="ru-RU"/>
    </w:rPr>
  </w:style>
  <w:style w:type="paragraph" w:customStyle="1" w:styleId="9">
    <w:name w:val="Знак9"/>
    <w:basedOn w:val="a"/>
    <w:rsid w:val="00D13978"/>
    <w:pPr>
      <w:spacing w:after="0" w:line="240" w:lineRule="exact"/>
      <w:jc w:val="both"/>
    </w:pPr>
    <w:rPr>
      <w:rFonts w:ascii="Arial" w:eastAsia="Times New Roman" w:hAnsi="Arial" w:cs="Arial"/>
      <w:sz w:val="24"/>
      <w:szCs w:val="24"/>
      <w:lang w:val="en-US" w:eastAsia="ru-RU"/>
    </w:rPr>
  </w:style>
  <w:style w:type="character" w:customStyle="1" w:styleId="apple-style-span">
    <w:name w:val="apple-style-span"/>
    <w:rsid w:val="00D13978"/>
  </w:style>
  <w:style w:type="paragraph" w:customStyle="1" w:styleId="100">
    <w:name w:val="Знак10"/>
    <w:basedOn w:val="a"/>
    <w:rsid w:val="00D13978"/>
    <w:pPr>
      <w:spacing w:after="0" w:line="240" w:lineRule="exact"/>
      <w:jc w:val="both"/>
    </w:pPr>
    <w:rPr>
      <w:rFonts w:ascii="Arial" w:eastAsia="Times New Roman" w:hAnsi="Arial" w:cs="Arial"/>
      <w:sz w:val="24"/>
      <w:szCs w:val="24"/>
      <w:lang w:val="en-US" w:eastAsia="ru-RU"/>
    </w:rPr>
  </w:style>
  <w:style w:type="paragraph" w:customStyle="1" w:styleId="FORMATTEXT">
    <w:name w:val=".FORMATTEXT"/>
    <w:rsid w:val="00D1397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formattext0">
    <w:name w:val="format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11">
    <w:name w:val="text11"/>
    <w:rsid w:val="00D13978"/>
    <w:rPr>
      <w:b/>
      <w:bCs/>
      <w:color w:val="333333"/>
      <w:sz w:val="20"/>
      <w:szCs w:val="20"/>
      <w:u w:val="single"/>
    </w:rPr>
  </w:style>
  <w:style w:type="paragraph" w:customStyle="1" w:styleId="112">
    <w:name w:val="Обычный11"/>
    <w:rsid w:val="00D13978"/>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D13978"/>
  </w:style>
  <w:style w:type="character" w:customStyle="1" w:styleId="context">
    <w:name w:val="context"/>
    <w:rsid w:val="00D13978"/>
  </w:style>
  <w:style w:type="character" w:customStyle="1" w:styleId="contextcurrent">
    <w:name w:val="context_current"/>
    <w:rsid w:val="00D13978"/>
  </w:style>
  <w:style w:type="paragraph" w:customStyle="1" w:styleId="11Char">
    <w:name w:val="Знак1 Знак Знак Знак Знак Знак Знак Знак Знак1 Char"/>
    <w:basedOn w:val="a"/>
    <w:rsid w:val="00D13978"/>
    <w:pPr>
      <w:spacing w:after="160" w:line="240" w:lineRule="exact"/>
    </w:pPr>
    <w:rPr>
      <w:rFonts w:ascii="Verdana" w:eastAsia="Times New Roman" w:hAnsi="Verdana" w:cs="Times New Roman"/>
      <w:sz w:val="20"/>
      <w:szCs w:val="20"/>
      <w:lang w:val="en-US" w:eastAsia="ru-RU"/>
    </w:rPr>
  </w:style>
  <w:style w:type="paragraph" w:styleId="2">
    <w:name w:val="List Bullet 2"/>
    <w:basedOn w:val="a"/>
    <w:rsid w:val="00D13978"/>
    <w:pPr>
      <w:numPr>
        <w:numId w:val="5"/>
      </w:numPr>
      <w:spacing w:after="0" w:line="240" w:lineRule="auto"/>
    </w:pPr>
    <w:rPr>
      <w:rFonts w:ascii="Times New Roman" w:eastAsia="Times New Roman" w:hAnsi="Times New Roman" w:cs="Times New Roman"/>
      <w:sz w:val="24"/>
      <w:szCs w:val="24"/>
      <w:lang w:eastAsia="ru-RU"/>
    </w:rPr>
  </w:style>
  <w:style w:type="character" w:customStyle="1" w:styleId="WW8Num4z1">
    <w:name w:val="WW8Num4z1"/>
    <w:rsid w:val="00D13978"/>
    <w:rPr>
      <w:rFonts w:ascii="Courier New" w:hAnsi="Courier New" w:cs="Courier New"/>
    </w:rPr>
  </w:style>
  <w:style w:type="paragraph" w:customStyle="1" w:styleId="17">
    <w:name w:val="Знак Знак1 Знак"/>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match">
    <w:name w:val="match"/>
    <w:rsid w:val="00D13978"/>
  </w:style>
  <w:style w:type="character" w:customStyle="1" w:styleId="visited">
    <w:name w:val="visited"/>
    <w:rsid w:val="00D13978"/>
  </w:style>
  <w:style w:type="paragraph" w:customStyle="1" w:styleId="formattexttopleveltext">
    <w:name w:val="formattext topleveltext"/>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D13978"/>
    <w:rPr>
      <w:rFonts w:ascii="Times New Roman" w:hAnsi="Times New Roman" w:cs="Times New Roman"/>
      <w:sz w:val="24"/>
      <w:szCs w:val="24"/>
    </w:rPr>
  </w:style>
  <w:style w:type="paragraph" w:customStyle="1" w:styleId="Style9">
    <w:name w:val="Style9"/>
    <w:basedOn w:val="a"/>
    <w:rsid w:val="00D13978"/>
    <w:pPr>
      <w:widowControl w:val="0"/>
      <w:autoSpaceDE w:val="0"/>
      <w:autoSpaceDN w:val="0"/>
      <w:adjustRightInd w:val="0"/>
      <w:spacing w:after="0" w:line="331" w:lineRule="exact"/>
      <w:ind w:firstLine="734"/>
      <w:jc w:val="both"/>
    </w:pPr>
    <w:rPr>
      <w:rFonts w:ascii="Times New Roman" w:eastAsia="Times New Roman" w:hAnsi="Times New Roman" w:cs="Times New Roman"/>
      <w:sz w:val="24"/>
      <w:szCs w:val="24"/>
      <w:lang w:eastAsia="ru-RU"/>
    </w:rPr>
  </w:style>
  <w:style w:type="paragraph" w:customStyle="1" w:styleId="2c">
    <w:name w:val="Знак Знак Знак2 Знак Знак Знак Знак Знак Знак Знак"/>
    <w:basedOn w:val="a"/>
    <w:rsid w:val="00D13978"/>
    <w:pPr>
      <w:spacing w:after="0" w:line="240" w:lineRule="auto"/>
    </w:pPr>
    <w:rPr>
      <w:rFonts w:ascii="Verdana" w:eastAsia="Times New Roman" w:hAnsi="Verdana" w:cs="Verdana"/>
      <w:sz w:val="20"/>
      <w:szCs w:val="20"/>
      <w:lang w:val="en-US" w:eastAsia="ru-RU"/>
    </w:rPr>
  </w:style>
  <w:style w:type="paragraph" w:customStyle="1" w:styleId="220">
    <w:name w:val="Знак Знак Знак2 Знак Знак Знак Знак Знак Знак Знак2"/>
    <w:basedOn w:val="a"/>
    <w:rsid w:val="00D13978"/>
    <w:pPr>
      <w:spacing w:after="0" w:line="240" w:lineRule="auto"/>
    </w:pPr>
    <w:rPr>
      <w:rFonts w:ascii="Verdana" w:eastAsia="Times New Roman" w:hAnsi="Verdana" w:cs="Verdana"/>
      <w:sz w:val="20"/>
      <w:szCs w:val="20"/>
      <w:lang w:val="en-US" w:eastAsia="ru-RU"/>
    </w:rPr>
  </w:style>
  <w:style w:type="paragraph" w:customStyle="1" w:styleId="centerarticlelink">
    <w:name w:val="centerarticlelink"/>
    <w:basedOn w:val="a"/>
    <w:rsid w:val="00D13978"/>
    <w:pPr>
      <w:spacing w:before="100" w:beforeAutospacing="1" w:after="100" w:afterAutospacing="1" w:line="240" w:lineRule="auto"/>
    </w:pPr>
    <w:rPr>
      <w:rFonts w:ascii="Arial" w:eastAsia="Times New Roman" w:hAnsi="Arial" w:cs="Arial"/>
      <w:color w:val="000000"/>
      <w:sz w:val="24"/>
      <w:szCs w:val="24"/>
      <w:lang w:eastAsia="ru-RU"/>
    </w:rPr>
  </w:style>
  <w:style w:type="paragraph" w:customStyle="1" w:styleId="txt">
    <w:name w:val="txt"/>
    <w:basedOn w:val="a"/>
    <w:rsid w:val="00D13978"/>
    <w:pPr>
      <w:spacing w:before="100" w:beforeAutospacing="1" w:after="100" w:afterAutospacing="1" w:line="240" w:lineRule="auto"/>
    </w:pPr>
    <w:rPr>
      <w:rFonts w:ascii="Verdana" w:eastAsia="Times New Roman" w:hAnsi="Verdana" w:cs="Verdana"/>
      <w:color w:val="000000"/>
      <w:sz w:val="17"/>
      <w:szCs w:val="17"/>
      <w:lang w:eastAsia="ru-RU"/>
    </w:rPr>
  </w:style>
  <w:style w:type="paragraph" w:customStyle="1" w:styleId="textb">
    <w:name w:val="textb"/>
    <w:basedOn w:val="a"/>
    <w:rsid w:val="00D13978"/>
    <w:pPr>
      <w:spacing w:after="0" w:line="240" w:lineRule="auto"/>
    </w:pPr>
    <w:rPr>
      <w:rFonts w:ascii="Arial" w:eastAsia="Times New Roman" w:hAnsi="Arial" w:cs="Arial"/>
      <w:b/>
      <w:bCs/>
      <w:lang w:eastAsia="ru-RU"/>
    </w:rPr>
  </w:style>
  <w:style w:type="paragraph" w:customStyle="1" w:styleId="western">
    <w:name w:val="western"/>
    <w:basedOn w:val="a"/>
    <w:rsid w:val="00D139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
    <w:name w:val="Normal Знак"/>
    <w:locked/>
    <w:rsid w:val="00D13978"/>
    <w:rPr>
      <w:sz w:val="24"/>
      <w:szCs w:val="24"/>
      <w:lang w:val="ru-RU" w:eastAsia="ru-RU"/>
    </w:rPr>
  </w:style>
  <w:style w:type="paragraph" w:customStyle="1" w:styleId="FR1">
    <w:name w:val="FR1"/>
    <w:rsid w:val="00D13978"/>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D13978"/>
    <w:pPr>
      <w:keepNext/>
      <w:spacing w:after="0" w:line="240" w:lineRule="auto"/>
      <w:jc w:val="center"/>
    </w:pPr>
    <w:rPr>
      <w:rFonts w:ascii="Times New Roman" w:eastAsia="Times New Roman" w:hAnsi="Times New Roman" w:cs="Times New Roman"/>
      <w:sz w:val="24"/>
      <w:szCs w:val="24"/>
      <w:lang w:eastAsia="ru-RU"/>
    </w:rPr>
  </w:style>
  <w:style w:type="paragraph" w:customStyle="1" w:styleId="Normal10-022">
    <w:name w:val="Стиль Normal + 10 пт полужирный По центру Слева:  -02 см Справ...2"/>
    <w:basedOn w:val="a"/>
    <w:link w:val="Normal10-0220"/>
    <w:rsid w:val="00D13978"/>
    <w:pPr>
      <w:snapToGrid w:val="0"/>
      <w:spacing w:after="0" w:line="240" w:lineRule="auto"/>
      <w:ind w:left="-113" w:right="-113"/>
      <w:jc w:val="center"/>
    </w:pPr>
    <w:rPr>
      <w:rFonts w:ascii="Times New Roman" w:eastAsia="Times New Roman" w:hAnsi="Times New Roman" w:cs="Times New Roman"/>
      <w:b/>
      <w:bCs/>
      <w:sz w:val="20"/>
      <w:szCs w:val="20"/>
      <w:lang w:eastAsia="ru-RU"/>
    </w:rPr>
  </w:style>
  <w:style w:type="character" w:customStyle="1" w:styleId="Normal10-0220">
    <w:name w:val="Стиль Normal + 10 пт полужирный По центру Слева:  -02 см Справ...2 Знак"/>
    <w:link w:val="Normal10-022"/>
    <w:locked/>
    <w:rsid w:val="00D13978"/>
    <w:rPr>
      <w:rFonts w:ascii="Times New Roman" w:eastAsia="Times New Roman" w:hAnsi="Times New Roman" w:cs="Times New Roman"/>
      <w:b/>
      <w:bCs/>
      <w:sz w:val="20"/>
      <w:szCs w:val="20"/>
      <w:lang w:eastAsia="ru-RU"/>
    </w:rPr>
  </w:style>
  <w:style w:type="character" w:customStyle="1" w:styleId="FontStyle88">
    <w:name w:val="Font Style88"/>
    <w:rsid w:val="00D13978"/>
    <w:rPr>
      <w:rFonts w:ascii="Times New Roman" w:hAnsi="Times New Roman" w:cs="Times New Roman"/>
      <w:sz w:val="22"/>
      <w:szCs w:val="22"/>
    </w:rPr>
  </w:style>
  <w:style w:type="paragraph" w:customStyle="1" w:styleId="113">
    <w:name w:val="Знак11"/>
    <w:basedOn w:val="a"/>
    <w:rsid w:val="00D13978"/>
    <w:pPr>
      <w:spacing w:after="0" w:line="240" w:lineRule="auto"/>
    </w:pPr>
    <w:rPr>
      <w:rFonts w:ascii="Verdana" w:eastAsia="Times New Roman" w:hAnsi="Verdana" w:cs="Verdana"/>
      <w:sz w:val="20"/>
      <w:szCs w:val="20"/>
      <w:lang w:val="en-US" w:eastAsia="ru-RU"/>
    </w:rPr>
  </w:style>
  <w:style w:type="paragraph" w:customStyle="1" w:styleId="aff6">
    <w:name w:val="Знак Знак Знак Знак"/>
    <w:basedOn w:val="a"/>
    <w:rsid w:val="00D13978"/>
    <w:pPr>
      <w:spacing w:after="0" w:line="240" w:lineRule="auto"/>
    </w:pPr>
    <w:rPr>
      <w:rFonts w:ascii="Verdana" w:eastAsia="Times New Roman" w:hAnsi="Verdana" w:cs="Verdana"/>
      <w:sz w:val="20"/>
      <w:szCs w:val="20"/>
      <w:lang w:val="en-US" w:eastAsia="ru-RU"/>
    </w:rPr>
  </w:style>
  <w:style w:type="character" w:styleId="aff7">
    <w:name w:val="FollowedHyperlink"/>
    <w:uiPriority w:val="99"/>
    <w:rsid w:val="00D13978"/>
    <w:rPr>
      <w:color w:val="800080"/>
      <w:u w:val="single"/>
    </w:rPr>
  </w:style>
  <w:style w:type="paragraph" w:customStyle="1" w:styleId="18">
    <w:name w:val="Знак1 Знак Знак Знак Знак Знак Знак Знак Знак Знак Знак Знак Знак"/>
    <w:basedOn w:val="a"/>
    <w:rsid w:val="00D13978"/>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114">
    <w:name w:val="Знак Знак1 Знак1"/>
    <w:basedOn w:val="a"/>
    <w:rsid w:val="00D13978"/>
    <w:pPr>
      <w:spacing w:after="160" w:line="240" w:lineRule="exact"/>
    </w:pPr>
    <w:rPr>
      <w:rFonts w:ascii="Verdana" w:eastAsia="Times New Roman" w:hAnsi="Verdana" w:cs="Times New Roman"/>
      <w:sz w:val="24"/>
      <w:szCs w:val="24"/>
      <w:lang w:val="en-US" w:eastAsia="ru-RU"/>
    </w:rPr>
  </w:style>
  <w:style w:type="character" w:customStyle="1" w:styleId="nobase">
    <w:name w:val="nobase"/>
    <w:rsid w:val="00D13978"/>
  </w:style>
  <w:style w:type="paragraph" w:customStyle="1" w:styleId="210">
    <w:name w:val="Знак Знак Знак2 Знак Знак Знак Знак Знак Знак Знак1"/>
    <w:basedOn w:val="a"/>
    <w:rsid w:val="00D13978"/>
    <w:pPr>
      <w:spacing w:after="0" w:line="240" w:lineRule="auto"/>
    </w:pPr>
    <w:rPr>
      <w:rFonts w:ascii="Verdana" w:eastAsia="Times New Roman" w:hAnsi="Verdana" w:cs="Verdana"/>
      <w:sz w:val="20"/>
      <w:szCs w:val="20"/>
      <w:lang w:val="en-US" w:eastAsia="ru-RU"/>
    </w:rPr>
  </w:style>
  <w:style w:type="paragraph" w:styleId="aff8">
    <w:name w:val="Document Map"/>
    <w:basedOn w:val="a"/>
    <w:link w:val="aff9"/>
    <w:rsid w:val="00D13978"/>
    <w:pPr>
      <w:widowControl w:val="0"/>
      <w:spacing w:after="0" w:line="240" w:lineRule="auto"/>
      <w:ind w:firstLine="220"/>
      <w:jc w:val="both"/>
    </w:pPr>
    <w:rPr>
      <w:rFonts w:ascii="Tahoma" w:eastAsia="Times New Roman" w:hAnsi="Tahoma" w:cs="Tahoma"/>
      <w:b/>
      <w:bCs/>
      <w:sz w:val="16"/>
      <w:szCs w:val="16"/>
      <w:lang w:eastAsia="ru-RU"/>
    </w:rPr>
  </w:style>
  <w:style w:type="character" w:customStyle="1" w:styleId="aff9">
    <w:name w:val="Схема документа Знак"/>
    <w:basedOn w:val="a0"/>
    <w:link w:val="aff8"/>
    <w:rsid w:val="00D13978"/>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D13978"/>
    <w:pPr>
      <w:spacing w:after="0" w:line="240" w:lineRule="auto"/>
    </w:pPr>
    <w:rPr>
      <w:rFonts w:ascii="Verdana" w:eastAsia="Times New Roman" w:hAnsi="Verdana" w:cs="Verdana"/>
      <w:sz w:val="20"/>
      <w:szCs w:val="20"/>
      <w:lang w:val="en-US" w:eastAsia="ru-RU"/>
    </w:rPr>
  </w:style>
  <w:style w:type="character" w:customStyle="1" w:styleId="115">
    <w:name w:val="Знак Знак Знак Знак Знак Знак11"/>
    <w:aliases w:val=" Знак Знак Знак Знак Знак Знак Знак"/>
    <w:rsid w:val="00D13978"/>
    <w:rPr>
      <w:rFonts w:ascii="Arial" w:hAnsi="Arial" w:cs="Arial"/>
      <w:sz w:val="24"/>
      <w:szCs w:val="24"/>
      <w:lang w:val="ru-RU" w:eastAsia="ru-RU" w:bidi="ar-SA"/>
    </w:rPr>
  </w:style>
  <w:style w:type="character" w:customStyle="1" w:styleId="90">
    <w:name w:val="Знак Знак9"/>
    <w:semiHidden/>
    <w:rsid w:val="00D13978"/>
    <w:rPr>
      <w:rFonts w:ascii="Arial" w:hAnsi="Arial" w:cs="Arial"/>
      <w:lang w:val="ru-RU" w:eastAsia="ru-RU" w:bidi="ar-SA"/>
    </w:rPr>
  </w:style>
  <w:style w:type="numbering" w:customStyle="1" w:styleId="40">
    <w:name w:val="Нет списка4"/>
    <w:next w:val="a2"/>
    <w:uiPriority w:val="99"/>
    <w:semiHidden/>
    <w:unhideWhenUsed/>
    <w:rsid w:val="00D13978"/>
  </w:style>
  <w:style w:type="character" w:styleId="affa">
    <w:name w:val="annotation reference"/>
    <w:uiPriority w:val="99"/>
    <w:unhideWhenUsed/>
    <w:rsid w:val="00D13978"/>
    <w:rPr>
      <w:sz w:val="16"/>
      <w:szCs w:val="16"/>
    </w:rPr>
  </w:style>
  <w:style w:type="paragraph" w:styleId="affb">
    <w:name w:val="annotation subject"/>
    <w:basedOn w:val="aff2"/>
    <w:next w:val="aff2"/>
    <w:link w:val="affc"/>
    <w:uiPriority w:val="99"/>
    <w:unhideWhenUsed/>
    <w:rsid w:val="00D13978"/>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D13978"/>
    <w:rPr>
      <w:rFonts w:ascii="Times New Roman" w:eastAsia="Calibri" w:hAnsi="Times New Roman" w:cs="Times New Roman"/>
      <w:b/>
      <w:bCs/>
      <w:sz w:val="20"/>
      <w:szCs w:val="20"/>
      <w:lang w:eastAsia="ru-RU"/>
    </w:rPr>
  </w:style>
  <w:style w:type="table" w:customStyle="1" w:styleId="19">
    <w:name w:val="Сетка таблицы1"/>
    <w:basedOn w:val="a1"/>
    <w:next w:val="a3"/>
    <w:uiPriority w:val="59"/>
    <w:rsid w:val="00D139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D13978"/>
  </w:style>
  <w:style w:type="numbering" w:customStyle="1" w:styleId="120">
    <w:name w:val="Нет списка12"/>
    <w:next w:val="a2"/>
    <w:uiPriority w:val="99"/>
    <w:semiHidden/>
    <w:unhideWhenUsed/>
    <w:rsid w:val="00D13978"/>
  </w:style>
  <w:style w:type="numbering" w:customStyle="1" w:styleId="211">
    <w:name w:val="Нет списка21"/>
    <w:next w:val="a2"/>
    <w:uiPriority w:val="99"/>
    <w:semiHidden/>
    <w:unhideWhenUsed/>
    <w:rsid w:val="00D13978"/>
  </w:style>
  <w:style w:type="numbering" w:customStyle="1" w:styleId="310">
    <w:name w:val="Нет списка31"/>
    <w:next w:val="a2"/>
    <w:uiPriority w:val="99"/>
    <w:semiHidden/>
    <w:unhideWhenUsed/>
    <w:rsid w:val="00D13978"/>
  </w:style>
  <w:style w:type="numbering" w:customStyle="1" w:styleId="1110">
    <w:name w:val="Нет списка111"/>
    <w:next w:val="a2"/>
    <w:uiPriority w:val="99"/>
    <w:semiHidden/>
    <w:unhideWhenUsed/>
    <w:rsid w:val="00D13978"/>
  </w:style>
  <w:style w:type="table" w:customStyle="1" w:styleId="2d">
    <w:name w:val="Сетка таблицы2"/>
    <w:basedOn w:val="a1"/>
    <w:next w:val="a3"/>
    <w:uiPriority w:val="59"/>
    <w:rsid w:val="00D13978"/>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D13978"/>
  </w:style>
  <w:style w:type="paragraph" w:customStyle="1" w:styleId="msonormal0">
    <w:name w:val="msonormal"/>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465D3D"/>
    <w:pPr>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72">
    <w:name w:val="xl72"/>
    <w:basedOn w:val="a"/>
    <w:rsid w:val="00465D3D"/>
    <w:pPr>
      <w:spacing w:before="100" w:beforeAutospacing="1" w:after="100" w:afterAutospacing="1" w:line="240" w:lineRule="auto"/>
      <w:jc w:val="right"/>
    </w:pPr>
    <w:rPr>
      <w:rFonts w:ascii="Times New Roman" w:eastAsia="Times New Roman" w:hAnsi="Times New Roman" w:cs="Times New Roman"/>
      <w:lang w:eastAsia="ru-RU"/>
    </w:rPr>
  </w:style>
  <w:style w:type="paragraph" w:customStyle="1" w:styleId="xl73">
    <w:name w:val="xl73"/>
    <w:basedOn w:val="a"/>
    <w:rsid w:val="00465D3D"/>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xl74">
    <w:name w:val="xl7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75">
    <w:name w:val="xl7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77">
    <w:name w:val="xl7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0">
    <w:name w:val="xl8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1">
    <w:name w:val="xl8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82">
    <w:name w:val="xl8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83">
    <w:name w:val="xl8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5">
    <w:name w:val="xl8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86">
    <w:name w:val="xl8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7">
    <w:name w:val="xl8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88">
    <w:name w:val="xl8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89">
    <w:name w:val="xl89"/>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0">
    <w:name w:val="xl9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i/>
      <w:iCs/>
      <w:lang w:eastAsia="ru-RU"/>
    </w:rPr>
  </w:style>
  <w:style w:type="paragraph" w:customStyle="1" w:styleId="xl91">
    <w:name w:val="xl91"/>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92">
    <w:name w:val="xl9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93">
    <w:name w:val="xl93"/>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94">
    <w:name w:val="xl94"/>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95">
    <w:name w:val="xl95"/>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96">
    <w:name w:val="xl9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97">
    <w:name w:val="xl9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98">
    <w:name w:val="xl98"/>
    <w:basedOn w:val="a"/>
    <w:rsid w:val="00465D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rsid w:val="00465D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lang w:eastAsia="ru-RU"/>
    </w:rPr>
  </w:style>
  <w:style w:type="paragraph" w:customStyle="1" w:styleId="xl100">
    <w:name w:val="xl100"/>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B050"/>
      <w:lang w:eastAsia="ru-RU"/>
    </w:rPr>
  </w:style>
  <w:style w:type="paragraph" w:customStyle="1" w:styleId="xl101">
    <w:name w:val="xl101"/>
    <w:basedOn w:val="a"/>
    <w:rsid w:val="00465D3D"/>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2">
    <w:name w:val="xl102"/>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3">
    <w:name w:val="xl103"/>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4">
    <w:name w:val="xl104"/>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05">
    <w:name w:val="xl105"/>
    <w:basedOn w:val="a"/>
    <w:rsid w:val="00465D3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6">
    <w:name w:val="xl106"/>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7">
    <w:name w:val="xl107"/>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color w:val="FF0000"/>
      <w:lang w:eastAsia="ru-RU"/>
    </w:rPr>
  </w:style>
  <w:style w:type="paragraph" w:customStyle="1" w:styleId="xl108">
    <w:name w:val="xl108"/>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color w:val="FF0000"/>
      <w:lang w:eastAsia="ru-RU"/>
    </w:rPr>
  </w:style>
  <w:style w:type="paragraph" w:customStyle="1" w:styleId="xl109">
    <w:name w:val="xl109"/>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color w:val="FF0000"/>
      <w:lang w:eastAsia="ru-RU"/>
    </w:rPr>
  </w:style>
  <w:style w:type="paragraph" w:customStyle="1" w:styleId="xl110">
    <w:name w:val="xl110"/>
    <w:basedOn w:val="a"/>
    <w:rsid w:val="00465D3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1">
    <w:name w:val="xl111"/>
    <w:basedOn w:val="a"/>
    <w:rsid w:val="00465D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2">
    <w:name w:val="xl112"/>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lang w:eastAsia="ru-RU"/>
    </w:rPr>
  </w:style>
  <w:style w:type="paragraph" w:customStyle="1" w:styleId="xl113">
    <w:name w:val="xl113"/>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4">
    <w:name w:val="xl114"/>
    <w:basedOn w:val="a"/>
    <w:rsid w:val="00465D3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5">
    <w:name w:val="xl115"/>
    <w:basedOn w:val="a"/>
    <w:rsid w:val="00465D3D"/>
    <w:pP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16">
    <w:name w:val="xl116"/>
    <w:basedOn w:val="a"/>
    <w:rsid w:val="00465D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lang w:eastAsia="ru-RU"/>
    </w:rPr>
  </w:style>
  <w:style w:type="paragraph" w:customStyle="1" w:styleId="xl117">
    <w:name w:val="xl117"/>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18">
    <w:name w:val="xl118"/>
    <w:basedOn w:val="a"/>
    <w:rsid w:val="00465D3D"/>
    <w:pPr>
      <w:spacing w:before="100" w:beforeAutospacing="1" w:after="100" w:afterAutospacing="1" w:line="240" w:lineRule="auto"/>
      <w:jc w:val="center"/>
    </w:pPr>
    <w:rPr>
      <w:rFonts w:ascii="Times New Roman" w:eastAsia="Times New Roman" w:hAnsi="Times New Roman" w:cs="Times New Roman"/>
      <w:lang w:eastAsia="ru-RU"/>
    </w:rPr>
  </w:style>
  <w:style w:type="numbering" w:customStyle="1" w:styleId="60">
    <w:name w:val="Нет списка6"/>
    <w:next w:val="a2"/>
    <w:uiPriority w:val="99"/>
    <w:semiHidden/>
    <w:unhideWhenUsed/>
    <w:rsid w:val="00630383"/>
  </w:style>
  <w:style w:type="numbering" w:customStyle="1" w:styleId="70">
    <w:name w:val="Нет списка7"/>
    <w:next w:val="a2"/>
    <w:uiPriority w:val="99"/>
    <w:semiHidden/>
    <w:unhideWhenUsed/>
    <w:rsid w:val="00C621E9"/>
  </w:style>
  <w:style w:type="table" w:customStyle="1" w:styleId="39">
    <w:name w:val="Сетка таблицы3"/>
    <w:basedOn w:val="a1"/>
    <w:next w:val="a3"/>
    <w:uiPriority w:val="39"/>
    <w:rsid w:val="00C62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C621E9"/>
  </w:style>
  <w:style w:type="numbering" w:customStyle="1" w:styleId="221">
    <w:name w:val="Нет списка22"/>
    <w:next w:val="a2"/>
    <w:uiPriority w:val="99"/>
    <w:semiHidden/>
    <w:unhideWhenUsed/>
    <w:rsid w:val="00C621E9"/>
  </w:style>
  <w:style w:type="numbering" w:customStyle="1" w:styleId="320">
    <w:name w:val="Нет списка32"/>
    <w:next w:val="a2"/>
    <w:uiPriority w:val="99"/>
    <w:semiHidden/>
    <w:unhideWhenUsed/>
    <w:rsid w:val="00C621E9"/>
  </w:style>
  <w:style w:type="numbering" w:customStyle="1" w:styleId="1120">
    <w:name w:val="Нет списка112"/>
    <w:next w:val="a2"/>
    <w:uiPriority w:val="99"/>
    <w:semiHidden/>
    <w:unhideWhenUsed/>
    <w:rsid w:val="00C621E9"/>
  </w:style>
  <w:style w:type="numbering" w:customStyle="1" w:styleId="42">
    <w:name w:val="Нет списка42"/>
    <w:next w:val="a2"/>
    <w:uiPriority w:val="99"/>
    <w:semiHidden/>
    <w:unhideWhenUsed/>
    <w:rsid w:val="00C621E9"/>
  </w:style>
  <w:style w:type="table" w:customStyle="1" w:styleId="116">
    <w:name w:val="Сетка таблицы11"/>
    <w:basedOn w:val="a1"/>
    <w:next w:val="a3"/>
    <w:uiPriority w:val="59"/>
    <w:rsid w:val="00C621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
    <w:name w:val="Нет списка51"/>
    <w:next w:val="a2"/>
    <w:uiPriority w:val="99"/>
    <w:semiHidden/>
    <w:unhideWhenUsed/>
    <w:rsid w:val="00C621E9"/>
  </w:style>
  <w:style w:type="numbering" w:customStyle="1" w:styleId="121">
    <w:name w:val="Нет списка121"/>
    <w:next w:val="a2"/>
    <w:uiPriority w:val="99"/>
    <w:semiHidden/>
    <w:unhideWhenUsed/>
    <w:rsid w:val="00C621E9"/>
  </w:style>
  <w:style w:type="numbering" w:customStyle="1" w:styleId="2110">
    <w:name w:val="Нет списка211"/>
    <w:next w:val="a2"/>
    <w:uiPriority w:val="99"/>
    <w:semiHidden/>
    <w:unhideWhenUsed/>
    <w:rsid w:val="00C621E9"/>
  </w:style>
  <w:style w:type="numbering" w:customStyle="1" w:styleId="311">
    <w:name w:val="Нет списка311"/>
    <w:next w:val="a2"/>
    <w:uiPriority w:val="99"/>
    <w:semiHidden/>
    <w:unhideWhenUsed/>
    <w:rsid w:val="00C621E9"/>
  </w:style>
  <w:style w:type="numbering" w:customStyle="1" w:styleId="1111">
    <w:name w:val="Нет списка1111"/>
    <w:next w:val="a2"/>
    <w:uiPriority w:val="99"/>
    <w:semiHidden/>
    <w:unhideWhenUsed/>
    <w:rsid w:val="00C621E9"/>
  </w:style>
  <w:style w:type="table" w:customStyle="1" w:styleId="212">
    <w:name w:val="Сетка таблицы21"/>
    <w:basedOn w:val="a1"/>
    <w:next w:val="a3"/>
    <w:uiPriority w:val="59"/>
    <w:rsid w:val="00C621E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1"/>
    <w:next w:val="a2"/>
    <w:uiPriority w:val="99"/>
    <w:semiHidden/>
    <w:unhideWhenUsed/>
    <w:rsid w:val="00C621E9"/>
  </w:style>
  <w:style w:type="numbering" w:customStyle="1" w:styleId="61">
    <w:name w:val="Нет списка61"/>
    <w:next w:val="a2"/>
    <w:uiPriority w:val="99"/>
    <w:semiHidden/>
    <w:unhideWhenUsed/>
    <w:rsid w:val="00C621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16741">
      <w:bodyDiv w:val="1"/>
      <w:marLeft w:val="0"/>
      <w:marRight w:val="0"/>
      <w:marTop w:val="0"/>
      <w:marBottom w:val="0"/>
      <w:divBdr>
        <w:top w:val="none" w:sz="0" w:space="0" w:color="auto"/>
        <w:left w:val="none" w:sz="0" w:space="0" w:color="auto"/>
        <w:bottom w:val="none" w:sz="0" w:space="0" w:color="auto"/>
        <w:right w:val="none" w:sz="0" w:space="0" w:color="auto"/>
      </w:divBdr>
    </w:div>
    <w:div w:id="109252305">
      <w:bodyDiv w:val="1"/>
      <w:marLeft w:val="0"/>
      <w:marRight w:val="0"/>
      <w:marTop w:val="0"/>
      <w:marBottom w:val="0"/>
      <w:divBdr>
        <w:top w:val="none" w:sz="0" w:space="0" w:color="auto"/>
        <w:left w:val="none" w:sz="0" w:space="0" w:color="auto"/>
        <w:bottom w:val="none" w:sz="0" w:space="0" w:color="auto"/>
        <w:right w:val="none" w:sz="0" w:space="0" w:color="auto"/>
      </w:divBdr>
    </w:div>
    <w:div w:id="125247132">
      <w:bodyDiv w:val="1"/>
      <w:marLeft w:val="0"/>
      <w:marRight w:val="0"/>
      <w:marTop w:val="0"/>
      <w:marBottom w:val="0"/>
      <w:divBdr>
        <w:top w:val="none" w:sz="0" w:space="0" w:color="auto"/>
        <w:left w:val="none" w:sz="0" w:space="0" w:color="auto"/>
        <w:bottom w:val="none" w:sz="0" w:space="0" w:color="auto"/>
        <w:right w:val="none" w:sz="0" w:space="0" w:color="auto"/>
      </w:divBdr>
    </w:div>
    <w:div w:id="134445757">
      <w:bodyDiv w:val="1"/>
      <w:marLeft w:val="0"/>
      <w:marRight w:val="0"/>
      <w:marTop w:val="0"/>
      <w:marBottom w:val="0"/>
      <w:divBdr>
        <w:top w:val="none" w:sz="0" w:space="0" w:color="auto"/>
        <w:left w:val="none" w:sz="0" w:space="0" w:color="auto"/>
        <w:bottom w:val="none" w:sz="0" w:space="0" w:color="auto"/>
        <w:right w:val="none" w:sz="0" w:space="0" w:color="auto"/>
      </w:divBdr>
    </w:div>
    <w:div w:id="157116656">
      <w:bodyDiv w:val="1"/>
      <w:marLeft w:val="0"/>
      <w:marRight w:val="0"/>
      <w:marTop w:val="0"/>
      <w:marBottom w:val="0"/>
      <w:divBdr>
        <w:top w:val="none" w:sz="0" w:space="0" w:color="auto"/>
        <w:left w:val="none" w:sz="0" w:space="0" w:color="auto"/>
        <w:bottom w:val="none" w:sz="0" w:space="0" w:color="auto"/>
        <w:right w:val="none" w:sz="0" w:space="0" w:color="auto"/>
      </w:divBdr>
    </w:div>
    <w:div w:id="161504610">
      <w:bodyDiv w:val="1"/>
      <w:marLeft w:val="0"/>
      <w:marRight w:val="0"/>
      <w:marTop w:val="0"/>
      <w:marBottom w:val="0"/>
      <w:divBdr>
        <w:top w:val="none" w:sz="0" w:space="0" w:color="auto"/>
        <w:left w:val="none" w:sz="0" w:space="0" w:color="auto"/>
        <w:bottom w:val="none" w:sz="0" w:space="0" w:color="auto"/>
        <w:right w:val="none" w:sz="0" w:space="0" w:color="auto"/>
      </w:divBdr>
    </w:div>
    <w:div w:id="175506070">
      <w:bodyDiv w:val="1"/>
      <w:marLeft w:val="0"/>
      <w:marRight w:val="0"/>
      <w:marTop w:val="0"/>
      <w:marBottom w:val="0"/>
      <w:divBdr>
        <w:top w:val="none" w:sz="0" w:space="0" w:color="auto"/>
        <w:left w:val="none" w:sz="0" w:space="0" w:color="auto"/>
        <w:bottom w:val="none" w:sz="0" w:space="0" w:color="auto"/>
        <w:right w:val="none" w:sz="0" w:space="0" w:color="auto"/>
      </w:divBdr>
    </w:div>
    <w:div w:id="178928982">
      <w:bodyDiv w:val="1"/>
      <w:marLeft w:val="0"/>
      <w:marRight w:val="0"/>
      <w:marTop w:val="0"/>
      <w:marBottom w:val="0"/>
      <w:divBdr>
        <w:top w:val="none" w:sz="0" w:space="0" w:color="auto"/>
        <w:left w:val="none" w:sz="0" w:space="0" w:color="auto"/>
        <w:bottom w:val="none" w:sz="0" w:space="0" w:color="auto"/>
        <w:right w:val="none" w:sz="0" w:space="0" w:color="auto"/>
      </w:divBdr>
    </w:div>
    <w:div w:id="215552701">
      <w:bodyDiv w:val="1"/>
      <w:marLeft w:val="0"/>
      <w:marRight w:val="0"/>
      <w:marTop w:val="0"/>
      <w:marBottom w:val="0"/>
      <w:divBdr>
        <w:top w:val="none" w:sz="0" w:space="0" w:color="auto"/>
        <w:left w:val="none" w:sz="0" w:space="0" w:color="auto"/>
        <w:bottom w:val="none" w:sz="0" w:space="0" w:color="auto"/>
        <w:right w:val="none" w:sz="0" w:space="0" w:color="auto"/>
      </w:divBdr>
    </w:div>
    <w:div w:id="221989441">
      <w:bodyDiv w:val="1"/>
      <w:marLeft w:val="0"/>
      <w:marRight w:val="0"/>
      <w:marTop w:val="0"/>
      <w:marBottom w:val="0"/>
      <w:divBdr>
        <w:top w:val="none" w:sz="0" w:space="0" w:color="auto"/>
        <w:left w:val="none" w:sz="0" w:space="0" w:color="auto"/>
        <w:bottom w:val="none" w:sz="0" w:space="0" w:color="auto"/>
        <w:right w:val="none" w:sz="0" w:space="0" w:color="auto"/>
      </w:divBdr>
    </w:div>
    <w:div w:id="231888355">
      <w:bodyDiv w:val="1"/>
      <w:marLeft w:val="0"/>
      <w:marRight w:val="0"/>
      <w:marTop w:val="0"/>
      <w:marBottom w:val="0"/>
      <w:divBdr>
        <w:top w:val="none" w:sz="0" w:space="0" w:color="auto"/>
        <w:left w:val="none" w:sz="0" w:space="0" w:color="auto"/>
        <w:bottom w:val="none" w:sz="0" w:space="0" w:color="auto"/>
        <w:right w:val="none" w:sz="0" w:space="0" w:color="auto"/>
      </w:divBdr>
    </w:div>
    <w:div w:id="241455882">
      <w:bodyDiv w:val="1"/>
      <w:marLeft w:val="0"/>
      <w:marRight w:val="0"/>
      <w:marTop w:val="0"/>
      <w:marBottom w:val="0"/>
      <w:divBdr>
        <w:top w:val="none" w:sz="0" w:space="0" w:color="auto"/>
        <w:left w:val="none" w:sz="0" w:space="0" w:color="auto"/>
        <w:bottom w:val="none" w:sz="0" w:space="0" w:color="auto"/>
        <w:right w:val="none" w:sz="0" w:space="0" w:color="auto"/>
      </w:divBdr>
    </w:div>
    <w:div w:id="261839090">
      <w:bodyDiv w:val="1"/>
      <w:marLeft w:val="0"/>
      <w:marRight w:val="0"/>
      <w:marTop w:val="0"/>
      <w:marBottom w:val="0"/>
      <w:divBdr>
        <w:top w:val="none" w:sz="0" w:space="0" w:color="auto"/>
        <w:left w:val="none" w:sz="0" w:space="0" w:color="auto"/>
        <w:bottom w:val="none" w:sz="0" w:space="0" w:color="auto"/>
        <w:right w:val="none" w:sz="0" w:space="0" w:color="auto"/>
      </w:divBdr>
    </w:div>
    <w:div w:id="300041014">
      <w:bodyDiv w:val="1"/>
      <w:marLeft w:val="0"/>
      <w:marRight w:val="0"/>
      <w:marTop w:val="0"/>
      <w:marBottom w:val="0"/>
      <w:divBdr>
        <w:top w:val="none" w:sz="0" w:space="0" w:color="auto"/>
        <w:left w:val="none" w:sz="0" w:space="0" w:color="auto"/>
        <w:bottom w:val="none" w:sz="0" w:space="0" w:color="auto"/>
        <w:right w:val="none" w:sz="0" w:space="0" w:color="auto"/>
      </w:divBdr>
    </w:div>
    <w:div w:id="317461380">
      <w:bodyDiv w:val="1"/>
      <w:marLeft w:val="0"/>
      <w:marRight w:val="0"/>
      <w:marTop w:val="0"/>
      <w:marBottom w:val="0"/>
      <w:divBdr>
        <w:top w:val="none" w:sz="0" w:space="0" w:color="auto"/>
        <w:left w:val="none" w:sz="0" w:space="0" w:color="auto"/>
        <w:bottom w:val="none" w:sz="0" w:space="0" w:color="auto"/>
        <w:right w:val="none" w:sz="0" w:space="0" w:color="auto"/>
      </w:divBdr>
    </w:div>
    <w:div w:id="344479914">
      <w:bodyDiv w:val="1"/>
      <w:marLeft w:val="0"/>
      <w:marRight w:val="0"/>
      <w:marTop w:val="0"/>
      <w:marBottom w:val="0"/>
      <w:divBdr>
        <w:top w:val="none" w:sz="0" w:space="0" w:color="auto"/>
        <w:left w:val="none" w:sz="0" w:space="0" w:color="auto"/>
        <w:bottom w:val="none" w:sz="0" w:space="0" w:color="auto"/>
        <w:right w:val="none" w:sz="0" w:space="0" w:color="auto"/>
      </w:divBdr>
    </w:div>
    <w:div w:id="432943172">
      <w:bodyDiv w:val="1"/>
      <w:marLeft w:val="0"/>
      <w:marRight w:val="0"/>
      <w:marTop w:val="0"/>
      <w:marBottom w:val="0"/>
      <w:divBdr>
        <w:top w:val="none" w:sz="0" w:space="0" w:color="auto"/>
        <w:left w:val="none" w:sz="0" w:space="0" w:color="auto"/>
        <w:bottom w:val="none" w:sz="0" w:space="0" w:color="auto"/>
        <w:right w:val="none" w:sz="0" w:space="0" w:color="auto"/>
      </w:divBdr>
    </w:div>
    <w:div w:id="468325397">
      <w:bodyDiv w:val="1"/>
      <w:marLeft w:val="0"/>
      <w:marRight w:val="0"/>
      <w:marTop w:val="0"/>
      <w:marBottom w:val="0"/>
      <w:divBdr>
        <w:top w:val="none" w:sz="0" w:space="0" w:color="auto"/>
        <w:left w:val="none" w:sz="0" w:space="0" w:color="auto"/>
        <w:bottom w:val="none" w:sz="0" w:space="0" w:color="auto"/>
        <w:right w:val="none" w:sz="0" w:space="0" w:color="auto"/>
      </w:divBdr>
    </w:div>
    <w:div w:id="515534252">
      <w:bodyDiv w:val="1"/>
      <w:marLeft w:val="0"/>
      <w:marRight w:val="0"/>
      <w:marTop w:val="0"/>
      <w:marBottom w:val="0"/>
      <w:divBdr>
        <w:top w:val="none" w:sz="0" w:space="0" w:color="auto"/>
        <w:left w:val="none" w:sz="0" w:space="0" w:color="auto"/>
        <w:bottom w:val="none" w:sz="0" w:space="0" w:color="auto"/>
        <w:right w:val="none" w:sz="0" w:space="0" w:color="auto"/>
      </w:divBdr>
    </w:div>
    <w:div w:id="536239385">
      <w:bodyDiv w:val="1"/>
      <w:marLeft w:val="0"/>
      <w:marRight w:val="0"/>
      <w:marTop w:val="0"/>
      <w:marBottom w:val="0"/>
      <w:divBdr>
        <w:top w:val="none" w:sz="0" w:space="0" w:color="auto"/>
        <w:left w:val="none" w:sz="0" w:space="0" w:color="auto"/>
        <w:bottom w:val="none" w:sz="0" w:space="0" w:color="auto"/>
        <w:right w:val="none" w:sz="0" w:space="0" w:color="auto"/>
      </w:divBdr>
    </w:div>
    <w:div w:id="715348260">
      <w:bodyDiv w:val="1"/>
      <w:marLeft w:val="0"/>
      <w:marRight w:val="0"/>
      <w:marTop w:val="0"/>
      <w:marBottom w:val="0"/>
      <w:divBdr>
        <w:top w:val="none" w:sz="0" w:space="0" w:color="auto"/>
        <w:left w:val="none" w:sz="0" w:space="0" w:color="auto"/>
        <w:bottom w:val="none" w:sz="0" w:space="0" w:color="auto"/>
        <w:right w:val="none" w:sz="0" w:space="0" w:color="auto"/>
      </w:divBdr>
    </w:div>
    <w:div w:id="717509526">
      <w:bodyDiv w:val="1"/>
      <w:marLeft w:val="0"/>
      <w:marRight w:val="0"/>
      <w:marTop w:val="0"/>
      <w:marBottom w:val="0"/>
      <w:divBdr>
        <w:top w:val="none" w:sz="0" w:space="0" w:color="auto"/>
        <w:left w:val="none" w:sz="0" w:space="0" w:color="auto"/>
        <w:bottom w:val="none" w:sz="0" w:space="0" w:color="auto"/>
        <w:right w:val="none" w:sz="0" w:space="0" w:color="auto"/>
      </w:divBdr>
    </w:div>
    <w:div w:id="782463328">
      <w:bodyDiv w:val="1"/>
      <w:marLeft w:val="0"/>
      <w:marRight w:val="0"/>
      <w:marTop w:val="0"/>
      <w:marBottom w:val="0"/>
      <w:divBdr>
        <w:top w:val="none" w:sz="0" w:space="0" w:color="auto"/>
        <w:left w:val="none" w:sz="0" w:space="0" w:color="auto"/>
        <w:bottom w:val="none" w:sz="0" w:space="0" w:color="auto"/>
        <w:right w:val="none" w:sz="0" w:space="0" w:color="auto"/>
      </w:divBdr>
    </w:div>
    <w:div w:id="786243802">
      <w:bodyDiv w:val="1"/>
      <w:marLeft w:val="0"/>
      <w:marRight w:val="0"/>
      <w:marTop w:val="0"/>
      <w:marBottom w:val="0"/>
      <w:divBdr>
        <w:top w:val="none" w:sz="0" w:space="0" w:color="auto"/>
        <w:left w:val="none" w:sz="0" w:space="0" w:color="auto"/>
        <w:bottom w:val="none" w:sz="0" w:space="0" w:color="auto"/>
        <w:right w:val="none" w:sz="0" w:space="0" w:color="auto"/>
      </w:divBdr>
    </w:div>
    <w:div w:id="850922280">
      <w:bodyDiv w:val="1"/>
      <w:marLeft w:val="0"/>
      <w:marRight w:val="0"/>
      <w:marTop w:val="0"/>
      <w:marBottom w:val="0"/>
      <w:divBdr>
        <w:top w:val="none" w:sz="0" w:space="0" w:color="auto"/>
        <w:left w:val="none" w:sz="0" w:space="0" w:color="auto"/>
        <w:bottom w:val="none" w:sz="0" w:space="0" w:color="auto"/>
        <w:right w:val="none" w:sz="0" w:space="0" w:color="auto"/>
      </w:divBdr>
    </w:div>
    <w:div w:id="937983290">
      <w:bodyDiv w:val="1"/>
      <w:marLeft w:val="0"/>
      <w:marRight w:val="0"/>
      <w:marTop w:val="0"/>
      <w:marBottom w:val="0"/>
      <w:divBdr>
        <w:top w:val="none" w:sz="0" w:space="0" w:color="auto"/>
        <w:left w:val="none" w:sz="0" w:space="0" w:color="auto"/>
        <w:bottom w:val="none" w:sz="0" w:space="0" w:color="auto"/>
        <w:right w:val="none" w:sz="0" w:space="0" w:color="auto"/>
      </w:divBdr>
    </w:div>
    <w:div w:id="1067142061">
      <w:bodyDiv w:val="1"/>
      <w:marLeft w:val="0"/>
      <w:marRight w:val="0"/>
      <w:marTop w:val="0"/>
      <w:marBottom w:val="0"/>
      <w:divBdr>
        <w:top w:val="none" w:sz="0" w:space="0" w:color="auto"/>
        <w:left w:val="none" w:sz="0" w:space="0" w:color="auto"/>
        <w:bottom w:val="none" w:sz="0" w:space="0" w:color="auto"/>
        <w:right w:val="none" w:sz="0" w:space="0" w:color="auto"/>
      </w:divBdr>
    </w:div>
    <w:div w:id="1089231556">
      <w:bodyDiv w:val="1"/>
      <w:marLeft w:val="0"/>
      <w:marRight w:val="0"/>
      <w:marTop w:val="0"/>
      <w:marBottom w:val="0"/>
      <w:divBdr>
        <w:top w:val="none" w:sz="0" w:space="0" w:color="auto"/>
        <w:left w:val="none" w:sz="0" w:space="0" w:color="auto"/>
        <w:bottom w:val="none" w:sz="0" w:space="0" w:color="auto"/>
        <w:right w:val="none" w:sz="0" w:space="0" w:color="auto"/>
      </w:divBdr>
    </w:div>
    <w:div w:id="1107846155">
      <w:bodyDiv w:val="1"/>
      <w:marLeft w:val="0"/>
      <w:marRight w:val="0"/>
      <w:marTop w:val="0"/>
      <w:marBottom w:val="0"/>
      <w:divBdr>
        <w:top w:val="none" w:sz="0" w:space="0" w:color="auto"/>
        <w:left w:val="none" w:sz="0" w:space="0" w:color="auto"/>
        <w:bottom w:val="none" w:sz="0" w:space="0" w:color="auto"/>
        <w:right w:val="none" w:sz="0" w:space="0" w:color="auto"/>
      </w:divBdr>
    </w:div>
    <w:div w:id="1127047755">
      <w:bodyDiv w:val="1"/>
      <w:marLeft w:val="0"/>
      <w:marRight w:val="0"/>
      <w:marTop w:val="0"/>
      <w:marBottom w:val="0"/>
      <w:divBdr>
        <w:top w:val="none" w:sz="0" w:space="0" w:color="auto"/>
        <w:left w:val="none" w:sz="0" w:space="0" w:color="auto"/>
        <w:bottom w:val="none" w:sz="0" w:space="0" w:color="auto"/>
        <w:right w:val="none" w:sz="0" w:space="0" w:color="auto"/>
      </w:divBdr>
    </w:div>
    <w:div w:id="1215510902">
      <w:bodyDiv w:val="1"/>
      <w:marLeft w:val="0"/>
      <w:marRight w:val="0"/>
      <w:marTop w:val="0"/>
      <w:marBottom w:val="0"/>
      <w:divBdr>
        <w:top w:val="none" w:sz="0" w:space="0" w:color="auto"/>
        <w:left w:val="none" w:sz="0" w:space="0" w:color="auto"/>
        <w:bottom w:val="none" w:sz="0" w:space="0" w:color="auto"/>
        <w:right w:val="none" w:sz="0" w:space="0" w:color="auto"/>
      </w:divBdr>
    </w:div>
    <w:div w:id="1242566013">
      <w:bodyDiv w:val="1"/>
      <w:marLeft w:val="0"/>
      <w:marRight w:val="0"/>
      <w:marTop w:val="0"/>
      <w:marBottom w:val="0"/>
      <w:divBdr>
        <w:top w:val="none" w:sz="0" w:space="0" w:color="auto"/>
        <w:left w:val="none" w:sz="0" w:space="0" w:color="auto"/>
        <w:bottom w:val="none" w:sz="0" w:space="0" w:color="auto"/>
        <w:right w:val="none" w:sz="0" w:space="0" w:color="auto"/>
      </w:divBdr>
    </w:div>
    <w:div w:id="1253205522">
      <w:bodyDiv w:val="1"/>
      <w:marLeft w:val="0"/>
      <w:marRight w:val="0"/>
      <w:marTop w:val="0"/>
      <w:marBottom w:val="0"/>
      <w:divBdr>
        <w:top w:val="none" w:sz="0" w:space="0" w:color="auto"/>
        <w:left w:val="none" w:sz="0" w:space="0" w:color="auto"/>
        <w:bottom w:val="none" w:sz="0" w:space="0" w:color="auto"/>
        <w:right w:val="none" w:sz="0" w:space="0" w:color="auto"/>
      </w:divBdr>
    </w:div>
    <w:div w:id="1392389027">
      <w:bodyDiv w:val="1"/>
      <w:marLeft w:val="0"/>
      <w:marRight w:val="0"/>
      <w:marTop w:val="0"/>
      <w:marBottom w:val="0"/>
      <w:divBdr>
        <w:top w:val="none" w:sz="0" w:space="0" w:color="auto"/>
        <w:left w:val="none" w:sz="0" w:space="0" w:color="auto"/>
        <w:bottom w:val="none" w:sz="0" w:space="0" w:color="auto"/>
        <w:right w:val="none" w:sz="0" w:space="0" w:color="auto"/>
      </w:divBdr>
    </w:div>
    <w:div w:id="1416197559">
      <w:bodyDiv w:val="1"/>
      <w:marLeft w:val="0"/>
      <w:marRight w:val="0"/>
      <w:marTop w:val="0"/>
      <w:marBottom w:val="0"/>
      <w:divBdr>
        <w:top w:val="none" w:sz="0" w:space="0" w:color="auto"/>
        <w:left w:val="none" w:sz="0" w:space="0" w:color="auto"/>
        <w:bottom w:val="none" w:sz="0" w:space="0" w:color="auto"/>
        <w:right w:val="none" w:sz="0" w:space="0" w:color="auto"/>
      </w:divBdr>
    </w:div>
    <w:div w:id="1417938662">
      <w:bodyDiv w:val="1"/>
      <w:marLeft w:val="0"/>
      <w:marRight w:val="0"/>
      <w:marTop w:val="0"/>
      <w:marBottom w:val="0"/>
      <w:divBdr>
        <w:top w:val="none" w:sz="0" w:space="0" w:color="auto"/>
        <w:left w:val="none" w:sz="0" w:space="0" w:color="auto"/>
        <w:bottom w:val="none" w:sz="0" w:space="0" w:color="auto"/>
        <w:right w:val="none" w:sz="0" w:space="0" w:color="auto"/>
      </w:divBdr>
    </w:div>
    <w:div w:id="1463383519">
      <w:bodyDiv w:val="1"/>
      <w:marLeft w:val="0"/>
      <w:marRight w:val="0"/>
      <w:marTop w:val="0"/>
      <w:marBottom w:val="0"/>
      <w:divBdr>
        <w:top w:val="none" w:sz="0" w:space="0" w:color="auto"/>
        <w:left w:val="none" w:sz="0" w:space="0" w:color="auto"/>
        <w:bottom w:val="none" w:sz="0" w:space="0" w:color="auto"/>
        <w:right w:val="none" w:sz="0" w:space="0" w:color="auto"/>
      </w:divBdr>
    </w:div>
    <w:div w:id="1474829710">
      <w:bodyDiv w:val="1"/>
      <w:marLeft w:val="0"/>
      <w:marRight w:val="0"/>
      <w:marTop w:val="0"/>
      <w:marBottom w:val="0"/>
      <w:divBdr>
        <w:top w:val="none" w:sz="0" w:space="0" w:color="auto"/>
        <w:left w:val="none" w:sz="0" w:space="0" w:color="auto"/>
        <w:bottom w:val="none" w:sz="0" w:space="0" w:color="auto"/>
        <w:right w:val="none" w:sz="0" w:space="0" w:color="auto"/>
      </w:divBdr>
    </w:div>
    <w:div w:id="1583375920">
      <w:bodyDiv w:val="1"/>
      <w:marLeft w:val="0"/>
      <w:marRight w:val="0"/>
      <w:marTop w:val="0"/>
      <w:marBottom w:val="0"/>
      <w:divBdr>
        <w:top w:val="none" w:sz="0" w:space="0" w:color="auto"/>
        <w:left w:val="none" w:sz="0" w:space="0" w:color="auto"/>
        <w:bottom w:val="none" w:sz="0" w:space="0" w:color="auto"/>
        <w:right w:val="none" w:sz="0" w:space="0" w:color="auto"/>
      </w:divBdr>
    </w:div>
    <w:div w:id="1603763108">
      <w:bodyDiv w:val="1"/>
      <w:marLeft w:val="0"/>
      <w:marRight w:val="0"/>
      <w:marTop w:val="0"/>
      <w:marBottom w:val="0"/>
      <w:divBdr>
        <w:top w:val="none" w:sz="0" w:space="0" w:color="auto"/>
        <w:left w:val="none" w:sz="0" w:space="0" w:color="auto"/>
        <w:bottom w:val="none" w:sz="0" w:space="0" w:color="auto"/>
        <w:right w:val="none" w:sz="0" w:space="0" w:color="auto"/>
      </w:divBdr>
    </w:div>
    <w:div w:id="1672440624">
      <w:bodyDiv w:val="1"/>
      <w:marLeft w:val="0"/>
      <w:marRight w:val="0"/>
      <w:marTop w:val="0"/>
      <w:marBottom w:val="0"/>
      <w:divBdr>
        <w:top w:val="none" w:sz="0" w:space="0" w:color="auto"/>
        <w:left w:val="none" w:sz="0" w:space="0" w:color="auto"/>
        <w:bottom w:val="none" w:sz="0" w:space="0" w:color="auto"/>
        <w:right w:val="none" w:sz="0" w:space="0" w:color="auto"/>
      </w:divBdr>
    </w:div>
    <w:div w:id="1693603119">
      <w:bodyDiv w:val="1"/>
      <w:marLeft w:val="0"/>
      <w:marRight w:val="0"/>
      <w:marTop w:val="0"/>
      <w:marBottom w:val="0"/>
      <w:divBdr>
        <w:top w:val="none" w:sz="0" w:space="0" w:color="auto"/>
        <w:left w:val="none" w:sz="0" w:space="0" w:color="auto"/>
        <w:bottom w:val="none" w:sz="0" w:space="0" w:color="auto"/>
        <w:right w:val="none" w:sz="0" w:space="0" w:color="auto"/>
      </w:divBdr>
    </w:div>
    <w:div w:id="1712219408">
      <w:bodyDiv w:val="1"/>
      <w:marLeft w:val="0"/>
      <w:marRight w:val="0"/>
      <w:marTop w:val="0"/>
      <w:marBottom w:val="0"/>
      <w:divBdr>
        <w:top w:val="none" w:sz="0" w:space="0" w:color="auto"/>
        <w:left w:val="none" w:sz="0" w:space="0" w:color="auto"/>
        <w:bottom w:val="none" w:sz="0" w:space="0" w:color="auto"/>
        <w:right w:val="none" w:sz="0" w:space="0" w:color="auto"/>
      </w:divBdr>
    </w:div>
    <w:div w:id="1786268206">
      <w:bodyDiv w:val="1"/>
      <w:marLeft w:val="0"/>
      <w:marRight w:val="0"/>
      <w:marTop w:val="0"/>
      <w:marBottom w:val="0"/>
      <w:divBdr>
        <w:top w:val="none" w:sz="0" w:space="0" w:color="auto"/>
        <w:left w:val="none" w:sz="0" w:space="0" w:color="auto"/>
        <w:bottom w:val="none" w:sz="0" w:space="0" w:color="auto"/>
        <w:right w:val="none" w:sz="0" w:space="0" w:color="auto"/>
      </w:divBdr>
    </w:div>
    <w:div w:id="1790732928">
      <w:bodyDiv w:val="1"/>
      <w:marLeft w:val="0"/>
      <w:marRight w:val="0"/>
      <w:marTop w:val="0"/>
      <w:marBottom w:val="0"/>
      <w:divBdr>
        <w:top w:val="none" w:sz="0" w:space="0" w:color="auto"/>
        <w:left w:val="none" w:sz="0" w:space="0" w:color="auto"/>
        <w:bottom w:val="none" w:sz="0" w:space="0" w:color="auto"/>
        <w:right w:val="none" w:sz="0" w:space="0" w:color="auto"/>
      </w:divBdr>
    </w:div>
    <w:div w:id="1809206154">
      <w:bodyDiv w:val="1"/>
      <w:marLeft w:val="0"/>
      <w:marRight w:val="0"/>
      <w:marTop w:val="0"/>
      <w:marBottom w:val="0"/>
      <w:divBdr>
        <w:top w:val="none" w:sz="0" w:space="0" w:color="auto"/>
        <w:left w:val="none" w:sz="0" w:space="0" w:color="auto"/>
        <w:bottom w:val="none" w:sz="0" w:space="0" w:color="auto"/>
        <w:right w:val="none" w:sz="0" w:space="0" w:color="auto"/>
      </w:divBdr>
    </w:div>
    <w:div w:id="1874228693">
      <w:bodyDiv w:val="1"/>
      <w:marLeft w:val="0"/>
      <w:marRight w:val="0"/>
      <w:marTop w:val="0"/>
      <w:marBottom w:val="0"/>
      <w:divBdr>
        <w:top w:val="none" w:sz="0" w:space="0" w:color="auto"/>
        <w:left w:val="none" w:sz="0" w:space="0" w:color="auto"/>
        <w:bottom w:val="none" w:sz="0" w:space="0" w:color="auto"/>
        <w:right w:val="none" w:sz="0" w:space="0" w:color="auto"/>
      </w:divBdr>
    </w:div>
    <w:div w:id="1919050351">
      <w:bodyDiv w:val="1"/>
      <w:marLeft w:val="0"/>
      <w:marRight w:val="0"/>
      <w:marTop w:val="0"/>
      <w:marBottom w:val="0"/>
      <w:divBdr>
        <w:top w:val="none" w:sz="0" w:space="0" w:color="auto"/>
        <w:left w:val="none" w:sz="0" w:space="0" w:color="auto"/>
        <w:bottom w:val="none" w:sz="0" w:space="0" w:color="auto"/>
        <w:right w:val="none" w:sz="0" w:space="0" w:color="auto"/>
      </w:divBdr>
    </w:div>
    <w:div w:id="1961448470">
      <w:bodyDiv w:val="1"/>
      <w:marLeft w:val="0"/>
      <w:marRight w:val="0"/>
      <w:marTop w:val="0"/>
      <w:marBottom w:val="0"/>
      <w:divBdr>
        <w:top w:val="none" w:sz="0" w:space="0" w:color="auto"/>
        <w:left w:val="none" w:sz="0" w:space="0" w:color="auto"/>
        <w:bottom w:val="none" w:sz="0" w:space="0" w:color="auto"/>
        <w:right w:val="none" w:sz="0" w:space="0" w:color="auto"/>
      </w:divBdr>
    </w:div>
    <w:div w:id="1967619371">
      <w:bodyDiv w:val="1"/>
      <w:marLeft w:val="0"/>
      <w:marRight w:val="0"/>
      <w:marTop w:val="0"/>
      <w:marBottom w:val="0"/>
      <w:divBdr>
        <w:top w:val="none" w:sz="0" w:space="0" w:color="auto"/>
        <w:left w:val="none" w:sz="0" w:space="0" w:color="auto"/>
        <w:bottom w:val="none" w:sz="0" w:space="0" w:color="auto"/>
        <w:right w:val="none" w:sz="0" w:space="0" w:color="auto"/>
      </w:divBdr>
    </w:div>
    <w:div w:id="2038002599">
      <w:bodyDiv w:val="1"/>
      <w:marLeft w:val="0"/>
      <w:marRight w:val="0"/>
      <w:marTop w:val="0"/>
      <w:marBottom w:val="0"/>
      <w:divBdr>
        <w:top w:val="none" w:sz="0" w:space="0" w:color="auto"/>
        <w:left w:val="none" w:sz="0" w:space="0" w:color="auto"/>
        <w:bottom w:val="none" w:sz="0" w:space="0" w:color="auto"/>
        <w:right w:val="none" w:sz="0" w:space="0" w:color="auto"/>
      </w:divBdr>
    </w:div>
    <w:div w:id="2052264853">
      <w:bodyDiv w:val="1"/>
      <w:marLeft w:val="0"/>
      <w:marRight w:val="0"/>
      <w:marTop w:val="0"/>
      <w:marBottom w:val="0"/>
      <w:divBdr>
        <w:top w:val="none" w:sz="0" w:space="0" w:color="auto"/>
        <w:left w:val="none" w:sz="0" w:space="0" w:color="auto"/>
        <w:bottom w:val="none" w:sz="0" w:space="0" w:color="auto"/>
        <w:right w:val="none" w:sz="0" w:space="0" w:color="auto"/>
      </w:divBdr>
    </w:div>
    <w:div w:id="205431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8DA2D7C3CAE85149143B8801A3022B8522C1FE6480792BBD42F47C981B5D4E73AD41DD621927A68Ae8N0G"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2AB22-3D73-427B-A88D-941D61C81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19991</Words>
  <Characters>113955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USR170619</dc:creator>
  <cp:keywords/>
  <dc:description/>
  <cp:lastModifiedBy>Пользователь</cp:lastModifiedBy>
  <cp:revision>19</cp:revision>
  <cp:lastPrinted>2024-01-17T09:39:00Z</cp:lastPrinted>
  <dcterms:created xsi:type="dcterms:W3CDTF">2023-12-25T01:31:00Z</dcterms:created>
  <dcterms:modified xsi:type="dcterms:W3CDTF">2024-01-17T09:44:00Z</dcterms:modified>
</cp:coreProperties>
</file>