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811" w:rsidRPr="00523322" w:rsidRDefault="004B7811" w:rsidP="006105ED">
      <w:pPr>
        <w:jc w:val="center"/>
        <w:rPr>
          <w:b/>
        </w:rPr>
      </w:pPr>
      <w:r w:rsidRPr="00523322">
        <w:rPr>
          <w:b/>
        </w:rPr>
        <w:t>ПРОТОКОЛ</w:t>
      </w:r>
    </w:p>
    <w:p w:rsidR="004B7811" w:rsidRPr="00523322" w:rsidRDefault="00523322" w:rsidP="006105ED">
      <w:pPr>
        <w:jc w:val="center"/>
      </w:pPr>
      <w:r w:rsidRPr="00523322">
        <w:t>публичных слушаний</w:t>
      </w:r>
    </w:p>
    <w:p w:rsidR="004B7811" w:rsidRDefault="004B7811" w:rsidP="00607A77">
      <w:pPr>
        <w:ind w:firstLine="357"/>
        <w:jc w:val="center"/>
      </w:pPr>
    </w:p>
    <w:p w:rsidR="00DD5135" w:rsidRPr="00523322" w:rsidRDefault="00DD5135" w:rsidP="00607A77">
      <w:pPr>
        <w:ind w:firstLine="357"/>
        <w:jc w:val="center"/>
      </w:pPr>
    </w:p>
    <w:p w:rsidR="004B7811" w:rsidRPr="00523322" w:rsidRDefault="00523322" w:rsidP="006105ED">
      <w:pPr>
        <w:jc w:val="center"/>
      </w:pPr>
      <w:r w:rsidRPr="00523322">
        <w:t>г.</w:t>
      </w:r>
      <w:r>
        <w:t xml:space="preserve"> </w:t>
      </w:r>
      <w:r w:rsidRPr="00523322">
        <w:t>Каргат</w:t>
      </w:r>
    </w:p>
    <w:p w:rsidR="004B7811" w:rsidRDefault="00536F99" w:rsidP="006105ED">
      <w:r>
        <w:t>09</w:t>
      </w:r>
      <w:r w:rsidR="004B7811">
        <w:t>.</w:t>
      </w:r>
      <w:r>
        <w:t>1</w:t>
      </w:r>
      <w:r w:rsidR="003349E5">
        <w:t>2</w:t>
      </w:r>
      <w:r w:rsidR="004B7811">
        <w:t>.20</w:t>
      </w:r>
      <w:r w:rsidR="00C02C06">
        <w:t>2</w:t>
      </w:r>
      <w:r>
        <w:t>4</w:t>
      </w:r>
      <w:r w:rsidR="00523322">
        <w:t>г</w:t>
      </w:r>
      <w:r w:rsidR="004B7811">
        <w:t xml:space="preserve">                  </w:t>
      </w:r>
      <w:r w:rsidR="006105ED">
        <w:t xml:space="preserve">     </w:t>
      </w:r>
      <w:r w:rsidR="004B7811">
        <w:t xml:space="preserve">                                                          </w:t>
      </w:r>
      <w:r w:rsidR="00523322">
        <w:t xml:space="preserve">                           </w:t>
      </w:r>
      <w:r>
        <w:t xml:space="preserve">      </w:t>
      </w:r>
      <w:r w:rsidR="00523322">
        <w:t xml:space="preserve">     №</w:t>
      </w:r>
      <w:r w:rsidR="00D0174E">
        <w:t>0</w:t>
      </w:r>
      <w:r>
        <w:t>3</w:t>
      </w:r>
      <w:r w:rsidR="00D0174E">
        <w:t>/</w:t>
      </w:r>
      <w:r>
        <w:t>202</w:t>
      </w:r>
      <w:r w:rsidR="00C02C06">
        <w:t>4</w:t>
      </w:r>
    </w:p>
    <w:p w:rsidR="004B7811" w:rsidRDefault="004B7811" w:rsidP="00607A77">
      <w:pPr>
        <w:ind w:firstLine="357"/>
        <w:jc w:val="center"/>
      </w:pPr>
    </w:p>
    <w:p w:rsidR="00991162" w:rsidRDefault="00991162" w:rsidP="00607A77">
      <w:pPr>
        <w:ind w:firstLine="357"/>
        <w:jc w:val="center"/>
      </w:pPr>
    </w:p>
    <w:p w:rsidR="00650CB1" w:rsidRDefault="00650CB1" w:rsidP="006105ED">
      <w:pPr>
        <w:jc w:val="both"/>
      </w:pPr>
      <w:r>
        <w:t xml:space="preserve">Дата проведения публичных слушаний </w:t>
      </w:r>
      <w:r w:rsidR="00536F99">
        <w:t>09</w:t>
      </w:r>
      <w:r>
        <w:t xml:space="preserve"> </w:t>
      </w:r>
      <w:r w:rsidR="00C02C06">
        <w:t>декабря</w:t>
      </w:r>
      <w:r>
        <w:t xml:space="preserve"> 20</w:t>
      </w:r>
      <w:r w:rsidR="00C02C06">
        <w:t>2</w:t>
      </w:r>
      <w:r w:rsidR="00536F99">
        <w:t>4</w:t>
      </w:r>
      <w:r>
        <w:t xml:space="preserve"> года</w:t>
      </w:r>
      <w:r w:rsidR="00513D5B">
        <w:t>.</w:t>
      </w:r>
    </w:p>
    <w:p w:rsidR="00650CB1" w:rsidRDefault="00650CB1" w:rsidP="00607A77">
      <w:pPr>
        <w:ind w:firstLine="357"/>
        <w:jc w:val="both"/>
      </w:pPr>
    </w:p>
    <w:p w:rsidR="00650CB1" w:rsidRDefault="00650CB1" w:rsidP="006105ED">
      <w:pPr>
        <w:jc w:val="both"/>
      </w:pPr>
      <w:r>
        <w:t xml:space="preserve">Место проведения публичных слушаний (обсуждение) – </w:t>
      </w:r>
      <w:r w:rsidR="003805D6">
        <w:t>6324</w:t>
      </w:r>
      <w:r w:rsidR="00536F99">
        <w:t>02</w:t>
      </w:r>
      <w:r w:rsidR="003805D6">
        <w:t xml:space="preserve"> Новосибирская область, город Каргат </w:t>
      </w:r>
      <w:r>
        <w:t xml:space="preserve">ул. </w:t>
      </w:r>
      <w:r w:rsidR="00536F99">
        <w:t>Транспортная,14 администрация города Каргата.</w:t>
      </w:r>
    </w:p>
    <w:p w:rsidR="00DE1BA7" w:rsidRDefault="00DE1BA7" w:rsidP="00607A77">
      <w:pPr>
        <w:ind w:firstLine="357"/>
        <w:jc w:val="both"/>
      </w:pPr>
    </w:p>
    <w:p w:rsidR="00E371BB" w:rsidRDefault="00D1408C" w:rsidP="006E3B06">
      <w:pPr>
        <w:jc w:val="both"/>
      </w:pPr>
      <w:proofErr w:type="spellStart"/>
      <w:r>
        <w:t>К</w:t>
      </w:r>
      <w:r w:rsidR="00536F99">
        <w:t>озик</w:t>
      </w:r>
      <w:proofErr w:type="spellEnd"/>
      <w:r w:rsidR="00536F99">
        <w:t xml:space="preserve"> Е.А</w:t>
      </w:r>
      <w:r>
        <w:t>.</w:t>
      </w:r>
      <w:r w:rsidR="00E371BB">
        <w:t xml:space="preserve"> – </w:t>
      </w:r>
      <w:r>
        <w:t>глав</w:t>
      </w:r>
      <w:r w:rsidR="00536F99">
        <w:t>а города Каргата</w:t>
      </w:r>
      <w:r w:rsidR="009236AE">
        <w:t xml:space="preserve"> – председатель комиссии</w:t>
      </w:r>
      <w:r w:rsidR="00E371BB">
        <w:t>;</w:t>
      </w:r>
    </w:p>
    <w:p w:rsidR="009236AE" w:rsidRDefault="00EC36A6" w:rsidP="006E3B06">
      <w:pPr>
        <w:jc w:val="both"/>
      </w:pPr>
      <w:r>
        <w:t>Морозова Е.В.</w:t>
      </w:r>
      <w:r w:rsidR="009236AE">
        <w:t xml:space="preserve"> – специалист </w:t>
      </w:r>
      <w:r>
        <w:t xml:space="preserve">1 разряда </w:t>
      </w:r>
      <w:r w:rsidR="009236AE">
        <w:t>– секретарь комиссии;</w:t>
      </w:r>
    </w:p>
    <w:p w:rsidR="009236AE" w:rsidRDefault="009236AE" w:rsidP="006E3B06">
      <w:pPr>
        <w:jc w:val="both"/>
      </w:pPr>
    </w:p>
    <w:p w:rsidR="00536F99" w:rsidRDefault="00536F99" w:rsidP="006E3B06">
      <w:pPr>
        <w:jc w:val="both"/>
      </w:pPr>
      <w:proofErr w:type="spellStart"/>
      <w:r>
        <w:t>Килибаев</w:t>
      </w:r>
      <w:proofErr w:type="spellEnd"/>
      <w:r>
        <w:t xml:space="preserve"> И.К. – заместитель главы администрации города Каргата; </w:t>
      </w:r>
    </w:p>
    <w:p w:rsidR="00A2599B" w:rsidRDefault="00D1408C" w:rsidP="00A2599B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t>Касьянов Ю.А.</w:t>
      </w:r>
      <w:r w:rsidR="00A2599B">
        <w:t xml:space="preserve"> - председатель Совета депутатов города Каргата (по согласованию);</w:t>
      </w:r>
    </w:p>
    <w:p w:rsidR="00A2599B" w:rsidRDefault="00D1408C" w:rsidP="00A2599B">
      <w:pPr>
        <w:widowControl w:val="0"/>
        <w:shd w:val="clear" w:color="auto" w:fill="FFFFFF"/>
        <w:autoSpaceDE w:val="0"/>
        <w:autoSpaceDN w:val="0"/>
        <w:adjustRightInd w:val="0"/>
        <w:jc w:val="both"/>
      </w:pPr>
      <w:proofErr w:type="spellStart"/>
      <w:r>
        <w:t>Сухановская</w:t>
      </w:r>
      <w:proofErr w:type="spellEnd"/>
      <w:r>
        <w:t xml:space="preserve"> Н.В.</w:t>
      </w:r>
      <w:r w:rsidR="00A2599B">
        <w:t xml:space="preserve">- </w:t>
      </w:r>
      <w:r>
        <w:t>ведущий специалист администрации города Каргата</w:t>
      </w:r>
      <w:r w:rsidR="00A2599B">
        <w:t>;</w:t>
      </w:r>
    </w:p>
    <w:p w:rsidR="00A2599B" w:rsidRDefault="00A2599B" w:rsidP="00A2599B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t xml:space="preserve">Кузнецова Е.Ю. – ведущий специалист администрации города Каргата; </w:t>
      </w:r>
    </w:p>
    <w:p w:rsidR="00A2599B" w:rsidRDefault="00D1408C" w:rsidP="00A2599B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t>Басалаева Н.А.</w:t>
      </w:r>
      <w:r w:rsidR="00A2599B">
        <w:t xml:space="preserve"> – ведущий специалист администрации города Каргата.</w:t>
      </w:r>
    </w:p>
    <w:p w:rsidR="00EC36A6" w:rsidRDefault="00EC36A6" w:rsidP="00DD5135">
      <w:pPr>
        <w:jc w:val="both"/>
      </w:pPr>
    </w:p>
    <w:p w:rsidR="00D13165" w:rsidRPr="00705621" w:rsidRDefault="00D13165" w:rsidP="006E3B06">
      <w:pPr>
        <w:jc w:val="both"/>
      </w:pPr>
      <w:r w:rsidRPr="00705621">
        <w:t xml:space="preserve">Всего на слушаниях </w:t>
      </w:r>
      <w:r w:rsidR="00D1408C" w:rsidRPr="00705621">
        <w:t>присутств</w:t>
      </w:r>
      <w:r w:rsidR="00D1408C">
        <w:t xml:space="preserve">овало </w:t>
      </w:r>
      <w:r w:rsidR="00536F99">
        <w:t>2</w:t>
      </w:r>
      <w:r w:rsidR="003349E5">
        <w:t>1</w:t>
      </w:r>
      <w:r w:rsidRPr="00705621">
        <w:t xml:space="preserve"> человек.</w:t>
      </w:r>
    </w:p>
    <w:p w:rsidR="00DD5135" w:rsidRDefault="00DD5135" w:rsidP="00607A77">
      <w:pPr>
        <w:ind w:firstLine="357"/>
        <w:jc w:val="both"/>
      </w:pPr>
    </w:p>
    <w:p w:rsidR="00C253DF" w:rsidRDefault="00C253DF" w:rsidP="003C141D">
      <w:pPr>
        <w:ind w:firstLine="709"/>
        <w:jc w:val="both"/>
        <w:rPr>
          <w:b/>
        </w:rPr>
      </w:pPr>
      <w:r w:rsidRPr="00C253DF">
        <w:rPr>
          <w:b/>
        </w:rPr>
        <w:t>Повестка дня:</w:t>
      </w:r>
    </w:p>
    <w:p w:rsidR="003349E5" w:rsidRDefault="003349E5" w:rsidP="003349E5">
      <w:pPr>
        <w:widowControl w:val="0"/>
        <w:shd w:val="clear" w:color="auto" w:fill="FFFFFF"/>
        <w:autoSpaceDE w:val="0"/>
        <w:autoSpaceDN w:val="0"/>
        <w:adjustRightInd w:val="0"/>
        <w:spacing w:line="320" w:lineRule="atLeast"/>
        <w:ind w:firstLine="709"/>
        <w:jc w:val="both"/>
      </w:pPr>
      <w:r>
        <w:t>«</w:t>
      </w:r>
      <w:r w:rsidR="00D1408C">
        <w:t>О рассмотрении проекта бюджета муниципального образования города Каргата на 202</w:t>
      </w:r>
      <w:r w:rsidR="00536F99">
        <w:t>5</w:t>
      </w:r>
      <w:r w:rsidR="00D1408C">
        <w:t xml:space="preserve"> год, плановый период 202</w:t>
      </w:r>
      <w:r w:rsidR="00536F99">
        <w:t>6</w:t>
      </w:r>
      <w:r w:rsidR="00D1408C">
        <w:t>-202</w:t>
      </w:r>
      <w:r w:rsidR="00536F99">
        <w:t>7</w:t>
      </w:r>
      <w:r w:rsidR="00D1408C">
        <w:t>г.</w:t>
      </w:r>
      <w:r>
        <w:t>».</w:t>
      </w:r>
    </w:p>
    <w:p w:rsidR="00C253DF" w:rsidRDefault="00C253DF" w:rsidP="0099116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Председатель озвучил количество присутствующих участников и объявил публичные слушания открытыми. Прошу голосовать:</w:t>
      </w:r>
    </w:p>
    <w:p w:rsidR="00EC36A6" w:rsidRDefault="00C253DF" w:rsidP="003C141D">
      <w:pPr>
        <w:ind w:firstLine="709"/>
        <w:jc w:val="both"/>
      </w:pPr>
      <w:r>
        <w:rPr>
          <w:sz w:val="28"/>
          <w:szCs w:val="28"/>
        </w:rPr>
        <w:t xml:space="preserve">ГОЛОСОВАЛИ: </w:t>
      </w:r>
      <w:r w:rsidRPr="00C253DF">
        <w:t xml:space="preserve">За- </w:t>
      </w:r>
      <w:r w:rsidR="00536F99">
        <w:t>2</w:t>
      </w:r>
      <w:r w:rsidR="003C141D">
        <w:t>1</w:t>
      </w:r>
    </w:p>
    <w:p w:rsidR="00C253DF" w:rsidRPr="00C253DF" w:rsidRDefault="00C253DF" w:rsidP="003C141D">
      <w:pPr>
        <w:ind w:firstLine="709"/>
        <w:jc w:val="both"/>
      </w:pPr>
      <w:r w:rsidRPr="00C253DF">
        <w:t xml:space="preserve">                  </w:t>
      </w:r>
      <w:r>
        <w:t xml:space="preserve">            </w:t>
      </w:r>
      <w:r w:rsidRPr="00C253DF">
        <w:t xml:space="preserve">   </w:t>
      </w:r>
      <w:r w:rsidR="00A2599B">
        <w:t xml:space="preserve">  </w:t>
      </w:r>
      <w:r w:rsidRPr="00C253DF">
        <w:t xml:space="preserve"> Против - нет</w:t>
      </w:r>
    </w:p>
    <w:p w:rsidR="00C253DF" w:rsidRPr="00C253DF" w:rsidRDefault="00C253DF" w:rsidP="003C141D">
      <w:pPr>
        <w:ind w:firstLine="709"/>
        <w:jc w:val="both"/>
      </w:pPr>
      <w:r>
        <w:t xml:space="preserve">            </w:t>
      </w:r>
      <w:r w:rsidRPr="00C253DF">
        <w:t xml:space="preserve">                      </w:t>
      </w:r>
      <w:r w:rsidR="00A2599B">
        <w:t xml:space="preserve">  </w:t>
      </w:r>
      <w:r w:rsidRPr="00C253DF">
        <w:t>Воздержались – нет.</w:t>
      </w:r>
    </w:p>
    <w:p w:rsidR="00C253DF" w:rsidRDefault="00C253DF" w:rsidP="003C141D">
      <w:pPr>
        <w:ind w:firstLine="709"/>
        <w:jc w:val="both"/>
      </w:pPr>
      <w:r>
        <w:t>Принято «Единогласно»</w:t>
      </w:r>
    </w:p>
    <w:p w:rsidR="00536F99" w:rsidRDefault="00536F99" w:rsidP="003C141D">
      <w:pPr>
        <w:ind w:firstLine="709"/>
        <w:jc w:val="both"/>
      </w:pPr>
    </w:p>
    <w:p w:rsidR="00F3329E" w:rsidRDefault="00F3329E" w:rsidP="00536F99">
      <w:pPr>
        <w:ind w:firstLine="709"/>
        <w:jc w:val="both"/>
      </w:pPr>
      <w:r w:rsidRPr="00F3329E">
        <w:t>Необходимость проведения п</w:t>
      </w:r>
      <w:r w:rsidR="00D13165" w:rsidRPr="00F3329E">
        <w:t>убличны</w:t>
      </w:r>
      <w:r w:rsidRPr="00F3329E">
        <w:t>х</w:t>
      </w:r>
      <w:r w:rsidR="00D13165" w:rsidRPr="00F3329E">
        <w:t xml:space="preserve"> слушани</w:t>
      </w:r>
      <w:r w:rsidRPr="00F3329E">
        <w:t>й определена</w:t>
      </w:r>
      <w:r w:rsidR="00D13165" w:rsidRPr="00F3329E">
        <w:t xml:space="preserve"> Федеральным Законом 131-ФЗ от 06.10.2003г. «Об общих принципах организации местного самоуправления в Российской Федерации», </w:t>
      </w:r>
      <w:r>
        <w:t xml:space="preserve">Уставом города Каргата. </w:t>
      </w:r>
    </w:p>
    <w:p w:rsidR="00F3329E" w:rsidRDefault="00F3329E" w:rsidP="00536F9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440C25">
        <w:t xml:space="preserve">Публичные </w:t>
      </w:r>
      <w:r w:rsidR="00440C25">
        <w:t xml:space="preserve">слушания </w:t>
      </w:r>
      <w:r w:rsidR="00D1408C">
        <w:t>«О рассмотрении проекта бюджета муниципального образования города Каргата на 202</w:t>
      </w:r>
      <w:r w:rsidR="00536F99">
        <w:t>5</w:t>
      </w:r>
      <w:r w:rsidR="00D1408C">
        <w:t xml:space="preserve"> год, плановый период 202</w:t>
      </w:r>
      <w:r w:rsidR="00536F99">
        <w:t>6</w:t>
      </w:r>
      <w:r w:rsidR="00D1408C">
        <w:t>-202</w:t>
      </w:r>
      <w:r w:rsidR="00536F99">
        <w:t>7</w:t>
      </w:r>
      <w:r w:rsidR="00D1408C">
        <w:t xml:space="preserve">г.» </w:t>
      </w:r>
      <w:r w:rsidRPr="00440C25">
        <w:t>проводятся в соответствии с постановлением Главы города Каргата от</w:t>
      </w:r>
      <w:r>
        <w:t xml:space="preserve"> </w:t>
      </w:r>
      <w:r w:rsidR="00536F99">
        <w:t>29</w:t>
      </w:r>
      <w:r w:rsidR="004C6D0C">
        <w:t>.</w:t>
      </w:r>
      <w:r w:rsidR="00D1408C">
        <w:t>11</w:t>
      </w:r>
      <w:r w:rsidR="004C6D0C">
        <w:t>.</w:t>
      </w:r>
      <w:r>
        <w:t>20</w:t>
      </w:r>
      <w:r w:rsidR="00D1408C">
        <w:t>2</w:t>
      </w:r>
      <w:r w:rsidR="00536F99">
        <w:t>4</w:t>
      </w:r>
      <w:r>
        <w:t>г. №</w:t>
      </w:r>
      <w:r w:rsidR="00D1408C">
        <w:t>4</w:t>
      </w:r>
      <w:r w:rsidR="00536F99">
        <w:t>06</w:t>
      </w:r>
      <w:r>
        <w:t>.</w:t>
      </w:r>
    </w:p>
    <w:p w:rsidR="00EC36A6" w:rsidRDefault="00F3329E" w:rsidP="00536F99">
      <w:pPr>
        <w:ind w:firstLine="709"/>
        <w:jc w:val="both"/>
      </w:pPr>
      <w:r>
        <w:t xml:space="preserve">Участникам публичных слушаний представлялся срок для направления </w:t>
      </w:r>
      <w:r w:rsidR="00FA6189">
        <w:t>предложений по теме публичных слушаний в письменном виде до 1</w:t>
      </w:r>
      <w:r w:rsidR="00E6424E">
        <w:t>7</w:t>
      </w:r>
      <w:r w:rsidR="00FA6189">
        <w:t xml:space="preserve">:00 </w:t>
      </w:r>
      <w:r w:rsidR="00536F99">
        <w:t>06</w:t>
      </w:r>
      <w:r w:rsidR="00FA6189">
        <w:t xml:space="preserve"> </w:t>
      </w:r>
      <w:r w:rsidR="00D1408C">
        <w:t>декабря</w:t>
      </w:r>
      <w:r w:rsidR="00FA6189">
        <w:t xml:space="preserve"> 20</w:t>
      </w:r>
      <w:r w:rsidR="00D1408C">
        <w:t>2</w:t>
      </w:r>
      <w:r w:rsidR="00536F99">
        <w:t>4</w:t>
      </w:r>
      <w:r w:rsidR="00FA6189">
        <w:t xml:space="preserve"> года включительно в комиссию администрации города. </w:t>
      </w:r>
    </w:p>
    <w:p w:rsidR="009438FE" w:rsidRDefault="009438FE" w:rsidP="00536F99">
      <w:pPr>
        <w:ind w:firstLine="709"/>
        <w:jc w:val="both"/>
      </w:pPr>
      <w:r>
        <w:t xml:space="preserve">Согласно положения о проведении публичных слушаний доклад до </w:t>
      </w:r>
      <w:r w:rsidR="00DD5135">
        <w:t>1</w:t>
      </w:r>
      <w:r w:rsidR="00E6424E">
        <w:t>0</w:t>
      </w:r>
      <w:r w:rsidR="00DD5135">
        <w:t>:</w:t>
      </w:r>
      <w:r w:rsidR="00D1408C">
        <w:t>40</w:t>
      </w:r>
      <w:r>
        <w:t xml:space="preserve"> </w:t>
      </w:r>
      <w:r w:rsidR="00DD5135">
        <w:t>часов</w:t>
      </w:r>
      <w:r>
        <w:t>, выступления до</w:t>
      </w:r>
      <w:r w:rsidR="00DD5135">
        <w:t xml:space="preserve"> </w:t>
      </w:r>
      <w:r w:rsidR="00B32E5E">
        <w:t>2</w:t>
      </w:r>
      <w:r w:rsidR="00D1408C">
        <w:t>0</w:t>
      </w:r>
      <w:r>
        <w:t xml:space="preserve"> минут, предлагается закончить работу до 1</w:t>
      </w:r>
      <w:r w:rsidR="00E6424E">
        <w:t>1</w:t>
      </w:r>
      <w:r>
        <w:t>:00 часов дня, в течение</w:t>
      </w:r>
      <w:r w:rsidR="00E6424E">
        <w:t xml:space="preserve"> часа</w:t>
      </w:r>
      <w:r>
        <w:t xml:space="preserve"> рассмотреть эт</w:t>
      </w:r>
      <w:r w:rsidR="00B650EB">
        <w:t>от</w:t>
      </w:r>
      <w:r>
        <w:t xml:space="preserve"> вопрос. Кто за регламент прошу голосовать: </w:t>
      </w:r>
    </w:p>
    <w:p w:rsidR="00FA6189" w:rsidRPr="00C253DF" w:rsidRDefault="00FA6189" w:rsidP="003C141D">
      <w:pPr>
        <w:ind w:firstLine="709"/>
        <w:jc w:val="both"/>
      </w:pPr>
      <w:proofErr w:type="gramStart"/>
      <w:r>
        <w:rPr>
          <w:sz w:val="28"/>
          <w:szCs w:val="28"/>
        </w:rPr>
        <w:t xml:space="preserve">ГОЛОСОВАЛИ:  </w:t>
      </w:r>
      <w:r w:rsidRPr="00C253DF">
        <w:t>За</w:t>
      </w:r>
      <w:proofErr w:type="gramEnd"/>
      <w:r w:rsidRPr="00C253DF">
        <w:t xml:space="preserve">- </w:t>
      </w:r>
      <w:r w:rsidR="00536F99">
        <w:t>2</w:t>
      </w:r>
      <w:r w:rsidR="003C141D">
        <w:t>1</w:t>
      </w:r>
    </w:p>
    <w:p w:rsidR="00FA6189" w:rsidRPr="00C253DF" w:rsidRDefault="00FA6189" w:rsidP="003C141D">
      <w:pPr>
        <w:ind w:firstLine="709"/>
        <w:jc w:val="both"/>
      </w:pPr>
      <w:r w:rsidRPr="00C253DF">
        <w:t xml:space="preserve">                  </w:t>
      </w:r>
      <w:r>
        <w:t xml:space="preserve">            </w:t>
      </w:r>
      <w:r w:rsidRPr="00C253DF">
        <w:t xml:space="preserve">    Против - нет</w:t>
      </w:r>
    </w:p>
    <w:p w:rsidR="00FA6189" w:rsidRPr="00C253DF" w:rsidRDefault="00FA6189" w:rsidP="003C141D">
      <w:pPr>
        <w:ind w:firstLine="709"/>
        <w:jc w:val="both"/>
      </w:pPr>
      <w:r>
        <w:t xml:space="preserve">            </w:t>
      </w:r>
      <w:r w:rsidRPr="00C253DF">
        <w:t xml:space="preserve">                      Воздержались – </w:t>
      </w:r>
      <w:r w:rsidR="00B650EB">
        <w:t>один</w:t>
      </w:r>
      <w:r w:rsidRPr="00C253DF">
        <w:t>.</w:t>
      </w:r>
    </w:p>
    <w:p w:rsidR="00DD5135" w:rsidRDefault="00FA6189" w:rsidP="00D1408C">
      <w:pPr>
        <w:ind w:firstLine="709"/>
        <w:jc w:val="both"/>
      </w:pPr>
      <w:r>
        <w:t>Принято «Единогласно»</w:t>
      </w:r>
    </w:p>
    <w:p w:rsidR="00536F99" w:rsidRDefault="00536F99">
      <w:pPr>
        <w:rPr>
          <w:bCs/>
          <w:lang w:eastAsia="en-US"/>
        </w:rPr>
      </w:pPr>
      <w:r>
        <w:rPr>
          <w:b/>
        </w:rPr>
        <w:br w:type="page"/>
      </w:r>
    </w:p>
    <w:p w:rsidR="00785E0B" w:rsidRDefault="00785E0B" w:rsidP="00785E0B">
      <w:pPr>
        <w:pStyle w:val="ConsTitle"/>
        <w:widowControl/>
        <w:ind w:right="0"/>
        <w:contextualSpacing/>
        <w:mirrorIndents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lastRenderedPageBreak/>
        <w:t xml:space="preserve">       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Формирование основных параметров бюджета города Каргата на планируемый период осуществлялось в соответствии с Основными направлениями бюджетной и налоговой политики города Каргата Каргатского района Новосибирской области на 2025 год и плановый период 2026 и 2027годов, утвержденными распоряжением администрации города Каргата Каргатского района Новосибирской области от 13.11.2024г. № 144-р основано на показателях прогноза социально-экономического развития района, утвержденных распоряжением администрации города Каргата Каргатского района Новосибирской области от 07.11.2024г. № 141-р, а также с учетом принятых федеральных законов, предусматривающих внесение изменений и дополнений в налоговое и бюджетное законодательство и вступающих в действие с 1 января 2025 года. </w:t>
      </w:r>
    </w:p>
    <w:p w:rsidR="00785E0B" w:rsidRDefault="00785E0B" w:rsidP="00785E0B">
      <w:pPr>
        <w:autoSpaceDE w:val="0"/>
        <w:autoSpaceDN w:val="0"/>
        <w:adjustRightInd w:val="0"/>
        <w:mirrorIndent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>Проект Решения подготовлен в соответствии с требованиями Бюджетного кодекса Российской Федерации, Устава города Каргата Каргатского района Новосибирской области, Положения о бюджетном процессе в городе Каргате Каргатского района Новосибирской области (Решение Совета депутатов от 25.07.2013 №252 (с изменениями).</w:t>
      </w:r>
    </w:p>
    <w:p w:rsidR="00785E0B" w:rsidRDefault="00785E0B" w:rsidP="00785E0B">
      <w:pPr>
        <w:pStyle w:val="a4"/>
        <w:spacing w:after="0"/>
        <w:mirrorIndent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>Общие требования к структуре и содержанию Решения о бюджете установлены статьей 184</w:t>
      </w:r>
      <w:r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Бюджетного кодекса, которые применительно к бюджету города Каргата Каргатского района Новосибирской области конкретизируются статьей 9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Положения о бюджетном процессе в городе Каргате Каргатского района Новосибирской области.</w:t>
      </w:r>
    </w:p>
    <w:p w:rsidR="00785E0B" w:rsidRDefault="00785E0B" w:rsidP="00785E0B">
      <w:pPr>
        <w:pStyle w:val="a4"/>
        <w:spacing w:after="0"/>
        <w:mirrorIndent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>
        <w:rPr>
          <w:sz w:val="22"/>
          <w:szCs w:val="22"/>
        </w:rPr>
        <w:t>Основные характеристики бюджета города Каргата на 2025-2027 годы были сформированы исходя из прогнозируемого объема налоговых и неналоговых доходов, безвозмездных поступлений из областного бюджета в соответствии проектом Закона Новосибирской области «Об областном бюджете</w:t>
      </w:r>
      <w:r>
        <w:rPr>
          <w:bCs/>
          <w:sz w:val="22"/>
          <w:szCs w:val="22"/>
        </w:rPr>
        <w:t xml:space="preserve"> Новосибирской области на 2025 год и плановый период 2026 и 2027 годов»,</w:t>
      </w:r>
      <w:r>
        <w:rPr>
          <w:sz w:val="22"/>
          <w:szCs w:val="22"/>
        </w:rPr>
        <w:t xml:space="preserve"> иных межбюджетных трансфертов из районного бюджета.</w:t>
      </w:r>
    </w:p>
    <w:p w:rsidR="00785E0B" w:rsidRDefault="00785E0B" w:rsidP="00785E0B">
      <w:pPr>
        <w:mirrorIndents/>
        <w:jc w:val="both"/>
        <w:rPr>
          <w:sz w:val="22"/>
          <w:szCs w:val="22"/>
        </w:rPr>
      </w:pPr>
    </w:p>
    <w:p w:rsidR="00785E0B" w:rsidRDefault="00785E0B" w:rsidP="00785E0B">
      <w:pPr>
        <w:mirrorIndent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>
        <w:rPr>
          <w:sz w:val="22"/>
          <w:szCs w:val="22"/>
        </w:rPr>
        <w:t>Основные характеристики бюджета города Каргата Каргатского района Новосибирской области (далее – бюджет города Каргата)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на 2025 год и на плановый период 2026 и 2027 годов выглядят следующим образом:</w:t>
      </w:r>
    </w:p>
    <w:p w:rsidR="00785E0B" w:rsidRDefault="00785E0B" w:rsidP="00785E0B">
      <w:pPr>
        <w:mirrorIndents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 xml:space="preserve">      </w:t>
      </w:r>
      <w:proofErr w:type="spellStart"/>
      <w:r>
        <w:rPr>
          <w:sz w:val="22"/>
          <w:szCs w:val="22"/>
        </w:rPr>
        <w:t>тыс.руб</w:t>
      </w:r>
      <w:proofErr w:type="spellEnd"/>
      <w:r>
        <w:rPr>
          <w:sz w:val="22"/>
          <w:szCs w:val="22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2"/>
        <w:gridCol w:w="2394"/>
        <w:gridCol w:w="2398"/>
        <w:gridCol w:w="2396"/>
      </w:tblGrid>
      <w:tr w:rsidR="00785E0B" w:rsidTr="00785E0B">
        <w:trPr>
          <w:trHeight w:val="862"/>
        </w:trPr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Default="00785E0B" w:rsidP="007F4FF1">
            <w:pPr>
              <w:tabs>
                <w:tab w:val="center" w:pos="4677"/>
                <w:tab w:val="left" w:pos="7367"/>
              </w:tabs>
              <w:spacing w:line="256" w:lineRule="auto"/>
              <w:mirrorIndent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Default="00785E0B" w:rsidP="007F4FF1">
            <w:pPr>
              <w:tabs>
                <w:tab w:val="center" w:pos="4677"/>
                <w:tab w:val="left" w:pos="7367"/>
              </w:tabs>
              <w:spacing w:line="256" w:lineRule="auto"/>
              <w:mirrorIndent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доходы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Default="00785E0B" w:rsidP="007F4FF1">
            <w:pPr>
              <w:tabs>
                <w:tab w:val="center" w:pos="4677"/>
                <w:tab w:val="left" w:pos="7367"/>
              </w:tabs>
              <w:spacing w:line="256" w:lineRule="auto"/>
              <w:mirrorIndent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Default="00785E0B" w:rsidP="007F4FF1">
            <w:pPr>
              <w:tabs>
                <w:tab w:val="center" w:pos="4677"/>
                <w:tab w:val="left" w:pos="7367"/>
              </w:tabs>
              <w:spacing w:line="256" w:lineRule="auto"/>
              <w:mirrorIndent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Дефицит (профицит)</w:t>
            </w:r>
          </w:p>
        </w:tc>
      </w:tr>
      <w:tr w:rsidR="00785E0B" w:rsidTr="00785E0B"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Default="00785E0B" w:rsidP="007F4FF1">
            <w:pPr>
              <w:tabs>
                <w:tab w:val="center" w:pos="4677"/>
                <w:tab w:val="left" w:pos="7367"/>
              </w:tabs>
              <w:spacing w:line="256" w:lineRule="auto"/>
              <w:mirrorIndent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5E0B" w:rsidRDefault="00785E0B" w:rsidP="007F4FF1">
            <w:pPr>
              <w:tabs>
                <w:tab w:val="center" w:pos="4677"/>
                <w:tab w:val="left" w:pos="7367"/>
              </w:tabs>
              <w:spacing w:line="256" w:lineRule="auto"/>
              <w:mirrorIndent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252 302,0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5E0B" w:rsidRDefault="00785E0B" w:rsidP="007F4FF1">
            <w:pPr>
              <w:tabs>
                <w:tab w:val="center" w:pos="4677"/>
                <w:tab w:val="left" w:pos="7367"/>
              </w:tabs>
              <w:spacing w:line="256" w:lineRule="auto"/>
              <w:mirrorIndent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252 302,0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Default="00785E0B" w:rsidP="007F4FF1">
            <w:pPr>
              <w:tabs>
                <w:tab w:val="center" w:pos="4677"/>
                <w:tab w:val="left" w:pos="7367"/>
              </w:tabs>
              <w:spacing w:line="256" w:lineRule="auto"/>
              <w:mirrorIndent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785E0B" w:rsidTr="00785E0B"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Default="00785E0B" w:rsidP="007F4FF1">
            <w:pPr>
              <w:tabs>
                <w:tab w:val="center" w:pos="4677"/>
                <w:tab w:val="left" w:pos="7367"/>
              </w:tabs>
              <w:spacing w:line="256" w:lineRule="auto"/>
              <w:mirrorIndent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5E0B" w:rsidRDefault="00785E0B" w:rsidP="007F4FF1">
            <w:pPr>
              <w:tabs>
                <w:tab w:val="center" w:pos="4677"/>
                <w:tab w:val="left" w:pos="7367"/>
              </w:tabs>
              <w:spacing w:line="256" w:lineRule="auto"/>
              <w:mirrorIndent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204 193,3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5E0B" w:rsidRDefault="00785E0B" w:rsidP="007F4FF1">
            <w:pPr>
              <w:tabs>
                <w:tab w:val="center" w:pos="4677"/>
                <w:tab w:val="left" w:pos="7367"/>
              </w:tabs>
              <w:spacing w:line="256" w:lineRule="auto"/>
              <w:mirrorIndent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204 193,3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Default="00785E0B" w:rsidP="007F4FF1">
            <w:pPr>
              <w:tabs>
                <w:tab w:val="center" w:pos="4677"/>
                <w:tab w:val="left" w:pos="7367"/>
              </w:tabs>
              <w:spacing w:line="256" w:lineRule="auto"/>
              <w:mirrorIndent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785E0B" w:rsidTr="00785E0B"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Default="00785E0B" w:rsidP="007F4FF1">
            <w:pPr>
              <w:tabs>
                <w:tab w:val="center" w:pos="4677"/>
                <w:tab w:val="left" w:pos="7367"/>
              </w:tabs>
              <w:spacing w:line="256" w:lineRule="auto"/>
              <w:mirrorIndent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5E0B" w:rsidRDefault="00785E0B" w:rsidP="007F4FF1">
            <w:pPr>
              <w:tabs>
                <w:tab w:val="center" w:pos="4677"/>
                <w:tab w:val="left" w:pos="7367"/>
              </w:tabs>
              <w:spacing w:line="256" w:lineRule="auto"/>
              <w:mirrorIndent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77 722,4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5E0B" w:rsidRDefault="00785E0B" w:rsidP="007F4FF1">
            <w:pPr>
              <w:tabs>
                <w:tab w:val="center" w:pos="4677"/>
                <w:tab w:val="left" w:pos="7367"/>
              </w:tabs>
              <w:spacing w:line="256" w:lineRule="auto"/>
              <w:mirrorIndent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77 722,4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Default="00785E0B" w:rsidP="007F4FF1">
            <w:pPr>
              <w:tabs>
                <w:tab w:val="center" w:pos="4677"/>
                <w:tab w:val="left" w:pos="7367"/>
              </w:tabs>
              <w:spacing w:line="256" w:lineRule="auto"/>
              <w:mirrorIndent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</w:tr>
    </w:tbl>
    <w:p w:rsidR="00785E0B" w:rsidRDefault="00785E0B" w:rsidP="00785E0B">
      <w:pPr>
        <w:mirrorIndents/>
        <w:jc w:val="center"/>
        <w:rPr>
          <w:sz w:val="22"/>
          <w:szCs w:val="22"/>
        </w:rPr>
      </w:pPr>
    </w:p>
    <w:p w:rsidR="00785E0B" w:rsidRDefault="00785E0B" w:rsidP="00785E0B">
      <w:pPr>
        <w:mirrorIndents/>
        <w:jc w:val="center"/>
        <w:rPr>
          <w:sz w:val="22"/>
          <w:szCs w:val="22"/>
        </w:rPr>
      </w:pPr>
      <w:r>
        <w:rPr>
          <w:sz w:val="22"/>
          <w:szCs w:val="22"/>
        </w:rPr>
        <w:t>ДОХОДЫ</w:t>
      </w:r>
    </w:p>
    <w:p w:rsidR="00785E0B" w:rsidRDefault="00785E0B" w:rsidP="00785E0B">
      <w:pPr>
        <w:mirrorIndents/>
        <w:jc w:val="center"/>
        <w:rPr>
          <w:sz w:val="22"/>
          <w:szCs w:val="22"/>
        </w:rPr>
      </w:pPr>
    </w:p>
    <w:p w:rsidR="00785E0B" w:rsidRDefault="00785E0B" w:rsidP="00785E0B">
      <w:pPr>
        <w:shd w:val="clear" w:color="auto" w:fill="FFFFFF"/>
        <w:mirrorIndents/>
        <w:jc w:val="both"/>
        <w:rPr>
          <w:spacing w:val="-1"/>
          <w:sz w:val="22"/>
          <w:szCs w:val="22"/>
        </w:rPr>
      </w:pPr>
      <w:r>
        <w:rPr>
          <w:sz w:val="22"/>
          <w:szCs w:val="22"/>
        </w:rPr>
        <w:t xml:space="preserve">Прогноз собственных доходов бюджета города Каргата </w:t>
      </w:r>
      <w:r>
        <w:rPr>
          <w:spacing w:val="-1"/>
          <w:sz w:val="22"/>
          <w:szCs w:val="22"/>
        </w:rPr>
        <w:t xml:space="preserve">на 2025-2027 </w:t>
      </w:r>
      <w:r>
        <w:rPr>
          <w:sz w:val="22"/>
          <w:szCs w:val="22"/>
        </w:rPr>
        <w:t xml:space="preserve">годы рассчитан исходя из основных показателей социально-экономического развития </w:t>
      </w:r>
      <w:r>
        <w:rPr>
          <w:spacing w:val="-1"/>
          <w:sz w:val="22"/>
          <w:szCs w:val="22"/>
        </w:rPr>
        <w:t xml:space="preserve">и ожидаемого поступления налоговых, неналоговых доходов и доходов </w:t>
      </w:r>
      <w:r>
        <w:rPr>
          <w:sz w:val="22"/>
          <w:szCs w:val="22"/>
        </w:rPr>
        <w:t xml:space="preserve">от предпринимательской и иной приносящей доход </w:t>
      </w:r>
      <w:r>
        <w:rPr>
          <w:spacing w:val="-1"/>
          <w:sz w:val="22"/>
          <w:szCs w:val="22"/>
        </w:rPr>
        <w:t>деятельности в 2024 году.</w:t>
      </w:r>
    </w:p>
    <w:p w:rsidR="00785E0B" w:rsidRDefault="00785E0B" w:rsidP="00785E0B">
      <w:pPr>
        <w:shd w:val="clear" w:color="auto" w:fill="FFFFFF"/>
        <w:mirrorIndents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При формировании проекта бюджета учитывалось налоговое законодательство, действующее на момент составления проекта бюджета, а также изменения и дополнения в законодательство о налогах и сборах, вступающие в действие с 1 января 2025 года. </w:t>
      </w:r>
    </w:p>
    <w:p w:rsidR="00785E0B" w:rsidRDefault="00785E0B" w:rsidP="00785E0B">
      <w:pPr>
        <w:pStyle w:val="afb"/>
        <w:ind w:firstLine="0"/>
        <w:mirrorIndents/>
        <w:rPr>
          <w:sz w:val="22"/>
          <w:szCs w:val="22"/>
        </w:rPr>
      </w:pPr>
      <w:r>
        <w:rPr>
          <w:sz w:val="22"/>
          <w:szCs w:val="22"/>
        </w:rPr>
        <w:t xml:space="preserve">Общий объем налоговых и неналоговых доходов бюджета города Каргата на 2025 год </w:t>
      </w:r>
      <w:r>
        <w:rPr>
          <w:rStyle w:val="afc"/>
          <w:sz w:val="22"/>
          <w:szCs w:val="22"/>
        </w:rPr>
        <w:t xml:space="preserve">спрогнозирован (с учетом изменения бюджетного законодательства) в размере 36 745,1 тыс. руб., что </w:t>
      </w:r>
      <w:r>
        <w:rPr>
          <w:rStyle w:val="afc"/>
          <w:color w:val="000000" w:themeColor="text1"/>
          <w:sz w:val="22"/>
          <w:szCs w:val="22"/>
        </w:rPr>
        <w:t xml:space="preserve">к </w:t>
      </w:r>
      <w:r>
        <w:rPr>
          <w:color w:val="000000" w:themeColor="text1"/>
          <w:sz w:val="22"/>
          <w:szCs w:val="22"/>
        </w:rPr>
        <w:t>ожидаемому исполнению 2024 года составляет 122,5</w:t>
      </w:r>
      <w:r>
        <w:rPr>
          <w:rStyle w:val="afc"/>
          <w:color w:val="000000" w:themeColor="text1"/>
          <w:sz w:val="22"/>
          <w:szCs w:val="22"/>
        </w:rPr>
        <w:t>%</w:t>
      </w:r>
      <w:r>
        <w:rPr>
          <w:color w:val="000000" w:themeColor="text1"/>
          <w:sz w:val="22"/>
          <w:szCs w:val="22"/>
        </w:rPr>
        <w:t xml:space="preserve">, на 2026 год – 38 120,3тыс. руб. или 141,0% к прогнозу 2024 года, на 2027 год – 42 413,2 </w:t>
      </w:r>
      <w:proofErr w:type="spellStart"/>
      <w:proofErr w:type="gramStart"/>
      <w:r>
        <w:rPr>
          <w:color w:val="000000" w:themeColor="text1"/>
          <w:sz w:val="22"/>
          <w:szCs w:val="22"/>
        </w:rPr>
        <w:t>тыс.руб</w:t>
      </w:r>
      <w:proofErr w:type="spellEnd"/>
      <w:proofErr w:type="gramEnd"/>
      <w:r>
        <w:rPr>
          <w:color w:val="000000" w:themeColor="text1"/>
          <w:sz w:val="22"/>
          <w:szCs w:val="22"/>
        </w:rPr>
        <w:t xml:space="preserve"> </w:t>
      </w:r>
      <w:r>
        <w:rPr>
          <w:sz w:val="22"/>
          <w:szCs w:val="22"/>
        </w:rPr>
        <w:t>.</w:t>
      </w:r>
    </w:p>
    <w:p w:rsidR="00785E0B" w:rsidRDefault="00785E0B" w:rsidP="00785E0B">
      <w:pPr>
        <w:pStyle w:val="afb"/>
        <w:ind w:firstLine="0"/>
        <w:mirrorIndents/>
        <w:rPr>
          <w:sz w:val="22"/>
          <w:szCs w:val="22"/>
        </w:rPr>
      </w:pPr>
      <w:r>
        <w:rPr>
          <w:sz w:val="22"/>
          <w:szCs w:val="22"/>
        </w:rPr>
        <w:t>В структуре доходной части бюджета города Каргата на 2025 год налоговые и неналоговые доходы составят 14,6% от общей суммы доходов, на 2026 и 2027 годы 20,6% и 70,8% соответственно.</w:t>
      </w:r>
    </w:p>
    <w:p w:rsidR="00785E0B" w:rsidRDefault="00785E0B" w:rsidP="00785E0B">
      <w:pPr>
        <w:pStyle w:val="a4"/>
        <w:mirrorIndent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Параметры доходов бюджета </w:t>
      </w:r>
      <w:r>
        <w:rPr>
          <w:bCs/>
          <w:sz w:val="22"/>
          <w:szCs w:val="22"/>
        </w:rPr>
        <w:t xml:space="preserve">города Каргата </w:t>
      </w:r>
      <w:r>
        <w:rPr>
          <w:sz w:val="22"/>
          <w:szCs w:val="22"/>
        </w:rPr>
        <w:t xml:space="preserve">представлены в Совет депутатов </w:t>
      </w:r>
      <w:r>
        <w:rPr>
          <w:bCs/>
          <w:sz w:val="22"/>
          <w:szCs w:val="22"/>
        </w:rPr>
        <w:t xml:space="preserve">города Каргата </w:t>
      </w:r>
      <w:r>
        <w:rPr>
          <w:sz w:val="22"/>
          <w:szCs w:val="22"/>
        </w:rPr>
        <w:t>Каргатского района Новосибирской области в виде Прогноза доходов бюджета города Каргата, составленного в соответствии с бюджетной классификацией РФ на 2025 год и плановый период 2026 и 2027 годов.</w:t>
      </w:r>
    </w:p>
    <w:p w:rsidR="00785E0B" w:rsidRDefault="00785E0B" w:rsidP="00785E0B">
      <w:pPr>
        <w:pStyle w:val="a4"/>
        <w:mirrorIndents/>
        <w:jc w:val="center"/>
        <w:rPr>
          <w:sz w:val="22"/>
          <w:szCs w:val="22"/>
        </w:rPr>
      </w:pPr>
    </w:p>
    <w:p w:rsidR="00785E0B" w:rsidRDefault="00785E0B" w:rsidP="00785E0B">
      <w:pPr>
        <w:pStyle w:val="a4"/>
        <w:mirrorIndents/>
        <w:jc w:val="center"/>
        <w:rPr>
          <w:sz w:val="22"/>
          <w:szCs w:val="22"/>
        </w:rPr>
      </w:pPr>
    </w:p>
    <w:p w:rsidR="00785E0B" w:rsidRDefault="00785E0B" w:rsidP="00785E0B">
      <w:pPr>
        <w:pStyle w:val="a4"/>
        <w:mirrorIndents/>
        <w:jc w:val="center"/>
        <w:rPr>
          <w:sz w:val="22"/>
          <w:szCs w:val="22"/>
        </w:rPr>
      </w:pPr>
    </w:p>
    <w:p w:rsidR="00785E0B" w:rsidRDefault="00785E0B" w:rsidP="00785E0B">
      <w:pPr>
        <w:pStyle w:val="a4"/>
        <w:mirrorIndents/>
        <w:jc w:val="center"/>
        <w:rPr>
          <w:sz w:val="22"/>
          <w:szCs w:val="22"/>
        </w:rPr>
      </w:pPr>
      <w:r>
        <w:rPr>
          <w:sz w:val="22"/>
          <w:szCs w:val="22"/>
        </w:rPr>
        <w:t>Налог на доходы физических лиц</w:t>
      </w:r>
    </w:p>
    <w:p w:rsidR="00785E0B" w:rsidRDefault="00785E0B" w:rsidP="00785E0B">
      <w:pPr>
        <w:mirrorIndents/>
        <w:jc w:val="both"/>
        <w:rPr>
          <w:sz w:val="22"/>
          <w:szCs w:val="22"/>
        </w:rPr>
      </w:pPr>
      <w:r>
        <w:rPr>
          <w:sz w:val="22"/>
          <w:szCs w:val="22"/>
        </w:rPr>
        <w:t>Налог на доходы физических лиц на 2025 год рассчитан в сумме 19 001,1 тыс. руб., или 129,7% к оценке исполнения 2024 года. На 2026год – в сумме 19 875,1 тыс. руб. или 104,6% к прогнозу 2025 года, на 2027 год – в сумме 20 789,3 тыс. руб., с ростом на 109,4% к прогнозу 2025 года.</w:t>
      </w:r>
    </w:p>
    <w:p w:rsidR="00785E0B" w:rsidRDefault="00785E0B" w:rsidP="00785E0B">
      <w:pPr>
        <w:mirrorIndent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Расчет прогноза по налогу на доходы физических лиц основан на динамике поступления данного налога в отчетном и текущем финансовых годах. </w:t>
      </w:r>
    </w:p>
    <w:p w:rsidR="00785E0B" w:rsidRDefault="00785E0B" w:rsidP="00785E0B">
      <w:pPr>
        <w:mirrorIndents/>
        <w:jc w:val="both"/>
        <w:rPr>
          <w:sz w:val="22"/>
          <w:szCs w:val="22"/>
        </w:rPr>
      </w:pPr>
    </w:p>
    <w:p w:rsidR="00785E0B" w:rsidRDefault="00785E0B" w:rsidP="00785E0B">
      <w:pPr>
        <w:pStyle w:val="afb"/>
        <w:ind w:firstLine="0"/>
        <w:mirrorIndents/>
        <w:rPr>
          <w:sz w:val="22"/>
          <w:szCs w:val="22"/>
        </w:rPr>
      </w:pPr>
      <w:r>
        <w:rPr>
          <w:sz w:val="22"/>
          <w:szCs w:val="22"/>
        </w:rPr>
        <w:t>Акцизы по подакцизным товарам (продукции)</w:t>
      </w:r>
    </w:p>
    <w:p w:rsidR="00785E0B" w:rsidRDefault="00785E0B" w:rsidP="00785E0B">
      <w:pPr>
        <w:widowControl w:val="0"/>
        <w:mirrorIndents/>
        <w:jc w:val="both"/>
        <w:rPr>
          <w:sz w:val="22"/>
          <w:szCs w:val="22"/>
        </w:rPr>
      </w:pPr>
      <w:r>
        <w:rPr>
          <w:sz w:val="22"/>
          <w:szCs w:val="22"/>
        </w:rPr>
        <w:t>На 2025 год прогнозные поступления рассчитаны в сумме 8037,0тыс. руб., что к ожидаемому поступлению 2024 года составляет 133,6%, на 2026 год – 8355,0тыс. руб. с ростом на 1,3% к прогнозным поступлениям 2024 года, на 2027 год – 11533,0тыс. руб., с ростом на 1,4% к прогнозным поступлениям 2025 года.</w:t>
      </w:r>
    </w:p>
    <w:p w:rsidR="00785E0B" w:rsidRDefault="00785E0B" w:rsidP="00785E0B">
      <w:pPr>
        <w:mirrorIndents/>
        <w:jc w:val="both"/>
        <w:rPr>
          <w:sz w:val="22"/>
          <w:szCs w:val="22"/>
        </w:rPr>
      </w:pPr>
    </w:p>
    <w:p w:rsidR="00785E0B" w:rsidRDefault="00785E0B" w:rsidP="00785E0B">
      <w:pPr>
        <w:mirrorIndents/>
        <w:jc w:val="both"/>
        <w:rPr>
          <w:sz w:val="22"/>
          <w:szCs w:val="22"/>
        </w:rPr>
      </w:pPr>
      <w:r>
        <w:rPr>
          <w:sz w:val="22"/>
          <w:szCs w:val="22"/>
        </w:rPr>
        <w:t>Налоги на совокупный доход</w:t>
      </w:r>
    </w:p>
    <w:p w:rsidR="00785E0B" w:rsidRDefault="00785E0B" w:rsidP="00785E0B">
      <w:pPr>
        <w:pStyle w:val="afb"/>
        <w:ind w:firstLine="0"/>
        <w:mirrorIndents/>
        <w:rPr>
          <w:sz w:val="22"/>
          <w:szCs w:val="22"/>
        </w:rPr>
      </w:pPr>
      <w:r>
        <w:rPr>
          <w:sz w:val="22"/>
          <w:szCs w:val="22"/>
        </w:rPr>
        <w:t>Налоги на совокупный доход на 2025 год рассчитан в общей сумме 200,0 тыс. руб., или с уменьшением к ожидаемому поступлению 2024 года на 133,3%. На 2026 год налог рассчитан в сумме 200,0 тыс. руб., что к уровню 2024 года составляет уменьшение на 133,3%, на 2027 год – 200,0 тыс. рублей с увеличением на 0,0% к прогнозу 2025 года.</w:t>
      </w:r>
    </w:p>
    <w:p w:rsidR="00785E0B" w:rsidRDefault="00785E0B" w:rsidP="00785E0B">
      <w:pPr>
        <w:pStyle w:val="afb"/>
        <w:ind w:firstLine="0"/>
        <w:mirrorIndents/>
        <w:jc w:val="right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тыс.рублей</w:t>
      </w:r>
      <w:proofErr w:type="spellEnd"/>
      <w:proofErr w:type="gramEnd"/>
    </w:p>
    <w:tbl>
      <w:tblPr>
        <w:tblW w:w="5000" w:type="pct"/>
        <w:tblLook w:val="04A0" w:firstRow="1" w:lastRow="0" w:firstColumn="1" w:lastColumn="0" w:noHBand="0" w:noVBand="1"/>
      </w:tblPr>
      <w:tblGrid>
        <w:gridCol w:w="4002"/>
        <w:gridCol w:w="1856"/>
        <w:gridCol w:w="1856"/>
        <w:gridCol w:w="1856"/>
      </w:tblGrid>
      <w:tr w:rsidR="00785E0B" w:rsidTr="007F4FF1">
        <w:trPr>
          <w:trHeight w:val="51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5E0B" w:rsidRDefault="00785E0B" w:rsidP="007F4FF1">
            <w:pPr>
              <w:spacing w:line="256" w:lineRule="auto"/>
              <w:mirrorIndents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5E0B" w:rsidRDefault="00785E0B" w:rsidP="007F4FF1">
            <w:pPr>
              <w:spacing w:line="256" w:lineRule="auto"/>
              <w:mirrorIndent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Прогноз на 2025г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5E0B" w:rsidRDefault="00785E0B" w:rsidP="007F4FF1">
            <w:pPr>
              <w:spacing w:line="256" w:lineRule="auto"/>
              <w:mirrorIndent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Прогноз на 2026г</w:t>
            </w: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5E0B" w:rsidRDefault="00785E0B" w:rsidP="007F4FF1">
            <w:pPr>
              <w:spacing w:line="256" w:lineRule="auto"/>
              <w:mirrorIndent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Прогноз на 2027г</w:t>
            </w:r>
          </w:p>
        </w:tc>
      </w:tr>
      <w:tr w:rsidR="00785E0B" w:rsidTr="007F4FF1">
        <w:trPr>
          <w:trHeight w:val="348"/>
        </w:trPr>
        <w:tc>
          <w:tcPr>
            <w:tcW w:w="2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5E0B" w:rsidRDefault="00785E0B" w:rsidP="007F4FF1">
            <w:pPr>
              <w:spacing w:line="256" w:lineRule="auto"/>
              <w:mirrorIndents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Всего налоги на совокупный доход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5E0B" w:rsidRDefault="00785E0B" w:rsidP="007F4FF1">
            <w:pPr>
              <w:spacing w:line="256" w:lineRule="auto"/>
              <w:mirrorIndents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5E0B" w:rsidRDefault="00785E0B" w:rsidP="007F4FF1">
            <w:pPr>
              <w:spacing w:line="256" w:lineRule="auto"/>
              <w:mirrorIndents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5E0B" w:rsidRDefault="00785E0B" w:rsidP="007F4FF1">
            <w:pPr>
              <w:spacing w:line="256" w:lineRule="auto"/>
              <w:mirrorIndents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200,0</w:t>
            </w:r>
          </w:p>
        </w:tc>
      </w:tr>
      <w:tr w:rsidR="00785E0B" w:rsidTr="007F4FF1">
        <w:trPr>
          <w:trHeight w:val="255"/>
        </w:trPr>
        <w:tc>
          <w:tcPr>
            <w:tcW w:w="2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5E0B" w:rsidRDefault="00785E0B" w:rsidP="007F4FF1">
            <w:pPr>
              <w:spacing w:line="256" w:lineRule="auto"/>
              <w:mirrorIndents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</w:t>
            </w:r>
            <w:proofErr w:type="spellStart"/>
            <w:r>
              <w:rPr>
                <w:sz w:val="22"/>
                <w:szCs w:val="22"/>
                <w:lang w:eastAsia="en-US"/>
              </w:rPr>
              <w:t>т.ч</w:t>
            </w:r>
            <w:proofErr w:type="spellEnd"/>
            <w:r>
              <w:rPr>
                <w:sz w:val="22"/>
                <w:szCs w:val="22"/>
                <w:lang w:eastAsia="en-US"/>
              </w:rPr>
              <w:t>.: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E0B" w:rsidRDefault="00785E0B" w:rsidP="007F4FF1">
            <w:pPr>
              <w:spacing w:line="256" w:lineRule="auto"/>
              <w:mirrorIndents/>
              <w:rPr>
                <w:sz w:val="22"/>
                <w:szCs w:val="22"/>
                <w:lang w:eastAsia="en-US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E0B" w:rsidRDefault="00785E0B" w:rsidP="007F4FF1">
            <w:pPr>
              <w:spacing w:line="256" w:lineRule="auto"/>
              <w:mirrorIndents/>
              <w:rPr>
                <w:sz w:val="22"/>
                <w:szCs w:val="22"/>
                <w:lang w:eastAsia="en-US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E0B" w:rsidRDefault="00785E0B" w:rsidP="007F4FF1">
            <w:pPr>
              <w:spacing w:line="256" w:lineRule="auto"/>
              <w:mirrorIndents/>
              <w:rPr>
                <w:sz w:val="22"/>
                <w:szCs w:val="22"/>
                <w:lang w:eastAsia="en-US"/>
              </w:rPr>
            </w:pPr>
          </w:p>
        </w:tc>
      </w:tr>
      <w:tr w:rsidR="00785E0B" w:rsidTr="007F4FF1">
        <w:trPr>
          <w:trHeight w:val="330"/>
        </w:trPr>
        <w:tc>
          <w:tcPr>
            <w:tcW w:w="29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85E0B" w:rsidRDefault="00785E0B" w:rsidP="007F4FF1">
            <w:pPr>
              <w:spacing w:line="256" w:lineRule="auto"/>
              <w:mirrorIndents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единый сельскохозяйственный налог</w:t>
            </w:r>
          </w:p>
          <w:p w:rsidR="00785E0B" w:rsidRDefault="00785E0B" w:rsidP="007F4FF1">
            <w:pPr>
              <w:spacing w:line="256" w:lineRule="auto"/>
              <w:mirrorIndents/>
              <w:rPr>
                <w:sz w:val="22"/>
                <w:szCs w:val="22"/>
                <w:lang w:eastAsia="en-US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85E0B" w:rsidRDefault="00785E0B" w:rsidP="007F4FF1">
            <w:pPr>
              <w:spacing w:line="256" w:lineRule="auto"/>
              <w:mirrorIndents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85E0B" w:rsidRDefault="00785E0B" w:rsidP="007F4FF1">
            <w:pPr>
              <w:spacing w:line="256" w:lineRule="auto"/>
              <w:mirrorIndents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85E0B" w:rsidRDefault="00785E0B" w:rsidP="007F4FF1">
            <w:pPr>
              <w:spacing w:line="256" w:lineRule="auto"/>
              <w:mirrorIndents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200,0</w:t>
            </w:r>
          </w:p>
        </w:tc>
      </w:tr>
      <w:tr w:rsidR="00785E0B" w:rsidTr="007F4FF1">
        <w:trPr>
          <w:trHeight w:val="50"/>
        </w:trPr>
        <w:tc>
          <w:tcPr>
            <w:tcW w:w="2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E0B" w:rsidRDefault="00785E0B" w:rsidP="007F4FF1">
            <w:pPr>
              <w:spacing w:line="256" w:lineRule="auto"/>
              <w:mirrorIndents/>
              <w:rPr>
                <w:sz w:val="22"/>
                <w:szCs w:val="22"/>
                <w:lang w:eastAsia="en-US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E0B" w:rsidRDefault="00785E0B" w:rsidP="007F4FF1">
            <w:pPr>
              <w:spacing w:line="256" w:lineRule="auto"/>
              <w:mirrorIndents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E0B" w:rsidRDefault="00785E0B" w:rsidP="007F4FF1">
            <w:pPr>
              <w:spacing w:line="256" w:lineRule="auto"/>
              <w:mirrorIndents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E0B" w:rsidRDefault="00785E0B" w:rsidP="007F4FF1">
            <w:pPr>
              <w:spacing w:line="256" w:lineRule="auto"/>
              <w:mirrorIndents/>
              <w:jc w:val="right"/>
              <w:rPr>
                <w:sz w:val="22"/>
                <w:szCs w:val="22"/>
                <w:lang w:eastAsia="en-US"/>
              </w:rPr>
            </w:pPr>
          </w:p>
        </w:tc>
      </w:tr>
    </w:tbl>
    <w:p w:rsidR="00785E0B" w:rsidRDefault="00785E0B" w:rsidP="00785E0B">
      <w:pPr>
        <w:pStyle w:val="afb"/>
        <w:ind w:firstLine="0"/>
        <w:mirrorIndents/>
        <w:rPr>
          <w:sz w:val="22"/>
          <w:szCs w:val="22"/>
        </w:rPr>
      </w:pPr>
    </w:p>
    <w:p w:rsidR="00785E0B" w:rsidRDefault="00785E0B" w:rsidP="00785E0B">
      <w:pPr>
        <w:pStyle w:val="afb"/>
        <w:ind w:firstLine="0"/>
        <w:mirrorIndents/>
        <w:rPr>
          <w:sz w:val="22"/>
          <w:szCs w:val="22"/>
        </w:rPr>
      </w:pPr>
      <w:r>
        <w:rPr>
          <w:sz w:val="22"/>
          <w:szCs w:val="22"/>
        </w:rPr>
        <w:t xml:space="preserve">Расчет прогноза единого сельскохозяйственного налога на 2025 год произведен на основании оценки поступлений 2024 года с применением показателей основных параметров прогноза социально-экономического развития Новосибирской области на 2025 год и на плановый период 2026 и 2027 годов (индекса-дефлятора ПСХ). </w:t>
      </w:r>
    </w:p>
    <w:p w:rsidR="00785E0B" w:rsidRDefault="00785E0B" w:rsidP="00785E0B">
      <w:pPr>
        <w:pStyle w:val="afb"/>
        <w:ind w:firstLine="0"/>
        <w:mirrorIndents/>
        <w:rPr>
          <w:sz w:val="22"/>
          <w:szCs w:val="22"/>
        </w:rPr>
      </w:pPr>
    </w:p>
    <w:p w:rsidR="00785E0B" w:rsidRDefault="00785E0B" w:rsidP="00785E0B">
      <w:pPr>
        <w:pStyle w:val="afb"/>
        <w:ind w:firstLine="0"/>
        <w:mirrorIndents/>
        <w:rPr>
          <w:sz w:val="22"/>
          <w:szCs w:val="22"/>
        </w:rPr>
      </w:pPr>
      <w:r>
        <w:rPr>
          <w:sz w:val="22"/>
          <w:szCs w:val="22"/>
        </w:rPr>
        <w:t>Неналоговые доходы</w:t>
      </w:r>
    </w:p>
    <w:p w:rsidR="00785E0B" w:rsidRDefault="00785E0B" w:rsidP="00785E0B">
      <w:pPr>
        <w:pStyle w:val="afb"/>
        <w:ind w:firstLine="0"/>
        <w:mirrorIndents/>
        <w:rPr>
          <w:sz w:val="22"/>
          <w:szCs w:val="22"/>
        </w:rPr>
      </w:pPr>
    </w:p>
    <w:p w:rsidR="00785E0B" w:rsidRDefault="00785E0B" w:rsidP="00785E0B">
      <w:pPr>
        <w:pStyle w:val="afb"/>
        <w:ind w:firstLine="0"/>
        <w:mirrorIndents/>
        <w:rPr>
          <w:sz w:val="22"/>
          <w:szCs w:val="22"/>
        </w:rPr>
      </w:pPr>
      <w:r>
        <w:rPr>
          <w:sz w:val="22"/>
          <w:szCs w:val="22"/>
        </w:rPr>
        <w:t>Поступление неналоговых доходов в бюджет города Каргата планируется на 2025 год в общей сумме 2 740,9 тыс. руб. с повышением к ожидаемому поступлению 2024 года на 13,0%, на 2026 год запланировано 2 766,6тыс. руб., на 2027 год – 2 793,9тыс. руб.</w:t>
      </w:r>
    </w:p>
    <w:p w:rsidR="00785E0B" w:rsidRDefault="00785E0B" w:rsidP="00785E0B">
      <w:pPr>
        <w:pStyle w:val="afb"/>
        <w:ind w:firstLine="0"/>
        <w:mirrorIndents/>
        <w:rPr>
          <w:sz w:val="22"/>
          <w:szCs w:val="22"/>
        </w:rPr>
      </w:pPr>
    </w:p>
    <w:p w:rsidR="00785E0B" w:rsidRDefault="00785E0B" w:rsidP="00785E0B">
      <w:pPr>
        <w:pStyle w:val="afb"/>
        <w:ind w:firstLine="0"/>
        <w:mirrorIndents/>
        <w:rPr>
          <w:sz w:val="22"/>
          <w:szCs w:val="22"/>
        </w:rPr>
      </w:pPr>
      <w:r>
        <w:rPr>
          <w:sz w:val="22"/>
          <w:szCs w:val="22"/>
        </w:rPr>
        <w:t>Доходы от использования имущества</w:t>
      </w:r>
    </w:p>
    <w:p w:rsidR="00785E0B" w:rsidRDefault="00785E0B" w:rsidP="00785E0B">
      <w:pPr>
        <w:pStyle w:val="afb"/>
        <w:ind w:firstLine="0"/>
        <w:mirrorIndents/>
        <w:rPr>
          <w:sz w:val="22"/>
          <w:szCs w:val="22"/>
        </w:rPr>
      </w:pPr>
      <w:r>
        <w:rPr>
          <w:sz w:val="22"/>
          <w:szCs w:val="22"/>
        </w:rPr>
        <w:t>По доходам от сдачи в аренду имущества, находящегося в оперативном управлении органов управления городских поселений и созданных ими учреждений, планируется поступление в 2025-2027г в сумме 1785,9тыс.руб. ежегодно. Ожидаемый доход от аренды нежилых помещений за 2024 год составит 1785,9тыс.руб. Прогноз поступления доходов от сдачи в аренду имущества рассчитывался исходя из сумм начисленных платежей по арендной плате за муниципальное имущество по заключенным договорам аренды на очередной финансовый год и сумм годовой арендной платы по прогнозируемым к заключению и расторжению договорам.</w:t>
      </w:r>
    </w:p>
    <w:p w:rsidR="00785E0B" w:rsidRDefault="00785E0B" w:rsidP="00785E0B">
      <w:pPr>
        <w:pStyle w:val="afb"/>
        <w:ind w:firstLine="0"/>
        <w:mirrorIndents/>
        <w:rPr>
          <w:sz w:val="22"/>
          <w:szCs w:val="22"/>
        </w:rPr>
      </w:pPr>
      <w:r>
        <w:rPr>
          <w:sz w:val="22"/>
          <w:szCs w:val="22"/>
        </w:rPr>
        <w:t xml:space="preserve">Поступления по доходам, получаемым в виде арендной платы за земельные участки, государственная собственность на которые не разграничена, в соответствии с Бюджетным кодексом Российской Федерации, подлежат зачислению в бюджет города Каргата по нормативу 50% от суммы по заключенным договорам. Прогноз поступления доходов, получаемых в виде арендной платы за земельные участки рассчитывался исходя из сумм начисленных платежей по арендной плате за земельные участки по заключенным договорам аренды и сумм годовой арендной платы по договорам, прогнозируемым к заключению и расторжению. В результате прогноз поступления арендной платы за земельные участки на 2025– 2027г составил 370,6тыс.руб. </w:t>
      </w:r>
      <w:r>
        <w:rPr>
          <w:sz w:val="22"/>
          <w:szCs w:val="22"/>
        </w:rPr>
        <w:lastRenderedPageBreak/>
        <w:t>ежегодно. Ожидаемое исполнение по данному доходному источнику за 2025 год составит 1785,9тыс.руб.</w:t>
      </w:r>
    </w:p>
    <w:p w:rsidR="00785E0B" w:rsidRDefault="00785E0B" w:rsidP="00785E0B">
      <w:pPr>
        <w:pStyle w:val="afb"/>
        <w:ind w:firstLine="0"/>
        <w:mirrorIndents/>
        <w:rPr>
          <w:sz w:val="22"/>
          <w:szCs w:val="22"/>
        </w:rPr>
      </w:pPr>
      <w:r>
        <w:rPr>
          <w:sz w:val="22"/>
          <w:szCs w:val="22"/>
        </w:rPr>
        <w:t xml:space="preserve">Прочие поступления от использования имущества, находящегося в собственности муниципального района (оплата за </w:t>
      </w:r>
      <w:proofErr w:type="spellStart"/>
      <w:r>
        <w:rPr>
          <w:sz w:val="22"/>
          <w:szCs w:val="22"/>
        </w:rPr>
        <w:t>найм</w:t>
      </w:r>
      <w:proofErr w:type="spellEnd"/>
      <w:r>
        <w:rPr>
          <w:sz w:val="22"/>
          <w:szCs w:val="22"/>
        </w:rPr>
        <w:t xml:space="preserve"> жилых помещений) на 2025-2027г запланированы в объеме </w:t>
      </w:r>
      <w:proofErr w:type="gramStart"/>
      <w:r>
        <w:rPr>
          <w:sz w:val="22"/>
          <w:szCs w:val="22"/>
        </w:rPr>
        <w:t>396,5тыс.руб</w:t>
      </w:r>
      <w:proofErr w:type="gramEnd"/>
      <w:r>
        <w:rPr>
          <w:sz w:val="22"/>
          <w:szCs w:val="22"/>
        </w:rPr>
        <w:t xml:space="preserve"> ежегодно и рассчитаны по утвержденной методике исходя из площади жилых помещений и базовой ставки за пользование жилым помещением за 1 </w:t>
      </w:r>
      <w:proofErr w:type="spellStart"/>
      <w:r>
        <w:rPr>
          <w:sz w:val="22"/>
          <w:szCs w:val="22"/>
        </w:rPr>
        <w:t>кв.м</w:t>
      </w:r>
      <w:proofErr w:type="spellEnd"/>
      <w:r>
        <w:rPr>
          <w:sz w:val="22"/>
          <w:szCs w:val="22"/>
        </w:rPr>
        <w:t>.</w:t>
      </w:r>
    </w:p>
    <w:p w:rsidR="00785E0B" w:rsidRDefault="00785E0B" w:rsidP="00785E0B">
      <w:pPr>
        <w:pStyle w:val="afb"/>
        <w:ind w:firstLine="0"/>
        <w:mirrorIndents/>
        <w:rPr>
          <w:sz w:val="22"/>
          <w:szCs w:val="22"/>
        </w:rPr>
      </w:pPr>
    </w:p>
    <w:p w:rsidR="00785E0B" w:rsidRDefault="00785E0B" w:rsidP="00785E0B">
      <w:pPr>
        <w:pStyle w:val="afb"/>
        <w:ind w:firstLine="0"/>
        <w:mirrorIndents/>
        <w:rPr>
          <w:sz w:val="22"/>
          <w:szCs w:val="22"/>
        </w:rPr>
      </w:pPr>
      <w:r>
        <w:rPr>
          <w:sz w:val="22"/>
          <w:szCs w:val="22"/>
        </w:rPr>
        <w:t xml:space="preserve">Доходы от оказания платных услуг (работ) и компенсации затрат государства спрогнозированы на 2025 год в сумме 267,7 тыс. руб., на </w:t>
      </w:r>
      <w:proofErr w:type="gramStart"/>
      <w:r>
        <w:rPr>
          <w:sz w:val="22"/>
          <w:szCs w:val="22"/>
        </w:rPr>
        <w:t>2026  год</w:t>
      </w:r>
      <w:proofErr w:type="gramEnd"/>
      <w:r>
        <w:rPr>
          <w:sz w:val="22"/>
          <w:szCs w:val="22"/>
        </w:rPr>
        <w:t xml:space="preserve"> – 293,4 тыс. руб. (темп роста к прогнозу на 2024 год 10,3%), на 2027год – 320,7тыс. руб. (темп роста к прогнозу на 2025 год 19,8%).</w:t>
      </w:r>
    </w:p>
    <w:p w:rsidR="00785E0B" w:rsidRDefault="00785E0B" w:rsidP="00785E0B">
      <w:pPr>
        <w:pStyle w:val="afb"/>
        <w:ind w:firstLine="0"/>
        <w:mirrorIndents/>
        <w:rPr>
          <w:sz w:val="22"/>
          <w:szCs w:val="22"/>
        </w:rPr>
      </w:pPr>
      <w:r>
        <w:rPr>
          <w:sz w:val="22"/>
          <w:szCs w:val="22"/>
        </w:rPr>
        <w:t xml:space="preserve">Прочие доходы от оказания платных услуг (работ)получателями средств бюджета города Каргата составляет более 9,7% в общей сумме планируемых поступлений данной подгруппы доходов. В абсолютном выражении прогноз указанных доходов на 2025 год составляет 267,7 тыс. руб. (основная доля поступлений – </w:t>
      </w:r>
      <w:proofErr w:type="gramStart"/>
      <w:r>
        <w:rPr>
          <w:sz w:val="22"/>
          <w:szCs w:val="22"/>
        </w:rPr>
        <w:t>услуги</w:t>
      </w:r>
      <w:proofErr w:type="gramEnd"/>
      <w:r>
        <w:rPr>
          <w:sz w:val="22"/>
          <w:szCs w:val="22"/>
        </w:rPr>
        <w:t xml:space="preserve"> оказываемые МКУ «Услуги благоустройства» города Каргата).</w:t>
      </w:r>
    </w:p>
    <w:p w:rsidR="00785E0B" w:rsidRDefault="00785E0B" w:rsidP="00785E0B">
      <w:pPr>
        <w:tabs>
          <w:tab w:val="center" w:pos="4677"/>
          <w:tab w:val="left" w:pos="7367"/>
        </w:tabs>
        <w:mirrorIndents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785E0B" w:rsidRDefault="00785E0B" w:rsidP="00785E0B">
      <w:pPr>
        <w:pStyle w:val="afb"/>
        <w:ind w:firstLine="0"/>
        <w:mirrorIndents/>
        <w:rPr>
          <w:sz w:val="22"/>
          <w:szCs w:val="22"/>
        </w:rPr>
      </w:pPr>
      <w:r>
        <w:rPr>
          <w:sz w:val="22"/>
          <w:szCs w:val="22"/>
        </w:rPr>
        <w:t xml:space="preserve">Прогнозирование поступлений доходов от продажи земельных участков, государственная собственность на которые не разграничена и которые расположены в границах городских поселений произведено, с учетом норматива зачисления в бюджет города Каргата в размере 50%.  Поступление доходов от продажи земельных участков предусмотрено в 2025г.в сумме 145,4 </w:t>
      </w:r>
      <w:proofErr w:type="spellStart"/>
      <w:proofErr w:type="gramStart"/>
      <w:r>
        <w:rPr>
          <w:sz w:val="22"/>
          <w:szCs w:val="22"/>
        </w:rPr>
        <w:t>тыс.руб</w:t>
      </w:r>
      <w:proofErr w:type="spellEnd"/>
      <w:proofErr w:type="gramEnd"/>
      <w:r>
        <w:rPr>
          <w:sz w:val="22"/>
          <w:szCs w:val="22"/>
        </w:rPr>
        <w:t xml:space="preserve"> </w:t>
      </w:r>
    </w:p>
    <w:p w:rsidR="00785E0B" w:rsidRDefault="00785E0B" w:rsidP="00785E0B">
      <w:pPr>
        <w:pStyle w:val="afb"/>
        <w:ind w:firstLine="0"/>
        <w:mirrorIndents/>
        <w:rPr>
          <w:sz w:val="22"/>
          <w:szCs w:val="22"/>
        </w:rPr>
      </w:pPr>
      <w:r>
        <w:rPr>
          <w:sz w:val="22"/>
          <w:szCs w:val="22"/>
        </w:rPr>
        <w:t>в 2026-2027г по 145,4тыс.руб..</w:t>
      </w:r>
    </w:p>
    <w:p w:rsidR="00785E0B" w:rsidRDefault="00785E0B" w:rsidP="00785E0B">
      <w:pPr>
        <w:pStyle w:val="afb"/>
        <w:ind w:firstLine="0"/>
        <w:mirrorIndents/>
        <w:rPr>
          <w:sz w:val="22"/>
          <w:szCs w:val="22"/>
        </w:rPr>
      </w:pPr>
    </w:p>
    <w:p w:rsidR="00785E0B" w:rsidRDefault="00785E0B" w:rsidP="00785E0B">
      <w:pPr>
        <w:pStyle w:val="afb"/>
        <w:ind w:firstLine="0"/>
        <w:mirrorIndents/>
        <w:rPr>
          <w:sz w:val="22"/>
          <w:szCs w:val="22"/>
        </w:rPr>
      </w:pPr>
      <w:r>
        <w:rPr>
          <w:sz w:val="22"/>
          <w:szCs w:val="22"/>
        </w:rPr>
        <w:t xml:space="preserve">Поступление штрафов, санкций, возмещений ущерба на 2025 год запланировано в сумме 0,0 тыс. руб., на 2026 год – 0,0 тыс. руб., на 2027 год – 0,0тыс.руб. </w:t>
      </w:r>
    </w:p>
    <w:p w:rsidR="00785E0B" w:rsidRDefault="00785E0B" w:rsidP="00785E0B">
      <w:pPr>
        <w:pStyle w:val="afb"/>
        <w:ind w:firstLine="0"/>
        <w:mirrorIndents/>
        <w:rPr>
          <w:sz w:val="22"/>
          <w:szCs w:val="22"/>
        </w:rPr>
      </w:pPr>
    </w:p>
    <w:p w:rsidR="00785E0B" w:rsidRDefault="00785E0B" w:rsidP="00785E0B">
      <w:pPr>
        <w:pStyle w:val="afb"/>
        <w:ind w:firstLine="0"/>
        <w:mirrorIndents/>
        <w:rPr>
          <w:sz w:val="22"/>
          <w:szCs w:val="22"/>
        </w:rPr>
      </w:pPr>
      <w:r>
        <w:rPr>
          <w:sz w:val="22"/>
          <w:szCs w:val="22"/>
        </w:rPr>
        <w:t>Безвозмездные поступления</w:t>
      </w:r>
    </w:p>
    <w:p w:rsidR="00785E0B" w:rsidRDefault="00785E0B" w:rsidP="00785E0B">
      <w:pPr>
        <w:pStyle w:val="afb"/>
        <w:ind w:firstLine="0"/>
        <w:mirrorIndents/>
        <w:rPr>
          <w:sz w:val="22"/>
          <w:szCs w:val="22"/>
        </w:rPr>
      </w:pPr>
      <w:r>
        <w:rPr>
          <w:sz w:val="22"/>
          <w:szCs w:val="22"/>
        </w:rPr>
        <w:t>Общий объем безвозмездных поступлений в бюджет города Каргата в 2025 году составит 215556,9 тыс. руб., в 2026 году – 166073,0тыс. руб., в 2027 году – 35309,2 тыс. руб.</w:t>
      </w:r>
    </w:p>
    <w:p w:rsidR="00785E0B" w:rsidRDefault="00785E0B" w:rsidP="00785E0B">
      <w:pPr>
        <w:pStyle w:val="afb"/>
        <w:ind w:firstLine="0"/>
        <w:mirrorIndents/>
        <w:jc w:val="center"/>
        <w:rPr>
          <w:sz w:val="22"/>
          <w:szCs w:val="22"/>
        </w:rPr>
      </w:pPr>
    </w:p>
    <w:p w:rsidR="00785E0B" w:rsidRDefault="00785E0B" w:rsidP="00785E0B">
      <w:pPr>
        <w:pStyle w:val="afb"/>
        <w:ind w:firstLine="0"/>
        <w:mirrorIndents/>
        <w:jc w:val="center"/>
        <w:rPr>
          <w:sz w:val="22"/>
          <w:szCs w:val="22"/>
        </w:rPr>
      </w:pPr>
      <w:r>
        <w:rPr>
          <w:sz w:val="22"/>
          <w:szCs w:val="22"/>
        </w:rPr>
        <w:t>Структура безвозмездных поступлений</w:t>
      </w:r>
    </w:p>
    <w:p w:rsidR="00785E0B" w:rsidRDefault="00785E0B" w:rsidP="00785E0B">
      <w:pPr>
        <w:pStyle w:val="afb"/>
        <w:ind w:firstLine="0"/>
        <w:mirrorIndents/>
        <w:jc w:val="center"/>
        <w:rPr>
          <w:sz w:val="22"/>
          <w:szCs w:val="22"/>
        </w:rPr>
      </w:pPr>
      <w:r>
        <w:rPr>
          <w:sz w:val="22"/>
          <w:szCs w:val="22"/>
        </w:rPr>
        <w:t>на 2025-2027 годы</w:t>
      </w:r>
    </w:p>
    <w:p w:rsidR="00785E0B" w:rsidRDefault="00785E0B" w:rsidP="00785E0B">
      <w:pPr>
        <w:widowControl w:val="0"/>
        <w:mirrorIndents/>
        <w:jc w:val="right"/>
        <w:rPr>
          <w:bCs/>
          <w:sz w:val="22"/>
          <w:szCs w:val="22"/>
        </w:rPr>
      </w:pPr>
      <w:proofErr w:type="spellStart"/>
      <w:proofErr w:type="gramStart"/>
      <w:r>
        <w:rPr>
          <w:bCs/>
          <w:sz w:val="22"/>
          <w:szCs w:val="22"/>
        </w:rPr>
        <w:t>тыс.рублей</w:t>
      </w:r>
      <w:proofErr w:type="spellEnd"/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9"/>
        <w:gridCol w:w="1428"/>
        <w:gridCol w:w="1088"/>
        <w:gridCol w:w="1162"/>
        <w:gridCol w:w="1088"/>
        <w:gridCol w:w="1151"/>
        <w:gridCol w:w="1294"/>
      </w:tblGrid>
      <w:tr w:rsidR="00785E0B" w:rsidRPr="00785E0B" w:rsidTr="007F4FF1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F4FF1">
            <w:pPr>
              <w:widowControl w:val="0"/>
              <w:spacing w:line="256" w:lineRule="auto"/>
              <w:mirrorIndents/>
              <w:jc w:val="center"/>
              <w:rPr>
                <w:bCs/>
                <w:sz w:val="20"/>
                <w:szCs w:val="20"/>
                <w:lang w:eastAsia="en-US"/>
              </w:rPr>
            </w:pPr>
            <w:r w:rsidRPr="00785E0B">
              <w:rPr>
                <w:bCs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F4FF1">
            <w:pPr>
              <w:widowControl w:val="0"/>
              <w:spacing w:line="256" w:lineRule="auto"/>
              <w:mirrorIndents/>
              <w:jc w:val="center"/>
              <w:rPr>
                <w:bCs/>
                <w:sz w:val="20"/>
                <w:szCs w:val="20"/>
                <w:lang w:eastAsia="en-US"/>
              </w:rPr>
            </w:pPr>
            <w:r w:rsidRPr="00785E0B">
              <w:rPr>
                <w:bCs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F4FF1">
            <w:pPr>
              <w:widowControl w:val="0"/>
              <w:spacing w:line="256" w:lineRule="auto"/>
              <w:mirrorIndents/>
              <w:jc w:val="center"/>
              <w:rPr>
                <w:bCs/>
                <w:sz w:val="20"/>
                <w:szCs w:val="20"/>
                <w:lang w:eastAsia="en-US"/>
              </w:rPr>
            </w:pPr>
            <w:r w:rsidRPr="00785E0B">
              <w:rPr>
                <w:bCs/>
                <w:sz w:val="20"/>
                <w:szCs w:val="20"/>
                <w:lang w:eastAsia="en-US"/>
              </w:rPr>
              <w:t>Удельный вес, %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F4FF1">
            <w:pPr>
              <w:widowControl w:val="0"/>
              <w:spacing w:line="256" w:lineRule="auto"/>
              <w:mirrorIndents/>
              <w:jc w:val="center"/>
              <w:rPr>
                <w:bCs/>
                <w:sz w:val="20"/>
                <w:szCs w:val="20"/>
                <w:lang w:eastAsia="en-US"/>
              </w:rPr>
            </w:pPr>
            <w:r w:rsidRPr="00785E0B">
              <w:rPr>
                <w:bCs/>
                <w:sz w:val="20"/>
                <w:szCs w:val="20"/>
                <w:lang w:eastAsia="en-US"/>
              </w:rPr>
              <w:t>2026 год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F4FF1">
            <w:pPr>
              <w:widowControl w:val="0"/>
              <w:spacing w:line="256" w:lineRule="auto"/>
              <w:mirrorIndents/>
              <w:jc w:val="center"/>
              <w:rPr>
                <w:bCs/>
                <w:sz w:val="20"/>
                <w:szCs w:val="20"/>
                <w:lang w:eastAsia="en-US"/>
              </w:rPr>
            </w:pPr>
            <w:r w:rsidRPr="00785E0B">
              <w:rPr>
                <w:bCs/>
                <w:sz w:val="20"/>
                <w:szCs w:val="20"/>
                <w:lang w:eastAsia="en-US"/>
              </w:rPr>
              <w:t>Удельный вес, %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F4FF1">
            <w:pPr>
              <w:widowControl w:val="0"/>
              <w:spacing w:line="256" w:lineRule="auto"/>
              <w:mirrorIndents/>
              <w:jc w:val="center"/>
              <w:rPr>
                <w:bCs/>
                <w:sz w:val="20"/>
                <w:szCs w:val="20"/>
                <w:lang w:eastAsia="en-US"/>
              </w:rPr>
            </w:pPr>
            <w:r w:rsidRPr="00785E0B">
              <w:rPr>
                <w:bCs/>
                <w:sz w:val="20"/>
                <w:szCs w:val="20"/>
                <w:lang w:eastAsia="en-US"/>
              </w:rPr>
              <w:t>2026 год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F4FF1">
            <w:pPr>
              <w:widowControl w:val="0"/>
              <w:spacing w:line="256" w:lineRule="auto"/>
              <w:mirrorIndents/>
              <w:jc w:val="center"/>
              <w:rPr>
                <w:bCs/>
                <w:sz w:val="20"/>
                <w:szCs w:val="20"/>
                <w:lang w:eastAsia="en-US"/>
              </w:rPr>
            </w:pPr>
            <w:r w:rsidRPr="00785E0B">
              <w:rPr>
                <w:bCs/>
                <w:sz w:val="20"/>
                <w:szCs w:val="20"/>
                <w:lang w:eastAsia="en-US"/>
              </w:rPr>
              <w:t>Удельный вес, %</w:t>
            </w:r>
          </w:p>
        </w:tc>
      </w:tr>
      <w:tr w:rsidR="00785E0B" w:rsidRPr="00785E0B" w:rsidTr="007F4FF1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85E0B">
            <w:pPr>
              <w:widowControl w:val="0"/>
              <w:spacing w:line="256" w:lineRule="auto"/>
              <w:mirrorIndents/>
              <w:rPr>
                <w:bCs/>
                <w:sz w:val="20"/>
                <w:szCs w:val="20"/>
                <w:lang w:eastAsia="en-US"/>
              </w:rPr>
            </w:pPr>
            <w:r w:rsidRPr="00785E0B">
              <w:rPr>
                <w:bCs/>
                <w:sz w:val="20"/>
                <w:szCs w:val="20"/>
                <w:lang w:eastAsia="en-US"/>
              </w:rPr>
              <w:t>Безвозмездные поступления</w:t>
            </w:r>
          </w:p>
          <w:p w:rsidR="00785E0B" w:rsidRPr="00785E0B" w:rsidRDefault="00785E0B" w:rsidP="00785E0B">
            <w:pPr>
              <w:widowControl w:val="0"/>
              <w:spacing w:line="256" w:lineRule="auto"/>
              <w:mirrorIndents/>
              <w:rPr>
                <w:bCs/>
                <w:sz w:val="20"/>
                <w:szCs w:val="20"/>
                <w:lang w:eastAsia="en-US"/>
              </w:rPr>
            </w:pPr>
            <w:r w:rsidRPr="00785E0B">
              <w:rPr>
                <w:bCs/>
                <w:sz w:val="20"/>
                <w:szCs w:val="20"/>
                <w:lang w:eastAsia="en-US"/>
              </w:rPr>
              <w:t>всего,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85E0B">
            <w:pPr>
              <w:widowControl w:val="0"/>
              <w:spacing w:line="256" w:lineRule="auto"/>
              <w:mirrorIndents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785E0B" w:rsidRPr="00785E0B" w:rsidRDefault="00785E0B" w:rsidP="00785E0B">
            <w:pPr>
              <w:widowControl w:val="0"/>
              <w:spacing w:line="256" w:lineRule="auto"/>
              <w:mirrorIndents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785E0B" w:rsidRPr="00785E0B" w:rsidRDefault="00785E0B" w:rsidP="00785E0B">
            <w:pPr>
              <w:widowControl w:val="0"/>
              <w:spacing w:line="256" w:lineRule="auto"/>
              <w:mirrorIndents/>
              <w:jc w:val="center"/>
              <w:rPr>
                <w:bCs/>
                <w:sz w:val="20"/>
                <w:szCs w:val="20"/>
                <w:lang w:eastAsia="en-US"/>
              </w:rPr>
            </w:pPr>
            <w:r w:rsidRPr="00785E0B">
              <w:rPr>
                <w:bCs/>
                <w:sz w:val="20"/>
                <w:szCs w:val="20"/>
                <w:lang w:eastAsia="en-US"/>
              </w:rPr>
              <w:t>215556,9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85E0B">
            <w:pPr>
              <w:widowControl w:val="0"/>
              <w:spacing w:line="256" w:lineRule="auto"/>
              <w:mirrorIndents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785E0B" w:rsidRPr="00785E0B" w:rsidRDefault="00785E0B" w:rsidP="00785E0B">
            <w:pPr>
              <w:widowControl w:val="0"/>
              <w:spacing w:line="256" w:lineRule="auto"/>
              <w:mirrorIndents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785E0B" w:rsidRPr="00785E0B" w:rsidRDefault="00785E0B" w:rsidP="00785E0B">
            <w:pPr>
              <w:widowControl w:val="0"/>
              <w:spacing w:line="256" w:lineRule="auto"/>
              <w:mirrorIndents/>
              <w:jc w:val="center"/>
              <w:rPr>
                <w:bCs/>
                <w:sz w:val="20"/>
                <w:szCs w:val="20"/>
                <w:lang w:eastAsia="en-US"/>
              </w:rPr>
            </w:pPr>
            <w:r w:rsidRPr="00785E0B">
              <w:rPr>
                <w:bCs/>
                <w:sz w:val="20"/>
                <w:szCs w:val="20"/>
                <w:lang w:eastAsia="en-US"/>
              </w:rPr>
              <w:t>46,8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85E0B">
            <w:pPr>
              <w:widowControl w:val="0"/>
              <w:spacing w:line="256" w:lineRule="auto"/>
              <w:mirrorIndents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785E0B" w:rsidRPr="00785E0B" w:rsidRDefault="00785E0B" w:rsidP="00785E0B">
            <w:pPr>
              <w:widowControl w:val="0"/>
              <w:spacing w:line="256" w:lineRule="auto"/>
              <w:mirrorIndents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785E0B" w:rsidRPr="00785E0B" w:rsidRDefault="00785E0B" w:rsidP="00785E0B">
            <w:pPr>
              <w:widowControl w:val="0"/>
              <w:spacing w:line="256" w:lineRule="auto"/>
              <w:mirrorIndents/>
              <w:jc w:val="center"/>
              <w:rPr>
                <w:bCs/>
                <w:sz w:val="20"/>
                <w:szCs w:val="20"/>
                <w:lang w:eastAsia="en-US"/>
              </w:rPr>
            </w:pPr>
            <w:r w:rsidRPr="00785E0B">
              <w:rPr>
                <w:bCs/>
                <w:sz w:val="20"/>
                <w:szCs w:val="20"/>
                <w:lang w:eastAsia="en-US"/>
              </w:rPr>
              <w:t>166073,00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85E0B">
            <w:pPr>
              <w:widowControl w:val="0"/>
              <w:spacing w:line="256" w:lineRule="auto"/>
              <w:mirrorIndents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785E0B" w:rsidRPr="00785E0B" w:rsidRDefault="00785E0B" w:rsidP="00785E0B">
            <w:pPr>
              <w:widowControl w:val="0"/>
              <w:spacing w:line="256" w:lineRule="auto"/>
              <w:mirrorIndents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785E0B" w:rsidRPr="00785E0B" w:rsidRDefault="00785E0B" w:rsidP="00785E0B">
            <w:pPr>
              <w:widowControl w:val="0"/>
              <w:spacing w:line="256" w:lineRule="auto"/>
              <w:mirrorIndents/>
              <w:jc w:val="center"/>
              <w:rPr>
                <w:bCs/>
                <w:sz w:val="20"/>
                <w:szCs w:val="20"/>
                <w:lang w:eastAsia="en-US"/>
              </w:rPr>
            </w:pPr>
            <w:r w:rsidRPr="00785E0B">
              <w:rPr>
                <w:bCs/>
                <w:sz w:val="20"/>
                <w:szCs w:val="20"/>
                <w:lang w:eastAsia="en-US"/>
              </w:rPr>
              <w:t>68,1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85E0B">
            <w:pPr>
              <w:widowControl w:val="0"/>
              <w:spacing w:line="256" w:lineRule="auto"/>
              <w:mirrorIndents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785E0B" w:rsidRPr="00785E0B" w:rsidRDefault="00785E0B" w:rsidP="00785E0B">
            <w:pPr>
              <w:widowControl w:val="0"/>
              <w:spacing w:line="256" w:lineRule="auto"/>
              <w:mirrorIndents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785E0B" w:rsidRPr="00785E0B" w:rsidRDefault="00785E0B" w:rsidP="00785E0B">
            <w:pPr>
              <w:widowControl w:val="0"/>
              <w:spacing w:line="256" w:lineRule="auto"/>
              <w:mirrorIndents/>
              <w:jc w:val="center"/>
              <w:rPr>
                <w:bCs/>
                <w:sz w:val="20"/>
                <w:szCs w:val="20"/>
                <w:lang w:eastAsia="en-US"/>
              </w:rPr>
            </w:pPr>
            <w:r w:rsidRPr="00785E0B">
              <w:rPr>
                <w:bCs/>
                <w:sz w:val="20"/>
                <w:szCs w:val="20"/>
                <w:lang w:eastAsia="en-US"/>
              </w:rPr>
              <w:t>35 309,2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85E0B">
            <w:pPr>
              <w:widowControl w:val="0"/>
              <w:spacing w:line="256" w:lineRule="auto"/>
              <w:mirrorIndents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785E0B" w:rsidRPr="00785E0B" w:rsidRDefault="00785E0B" w:rsidP="00785E0B">
            <w:pPr>
              <w:widowControl w:val="0"/>
              <w:spacing w:line="256" w:lineRule="auto"/>
              <w:mirrorIndents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785E0B" w:rsidRPr="00785E0B" w:rsidRDefault="00785E0B" w:rsidP="00785E0B">
            <w:pPr>
              <w:widowControl w:val="0"/>
              <w:spacing w:line="256" w:lineRule="auto"/>
              <w:mirrorIndents/>
              <w:jc w:val="center"/>
              <w:rPr>
                <w:bCs/>
                <w:sz w:val="20"/>
                <w:szCs w:val="20"/>
                <w:lang w:eastAsia="en-US"/>
              </w:rPr>
            </w:pPr>
            <w:r w:rsidRPr="00785E0B">
              <w:rPr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785E0B" w:rsidRPr="00785E0B" w:rsidTr="007F4FF1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85E0B">
            <w:pPr>
              <w:widowControl w:val="0"/>
              <w:spacing w:line="256" w:lineRule="auto"/>
              <w:mirrorIndents/>
              <w:rPr>
                <w:bCs/>
                <w:sz w:val="20"/>
                <w:szCs w:val="20"/>
                <w:lang w:eastAsia="en-US"/>
              </w:rPr>
            </w:pPr>
            <w:r w:rsidRPr="00785E0B">
              <w:rPr>
                <w:bCs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85E0B">
            <w:pPr>
              <w:widowControl w:val="0"/>
              <w:spacing w:line="256" w:lineRule="auto"/>
              <w:mirrorIndents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85E0B">
            <w:pPr>
              <w:widowControl w:val="0"/>
              <w:spacing w:line="256" w:lineRule="auto"/>
              <w:mirrorIndents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85E0B">
            <w:pPr>
              <w:widowControl w:val="0"/>
              <w:spacing w:line="256" w:lineRule="auto"/>
              <w:mirrorIndents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85E0B">
            <w:pPr>
              <w:widowControl w:val="0"/>
              <w:spacing w:line="256" w:lineRule="auto"/>
              <w:mirrorIndents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85E0B">
            <w:pPr>
              <w:widowControl w:val="0"/>
              <w:spacing w:line="256" w:lineRule="auto"/>
              <w:mirrorIndents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85E0B">
            <w:pPr>
              <w:widowControl w:val="0"/>
              <w:spacing w:line="256" w:lineRule="auto"/>
              <w:mirrorIndents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785E0B" w:rsidRPr="00785E0B" w:rsidTr="007F4FF1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85E0B">
            <w:pPr>
              <w:widowControl w:val="0"/>
              <w:spacing w:line="256" w:lineRule="auto"/>
              <w:mirrorIndents/>
              <w:rPr>
                <w:bCs/>
                <w:sz w:val="20"/>
                <w:szCs w:val="20"/>
                <w:lang w:eastAsia="en-US"/>
              </w:rPr>
            </w:pPr>
            <w:r w:rsidRPr="00785E0B">
              <w:rPr>
                <w:bCs/>
                <w:sz w:val="20"/>
                <w:szCs w:val="20"/>
                <w:lang w:eastAsia="en-US"/>
              </w:rPr>
              <w:t>Дотации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85E0B">
            <w:pPr>
              <w:widowControl w:val="0"/>
              <w:spacing w:line="256" w:lineRule="auto"/>
              <w:mirrorIndents/>
              <w:jc w:val="center"/>
              <w:rPr>
                <w:bCs/>
                <w:sz w:val="20"/>
                <w:szCs w:val="20"/>
                <w:lang w:eastAsia="en-US"/>
              </w:rPr>
            </w:pPr>
            <w:r w:rsidRPr="00785E0B">
              <w:rPr>
                <w:bCs/>
                <w:sz w:val="20"/>
                <w:szCs w:val="20"/>
                <w:lang w:eastAsia="en-US"/>
              </w:rPr>
              <w:t>28 119,7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85E0B">
            <w:pPr>
              <w:widowControl w:val="0"/>
              <w:spacing w:line="256" w:lineRule="auto"/>
              <w:mirrorIndents/>
              <w:jc w:val="center"/>
              <w:rPr>
                <w:bCs/>
                <w:sz w:val="20"/>
                <w:szCs w:val="20"/>
                <w:lang w:eastAsia="en-US"/>
              </w:rPr>
            </w:pPr>
            <w:r w:rsidRPr="00785E0B">
              <w:rPr>
                <w:bCs/>
                <w:sz w:val="20"/>
                <w:szCs w:val="20"/>
                <w:lang w:eastAsia="en-US"/>
              </w:rPr>
              <w:t>7,6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85E0B">
            <w:pPr>
              <w:widowControl w:val="0"/>
              <w:spacing w:line="256" w:lineRule="auto"/>
              <w:mirrorIndents/>
              <w:jc w:val="center"/>
              <w:rPr>
                <w:bCs/>
                <w:sz w:val="20"/>
                <w:szCs w:val="20"/>
                <w:lang w:eastAsia="en-US"/>
              </w:rPr>
            </w:pPr>
            <w:r w:rsidRPr="00785E0B">
              <w:rPr>
                <w:bCs/>
                <w:sz w:val="20"/>
                <w:szCs w:val="20"/>
                <w:lang w:eastAsia="en-US"/>
              </w:rPr>
              <w:t>14848,0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85E0B">
            <w:pPr>
              <w:widowControl w:val="0"/>
              <w:spacing w:line="256" w:lineRule="auto"/>
              <w:mirrorIndents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85E0B">
            <w:pPr>
              <w:widowControl w:val="0"/>
              <w:spacing w:line="256" w:lineRule="auto"/>
              <w:mirrorIndents/>
              <w:jc w:val="center"/>
              <w:rPr>
                <w:bCs/>
                <w:sz w:val="20"/>
                <w:szCs w:val="20"/>
                <w:lang w:eastAsia="en-US"/>
              </w:rPr>
            </w:pPr>
            <w:r w:rsidRPr="00785E0B">
              <w:rPr>
                <w:bCs/>
                <w:sz w:val="20"/>
                <w:szCs w:val="20"/>
                <w:lang w:eastAsia="en-US"/>
              </w:rPr>
              <w:t>16095,8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85E0B">
            <w:pPr>
              <w:widowControl w:val="0"/>
              <w:spacing w:line="256" w:lineRule="auto"/>
              <w:mirrorIndents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785E0B" w:rsidRPr="00785E0B" w:rsidTr="007F4FF1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85E0B">
            <w:pPr>
              <w:widowControl w:val="0"/>
              <w:spacing w:line="256" w:lineRule="auto"/>
              <w:mirrorIndents/>
              <w:rPr>
                <w:bCs/>
                <w:sz w:val="20"/>
                <w:szCs w:val="20"/>
                <w:lang w:eastAsia="en-US"/>
              </w:rPr>
            </w:pPr>
            <w:r w:rsidRPr="00785E0B">
              <w:rPr>
                <w:bCs/>
                <w:sz w:val="20"/>
                <w:szCs w:val="20"/>
                <w:lang w:eastAsia="en-US"/>
              </w:rPr>
              <w:t>Иные межбюджетные трансферты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85E0B">
            <w:pPr>
              <w:widowControl w:val="0"/>
              <w:spacing w:line="256" w:lineRule="auto"/>
              <w:mirrorIndents/>
              <w:jc w:val="center"/>
              <w:rPr>
                <w:bCs/>
                <w:sz w:val="20"/>
                <w:szCs w:val="20"/>
                <w:lang w:eastAsia="en-US"/>
              </w:rPr>
            </w:pPr>
            <w:r w:rsidRPr="00785E0B">
              <w:rPr>
                <w:bCs/>
                <w:sz w:val="20"/>
                <w:szCs w:val="20"/>
                <w:lang w:eastAsia="en-US"/>
              </w:rPr>
              <w:t>16821,6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85E0B">
            <w:pPr>
              <w:widowControl w:val="0"/>
              <w:spacing w:line="256" w:lineRule="auto"/>
              <w:mirrorIndents/>
              <w:jc w:val="center"/>
              <w:rPr>
                <w:bCs/>
                <w:sz w:val="20"/>
                <w:szCs w:val="20"/>
                <w:lang w:eastAsia="en-US"/>
              </w:rPr>
            </w:pPr>
            <w:r w:rsidRPr="00785E0B">
              <w:rPr>
                <w:bCs/>
                <w:sz w:val="20"/>
                <w:szCs w:val="20"/>
                <w:lang w:eastAsia="en-US"/>
              </w:rPr>
              <w:t>1,3%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85E0B">
            <w:pPr>
              <w:widowControl w:val="0"/>
              <w:spacing w:line="256" w:lineRule="auto"/>
              <w:mirrorIndents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85E0B">
            <w:pPr>
              <w:widowControl w:val="0"/>
              <w:spacing w:line="256" w:lineRule="auto"/>
              <w:mirrorIndents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85E0B">
            <w:pPr>
              <w:widowControl w:val="0"/>
              <w:spacing w:line="256" w:lineRule="auto"/>
              <w:mirrorIndents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85E0B">
            <w:pPr>
              <w:widowControl w:val="0"/>
              <w:spacing w:line="256" w:lineRule="auto"/>
              <w:mirrorIndents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785E0B" w:rsidRPr="00785E0B" w:rsidTr="007F4FF1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85E0B">
            <w:pPr>
              <w:widowControl w:val="0"/>
              <w:spacing w:line="256" w:lineRule="auto"/>
              <w:mirrorIndents/>
              <w:rPr>
                <w:bCs/>
                <w:sz w:val="20"/>
                <w:szCs w:val="20"/>
                <w:lang w:eastAsia="en-US"/>
              </w:rPr>
            </w:pPr>
            <w:r w:rsidRPr="00785E0B">
              <w:rPr>
                <w:bCs/>
                <w:sz w:val="20"/>
                <w:szCs w:val="20"/>
                <w:lang w:eastAsia="en-US"/>
              </w:rPr>
              <w:t>Субсидии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85E0B">
            <w:pPr>
              <w:widowControl w:val="0"/>
              <w:spacing w:line="256" w:lineRule="auto"/>
              <w:mirrorIndents/>
              <w:jc w:val="center"/>
              <w:rPr>
                <w:bCs/>
                <w:sz w:val="20"/>
                <w:szCs w:val="20"/>
                <w:lang w:eastAsia="en-US"/>
              </w:rPr>
            </w:pPr>
            <w:r w:rsidRPr="00785E0B">
              <w:rPr>
                <w:bCs/>
                <w:sz w:val="20"/>
                <w:szCs w:val="20"/>
                <w:lang w:eastAsia="en-US"/>
              </w:rPr>
              <w:t>170615,5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85E0B">
            <w:pPr>
              <w:widowControl w:val="0"/>
              <w:spacing w:line="256" w:lineRule="auto"/>
              <w:mirrorIndents/>
              <w:jc w:val="center"/>
              <w:rPr>
                <w:bCs/>
                <w:sz w:val="20"/>
                <w:szCs w:val="20"/>
                <w:lang w:eastAsia="en-US"/>
              </w:rPr>
            </w:pPr>
            <w:r w:rsidRPr="00785E0B">
              <w:rPr>
                <w:bCs/>
                <w:sz w:val="20"/>
                <w:szCs w:val="20"/>
                <w:lang w:eastAsia="en-US"/>
              </w:rPr>
              <w:t>79,3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85E0B">
            <w:pPr>
              <w:widowControl w:val="0"/>
              <w:spacing w:line="256" w:lineRule="auto"/>
              <w:mirrorIndents/>
              <w:jc w:val="center"/>
              <w:rPr>
                <w:bCs/>
                <w:sz w:val="20"/>
                <w:szCs w:val="20"/>
                <w:lang w:eastAsia="en-US"/>
              </w:rPr>
            </w:pPr>
            <w:r w:rsidRPr="00785E0B">
              <w:rPr>
                <w:bCs/>
                <w:sz w:val="20"/>
                <w:szCs w:val="20"/>
                <w:lang w:eastAsia="en-US"/>
              </w:rPr>
              <w:t>151 244,9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85E0B">
            <w:pPr>
              <w:widowControl w:val="0"/>
              <w:spacing w:line="256" w:lineRule="auto"/>
              <w:mirrorIndents/>
              <w:jc w:val="center"/>
              <w:rPr>
                <w:bCs/>
                <w:sz w:val="20"/>
                <w:szCs w:val="20"/>
                <w:lang w:eastAsia="en-US"/>
              </w:rPr>
            </w:pPr>
            <w:r w:rsidRPr="00785E0B">
              <w:rPr>
                <w:bCs/>
                <w:sz w:val="20"/>
                <w:szCs w:val="20"/>
                <w:lang w:eastAsia="en-US"/>
              </w:rPr>
              <w:t>89,9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85E0B">
            <w:pPr>
              <w:widowControl w:val="0"/>
              <w:spacing w:line="256" w:lineRule="auto"/>
              <w:mirrorIndents/>
              <w:jc w:val="center"/>
              <w:rPr>
                <w:bCs/>
                <w:sz w:val="20"/>
                <w:szCs w:val="20"/>
                <w:lang w:eastAsia="en-US"/>
              </w:rPr>
            </w:pPr>
            <w:r w:rsidRPr="00785E0B">
              <w:rPr>
                <w:bCs/>
                <w:sz w:val="20"/>
                <w:szCs w:val="20"/>
                <w:lang w:eastAsia="en-US"/>
              </w:rPr>
              <w:t>19213,3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85E0B">
            <w:pPr>
              <w:widowControl w:val="0"/>
              <w:spacing w:line="256" w:lineRule="auto"/>
              <w:mirrorIndents/>
              <w:jc w:val="center"/>
              <w:rPr>
                <w:bCs/>
                <w:sz w:val="20"/>
                <w:szCs w:val="20"/>
                <w:lang w:eastAsia="en-US"/>
              </w:rPr>
            </w:pPr>
            <w:r w:rsidRPr="00785E0B">
              <w:rPr>
                <w:bCs/>
                <w:sz w:val="20"/>
                <w:szCs w:val="20"/>
                <w:lang w:eastAsia="en-US"/>
              </w:rPr>
              <w:t>0,0</w:t>
            </w:r>
          </w:p>
        </w:tc>
      </w:tr>
      <w:tr w:rsidR="00785E0B" w:rsidRPr="00785E0B" w:rsidTr="007F4FF1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85E0B">
            <w:pPr>
              <w:widowControl w:val="0"/>
              <w:spacing w:line="256" w:lineRule="auto"/>
              <w:mirrorIndents/>
              <w:rPr>
                <w:bCs/>
                <w:sz w:val="20"/>
                <w:szCs w:val="20"/>
                <w:lang w:eastAsia="en-US"/>
              </w:rPr>
            </w:pPr>
            <w:r w:rsidRPr="00785E0B">
              <w:rPr>
                <w:bCs/>
                <w:sz w:val="20"/>
                <w:szCs w:val="20"/>
                <w:lang w:eastAsia="en-US"/>
              </w:rPr>
              <w:t>Субвенции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85E0B">
            <w:pPr>
              <w:widowControl w:val="0"/>
              <w:spacing w:line="256" w:lineRule="auto"/>
              <w:mirrorIndents/>
              <w:jc w:val="center"/>
              <w:rPr>
                <w:bCs/>
                <w:sz w:val="20"/>
                <w:szCs w:val="20"/>
                <w:lang w:eastAsia="en-US"/>
              </w:rPr>
            </w:pPr>
            <w:r w:rsidRPr="00785E0B">
              <w:rPr>
                <w:bCs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85E0B">
            <w:pPr>
              <w:widowControl w:val="0"/>
              <w:spacing w:line="256" w:lineRule="auto"/>
              <w:mirrorIndents/>
              <w:jc w:val="center"/>
              <w:rPr>
                <w:bCs/>
                <w:sz w:val="20"/>
                <w:szCs w:val="20"/>
                <w:lang w:eastAsia="en-US"/>
              </w:rPr>
            </w:pPr>
            <w:r w:rsidRPr="00785E0B">
              <w:rPr>
                <w:bCs/>
                <w:sz w:val="20"/>
                <w:szCs w:val="20"/>
                <w:lang w:eastAsia="en-US"/>
              </w:rPr>
              <w:t>0,01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85E0B">
            <w:pPr>
              <w:widowControl w:val="0"/>
              <w:spacing w:line="256" w:lineRule="auto"/>
              <w:mirrorIndents/>
              <w:jc w:val="center"/>
              <w:rPr>
                <w:bCs/>
                <w:sz w:val="20"/>
                <w:szCs w:val="20"/>
                <w:lang w:eastAsia="en-US"/>
              </w:rPr>
            </w:pPr>
            <w:r w:rsidRPr="00785E0B">
              <w:rPr>
                <w:bCs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85E0B">
            <w:pPr>
              <w:widowControl w:val="0"/>
              <w:spacing w:line="256" w:lineRule="auto"/>
              <w:mirrorIndents/>
              <w:jc w:val="center"/>
              <w:rPr>
                <w:bCs/>
                <w:sz w:val="20"/>
                <w:szCs w:val="20"/>
                <w:lang w:eastAsia="en-US"/>
              </w:rPr>
            </w:pPr>
            <w:r w:rsidRPr="00785E0B">
              <w:rPr>
                <w:bCs/>
                <w:sz w:val="20"/>
                <w:szCs w:val="20"/>
                <w:lang w:eastAsia="en-US"/>
              </w:rPr>
              <w:t>0,01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85E0B">
            <w:pPr>
              <w:widowControl w:val="0"/>
              <w:spacing w:line="256" w:lineRule="auto"/>
              <w:mirrorIndents/>
              <w:jc w:val="center"/>
              <w:rPr>
                <w:bCs/>
                <w:sz w:val="20"/>
                <w:szCs w:val="20"/>
                <w:lang w:eastAsia="en-US"/>
              </w:rPr>
            </w:pPr>
            <w:r w:rsidRPr="00785E0B">
              <w:rPr>
                <w:bCs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85E0B">
            <w:pPr>
              <w:widowControl w:val="0"/>
              <w:spacing w:line="256" w:lineRule="auto"/>
              <w:mirrorIndents/>
              <w:jc w:val="center"/>
              <w:rPr>
                <w:bCs/>
                <w:sz w:val="20"/>
                <w:szCs w:val="20"/>
                <w:lang w:eastAsia="en-US"/>
              </w:rPr>
            </w:pPr>
            <w:r w:rsidRPr="00785E0B">
              <w:rPr>
                <w:bCs/>
                <w:sz w:val="20"/>
                <w:szCs w:val="20"/>
                <w:lang w:eastAsia="en-US"/>
              </w:rPr>
              <w:t>0,01</w:t>
            </w:r>
          </w:p>
        </w:tc>
      </w:tr>
    </w:tbl>
    <w:p w:rsidR="00785E0B" w:rsidRDefault="00785E0B" w:rsidP="00785E0B">
      <w:pPr>
        <w:mirrorIndents/>
        <w:jc w:val="center"/>
        <w:rPr>
          <w:sz w:val="22"/>
          <w:szCs w:val="22"/>
        </w:rPr>
      </w:pPr>
    </w:p>
    <w:p w:rsidR="00785E0B" w:rsidRDefault="00785E0B" w:rsidP="00785E0B">
      <w:pPr>
        <w:mirrorIndents/>
        <w:rPr>
          <w:sz w:val="22"/>
          <w:szCs w:val="22"/>
        </w:rPr>
      </w:pPr>
    </w:p>
    <w:p w:rsidR="00785E0B" w:rsidRDefault="00785E0B" w:rsidP="00785E0B">
      <w:pPr>
        <w:mirrorIndents/>
        <w:rPr>
          <w:sz w:val="22"/>
          <w:szCs w:val="22"/>
        </w:rPr>
      </w:pPr>
      <w:r>
        <w:rPr>
          <w:sz w:val="22"/>
          <w:szCs w:val="22"/>
        </w:rPr>
        <w:t>РАСХОДЫ</w:t>
      </w:r>
    </w:p>
    <w:p w:rsidR="00785E0B" w:rsidRDefault="00785E0B" w:rsidP="00785E0B">
      <w:pPr>
        <w:pStyle w:val="afb"/>
        <w:ind w:firstLine="0"/>
        <w:mirrorIndents/>
        <w:rPr>
          <w:sz w:val="22"/>
          <w:szCs w:val="22"/>
        </w:rPr>
      </w:pPr>
      <w:r>
        <w:rPr>
          <w:sz w:val="22"/>
          <w:szCs w:val="22"/>
        </w:rPr>
        <w:t xml:space="preserve">Объемы бюджетных ассигнований бюджета города Каргата на 2025 год и на плановый период 2026-2027годы сформированы в соответствии с основными целями и задачами социально-экономического развития города Каргата на основе оценки действующих расходных обязательств и уточнения объема принятых обязательств. </w:t>
      </w:r>
    </w:p>
    <w:p w:rsidR="00785E0B" w:rsidRDefault="00785E0B" w:rsidP="00785E0B">
      <w:pPr>
        <w:pStyle w:val="afb"/>
        <w:ind w:firstLine="0"/>
        <w:mirrorIndents/>
        <w:rPr>
          <w:sz w:val="22"/>
          <w:szCs w:val="22"/>
        </w:rPr>
      </w:pPr>
      <w:r>
        <w:rPr>
          <w:sz w:val="22"/>
          <w:szCs w:val="22"/>
        </w:rPr>
        <w:t>Расходы проекта бюджета города Каргата на 2025 год и на плановый период 2026-2027г. предусматриваются в объеме:</w:t>
      </w:r>
    </w:p>
    <w:p w:rsidR="00785E0B" w:rsidRDefault="00785E0B" w:rsidP="00785E0B">
      <w:pPr>
        <w:pStyle w:val="afb"/>
        <w:ind w:firstLine="0"/>
        <w:mirrorIndents/>
        <w:rPr>
          <w:sz w:val="22"/>
          <w:szCs w:val="22"/>
        </w:rPr>
      </w:pPr>
      <w:r>
        <w:rPr>
          <w:sz w:val="22"/>
          <w:szCs w:val="22"/>
        </w:rPr>
        <w:t>2025 год -  252 302,0</w:t>
      </w:r>
      <w:r>
        <w:rPr>
          <w:rFonts w:eastAsia="Times New Roman"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тыс. руб.;</w:t>
      </w:r>
    </w:p>
    <w:p w:rsidR="00785E0B" w:rsidRDefault="00785E0B" w:rsidP="00785E0B">
      <w:pPr>
        <w:pStyle w:val="afb"/>
        <w:ind w:firstLine="0"/>
        <w:mirrorIndents/>
        <w:rPr>
          <w:sz w:val="22"/>
          <w:szCs w:val="22"/>
        </w:rPr>
      </w:pPr>
      <w:r>
        <w:rPr>
          <w:sz w:val="22"/>
          <w:szCs w:val="22"/>
        </w:rPr>
        <w:t>2026 год -  204 193,3</w:t>
      </w:r>
      <w:r>
        <w:rPr>
          <w:rFonts w:eastAsia="Times New Roman"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тыс. руб.;</w:t>
      </w:r>
    </w:p>
    <w:p w:rsidR="00785E0B" w:rsidRDefault="00785E0B" w:rsidP="00785E0B">
      <w:pPr>
        <w:pStyle w:val="afb"/>
        <w:ind w:firstLine="0"/>
        <w:mirrorIndents/>
        <w:rPr>
          <w:sz w:val="22"/>
          <w:szCs w:val="22"/>
        </w:rPr>
      </w:pPr>
      <w:r>
        <w:rPr>
          <w:sz w:val="22"/>
          <w:szCs w:val="22"/>
        </w:rPr>
        <w:t>2027 год -  77 722,4тыс. руб.</w:t>
      </w:r>
    </w:p>
    <w:p w:rsidR="00785E0B" w:rsidRDefault="00785E0B" w:rsidP="00785E0B">
      <w:pPr>
        <w:pStyle w:val="21"/>
        <w:widowControl w:val="0"/>
        <w:spacing w:after="0"/>
        <w:ind w:left="0" w:firstLine="0"/>
        <w:contextualSpacing/>
        <w:mirrorIndents/>
        <w:jc w:val="center"/>
        <w:outlineLvl w:val="0"/>
      </w:pPr>
    </w:p>
    <w:p w:rsidR="00785E0B" w:rsidRDefault="00785E0B" w:rsidP="00785E0B">
      <w:pPr>
        <w:pStyle w:val="21"/>
        <w:widowControl w:val="0"/>
        <w:spacing w:after="0"/>
        <w:ind w:left="0" w:firstLine="0"/>
        <w:contextualSpacing/>
        <w:mirrorIndents/>
        <w:jc w:val="center"/>
        <w:outlineLvl w:val="0"/>
      </w:pPr>
    </w:p>
    <w:p w:rsidR="00785E0B" w:rsidRDefault="00785E0B" w:rsidP="00785E0B">
      <w:pPr>
        <w:pStyle w:val="21"/>
        <w:widowControl w:val="0"/>
        <w:spacing w:after="0"/>
        <w:ind w:left="0" w:firstLine="0"/>
        <w:contextualSpacing/>
        <w:mirrorIndents/>
        <w:jc w:val="center"/>
        <w:outlineLvl w:val="0"/>
      </w:pPr>
      <w:r>
        <w:lastRenderedPageBreak/>
        <w:t xml:space="preserve">Структура расходов бюджета города Каргата на 2025-2027 годы </w:t>
      </w:r>
    </w:p>
    <w:p w:rsidR="00785E0B" w:rsidRDefault="00785E0B" w:rsidP="00785E0B">
      <w:pPr>
        <w:mirrorIndents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proofErr w:type="spellStart"/>
      <w:proofErr w:type="gramStart"/>
      <w:r>
        <w:rPr>
          <w:sz w:val="22"/>
          <w:szCs w:val="22"/>
        </w:rPr>
        <w:t>тыс.рублей</w:t>
      </w:r>
      <w:proofErr w:type="spellEnd"/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1335"/>
        <w:gridCol w:w="934"/>
        <w:gridCol w:w="1117"/>
        <w:gridCol w:w="982"/>
        <w:gridCol w:w="1117"/>
        <w:gridCol w:w="886"/>
        <w:gridCol w:w="1117"/>
      </w:tblGrid>
      <w:tr w:rsidR="00785E0B" w:rsidRPr="00785E0B" w:rsidTr="007F4FF1"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F4FF1">
            <w:pPr>
              <w:spacing w:line="256" w:lineRule="auto"/>
              <w:mirrorIndents/>
              <w:jc w:val="both"/>
              <w:rPr>
                <w:sz w:val="20"/>
                <w:szCs w:val="20"/>
                <w:lang w:eastAsia="en-US"/>
              </w:rPr>
            </w:pPr>
          </w:p>
          <w:p w:rsidR="00785E0B" w:rsidRPr="00785E0B" w:rsidRDefault="00785E0B" w:rsidP="007F4FF1">
            <w:pPr>
              <w:spacing w:line="256" w:lineRule="auto"/>
              <w:mirrorIndents/>
              <w:jc w:val="both"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F4FF1">
            <w:pPr>
              <w:spacing w:line="256" w:lineRule="auto"/>
              <w:mirrorIndents/>
              <w:jc w:val="both"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План на 2024 год</w:t>
            </w:r>
          </w:p>
          <w:p w:rsidR="00785E0B" w:rsidRPr="00785E0B" w:rsidRDefault="00785E0B" w:rsidP="007F4FF1">
            <w:pPr>
              <w:spacing w:line="256" w:lineRule="auto"/>
              <w:mirrorIndents/>
              <w:jc w:val="center"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(утверждено решением о бюджете (в действующей редакции)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F4FF1">
            <w:pPr>
              <w:spacing w:line="256" w:lineRule="auto"/>
              <w:mirrorIndents/>
              <w:jc w:val="center"/>
              <w:rPr>
                <w:sz w:val="20"/>
                <w:szCs w:val="20"/>
                <w:lang w:eastAsia="en-US"/>
              </w:rPr>
            </w:pPr>
          </w:p>
          <w:p w:rsidR="00785E0B" w:rsidRPr="00785E0B" w:rsidRDefault="00785E0B" w:rsidP="007F4FF1">
            <w:pPr>
              <w:spacing w:line="256" w:lineRule="auto"/>
              <w:mirrorIndents/>
              <w:jc w:val="center"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F4FF1">
            <w:pPr>
              <w:spacing w:line="256" w:lineRule="auto"/>
              <w:mirrorIndents/>
              <w:jc w:val="center"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Доля в общем объеме расходов%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F4FF1">
            <w:pPr>
              <w:spacing w:line="256" w:lineRule="auto"/>
              <w:mirrorIndents/>
              <w:jc w:val="both"/>
              <w:rPr>
                <w:sz w:val="20"/>
                <w:szCs w:val="20"/>
                <w:lang w:eastAsia="en-US"/>
              </w:rPr>
            </w:pPr>
          </w:p>
          <w:p w:rsidR="00785E0B" w:rsidRPr="00785E0B" w:rsidRDefault="00785E0B" w:rsidP="007F4FF1">
            <w:pPr>
              <w:spacing w:line="256" w:lineRule="auto"/>
              <w:mirrorIndents/>
              <w:jc w:val="center"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2026 год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F4FF1">
            <w:pPr>
              <w:spacing w:line="256" w:lineRule="auto"/>
              <w:mirrorIndents/>
              <w:jc w:val="center"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Доля в общем объеме расходов%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F4FF1">
            <w:pPr>
              <w:spacing w:line="256" w:lineRule="auto"/>
              <w:mirrorIndents/>
              <w:jc w:val="both"/>
              <w:rPr>
                <w:sz w:val="20"/>
                <w:szCs w:val="20"/>
                <w:lang w:eastAsia="en-US"/>
              </w:rPr>
            </w:pPr>
          </w:p>
          <w:p w:rsidR="00785E0B" w:rsidRPr="00785E0B" w:rsidRDefault="00785E0B" w:rsidP="007F4FF1">
            <w:pPr>
              <w:spacing w:line="256" w:lineRule="auto"/>
              <w:mirrorIndents/>
              <w:jc w:val="center"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2027 год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F4FF1">
            <w:pPr>
              <w:spacing w:line="256" w:lineRule="auto"/>
              <w:mirrorIndents/>
              <w:jc w:val="center"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Доля в общем объеме расходов%</w:t>
            </w:r>
          </w:p>
        </w:tc>
      </w:tr>
      <w:tr w:rsidR="00785E0B" w:rsidRPr="00785E0B" w:rsidTr="007F4FF1"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F4FF1">
            <w:pPr>
              <w:spacing w:line="256" w:lineRule="auto"/>
              <w:mirrorIndents/>
              <w:jc w:val="both"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Общегосударственные расходы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20261,4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23116,0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F4FF1">
            <w:pPr>
              <w:spacing w:line="256" w:lineRule="auto"/>
              <w:mirrorIndents/>
              <w:jc w:val="center"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9,3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16259,2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8,8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16 020,6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F4FF1">
            <w:pPr>
              <w:spacing w:line="256" w:lineRule="auto"/>
              <w:mirrorIndents/>
              <w:jc w:val="center"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29,9</w:t>
            </w:r>
          </w:p>
        </w:tc>
      </w:tr>
      <w:tr w:rsidR="00785E0B" w:rsidRPr="00785E0B" w:rsidTr="007F4FF1"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F4FF1">
            <w:pPr>
              <w:spacing w:line="256" w:lineRule="auto"/>
              <w:mirrorIndents/>
              <w:jc w:val="both"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</w:p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</w:p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</w:p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312,1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</w:p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</w:p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</w:p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162,1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F4FF1">
            <w:pPr>
              <w:spacing w:line="256" w:lineRule="auto"/>
              <w:mirrorIndents/>
              <w:jc w:val="center"/>
              <w:rPr>
                <w:sz w:val="20"/>
                <w:szCs w:val="20"/>
                <w:lang w:eastAsia="en-US"/>
              </w:rPr>
            </w:pPr>
          </w:p>
          <w:p w:rsidR="00785E0B" w:rsidRPr="00785E0B" w:rsidRDefault="00785E0B" w:rsidP="007F4FF1">
            <w:pPr>
              <w:spacing w:line="256" w:lineRule="auto"/>
              <w:mirrorIndents/>
              <w:jc w:val="center"/>
              <w:rPr>
                <w:sz w:val="20"/>
                <w:szCs w:val="20"/>
                <w:lang w:eastAsia="en-US"/>
              </w:rPr>
            </w:pPr>
          </w:p>
          <w:p w:rsidR="00785E0B" w:rsidRPr="00785E0B" w:rsidRDefault="00785E0B" w:rsidP="007F4FF1">
            <w:pPr>
              <w:spacing w:line="256" w:lineRule="auto"/>
              <w:mirrorIndents/>
              <w:jc w:val="center"/>
              <w:rPr>
                <w:sz w:val="20"/>
                <w:szCs w:val="20"/>
                <w:lang w:eastAsia="en-US"/>
              </w:rPr>
            </w:pPr>
          </w:p>
          <w:p w:rsidR="00785E0B" w:rsidRPr="00785E0B" w:rsidRDefault="00785E0B" w:rsidP="007F4FF1">
            <w:pPr>
              <w:spacing w:line="256" w:lineRule="auto"/>
              <w:mirrorIndents/>
              <w:jc w:val="center"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</w:p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</w:p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</w:p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</w:p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</w:p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</w:p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</w:p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</w:p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</w:p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F4FF1">
            <w:pPr>
              <w:spacing w:line="256" w:lineRule="auto"/>
              <w:mirrorIndents/>
              <w:jc w:val="center"/>
              <w:rPr>
                <w:sz w:val="20"/>
                <w:szCs w:val="20"/>
                <w:lang w:eastAsia="en-US"/>
              </w:rPr>
            </w:pPr>
          </w:p>
          <w:p w:rsidR="00785E0B" w:rsidRPr="00785E0B" w:rsidRDefault="00785E0B" w:rsidP="007F4FF1">
            <w:pPr>
              <w:spacing w:line="256" w:lineRule="auto"/>
              <w:mirrorIndents/>
              <w:jc w:val="center"/>
              <w:rPr>
                <w:sz w:val="20"/>
                <w:szCs w:val="20"/>
                <w:lang w:eastAsia="en-US"/>
              </w:rPr>
            </w:pPr>
          </w:p>
          <w:p w:rsidR="00785E0B" w:rsidRPr="00785E0B" w:rsidRDefault="00785E0B" w:rsidP="007F4FF1">
            <w:pPr>
              <w:spacing w:line="256" w:lineRule="auto"/>
              <w:mirrorIndents/>
              <w:jc w:val="center"/>
              <w:rPr>
                <w:sz w:val="20"/>
                <w:szCs w:val="20"/>
                <w:lang w:eastAsia="en-US"/>
              </w:rPr>
            </w:pPr>
          </w:p>
          <w:p w:rsidR="00785E0B" w:rsidRPr="00785E0B" w:rsidRDefault="00785E0B" w:rsidP="007F4FF1">
            <w:pPr>
              <w:spacing w:line="256" w:lineRule="auto"/>
              <w:mirrorIndents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85E0B" w:rsidRPr="00785E0B" w:rsidTr="007F4FF1"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F4FF1">
            <w:pPr>
              <w:spacing w:line="256" w:lineRule="auto"/>
              <w:mirrorIndents/>
              <w:jc w:val="both"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</w:p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30892,0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</w:p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30377,2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F4FF1">
            <w:pPr>
              <w:spacing w:line="256" w:lineRule="auto"/>
              <w:mirrorIndents/>
              <w:jc w:val="center"/>
              <w:rPr>
                <w:sz w:val="20"/>
                <w:szCs w:val="20"/>
                <w:lang w:eastAsia="en-US"/>
              </w:rPr>
            </w:pPr>
          </w:p>
          <w:p w:rsidR="00785E0B" w:rsidRPr="00785E0B" w:rsidRDefault="00785E0B" w:rsidP="007F4FF1">
            <w:pPr>
              <w:spacing w:line="256" w:lineRule="auto"/>
              <w:mirrorIndents/>
              <w:jc w:val="center"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12,0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</w:p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8355,0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</w:p>
          <w:p w:rsidR="00785E0B" w:rsidRPr="00785E0B" w:rsidRDefault="00785E0B" w:rsidP="007F4FF1">
            <w:pPr>
              <w:spacing w:line="256" w:lineRule="auto"/>
              <w:mirrorIndents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4,5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</w:p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11533,0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F4FF1">
            <w:pPr>
              <w:spacing w:line="256" w:lineRule="auto"/>
              <w:mirrorIndents/>
              <w:rPr>
                <w:sz w:val="20"/>
                <w:szCs w:val="20"/>
                <w:lang w:eastAsia="en-US"/>
              </w:rPr>
            </w:pPr>
          </w:p>
          <w:p w:rsidR="00785E0B" w:rsidRPr="00785E0B" w:rsidRDefault="00785E0B" w:rsidP="007F4FF1">
            <w:pPr>
              <w:spacing w:line="256" w:lineRule="auto"/>
              <w:mirrorIndents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19,7</w:t>
            </w:r>
          </w:p>
        </w:tc>
      </w:tr>
      <w:tr w:rsidR="00785E0B" w:rsidRPr="00785E0B" w:rsidTr="007F4FF1"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F4FF1">
            <w:pPr>
              <w:spacing w:line="256" w:lineRule="auto"/>
              <w:mirrorIndents/>
              <w:jc w:val="both"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</w:p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</w:p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261546,3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</w:p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</w:p>
          <w:p w:rsidR="00785E0B" w:rsidRPr="00785E0B" w:rsidRDefault="00785E0B" w:rsidP="007F4FF1">
            <w:pPr>
              <w:spacing w:line="256" w:lineRule="auto"/>
              <w:mirrorIndents/>
              <w:jc w:val="center"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197 776,7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F4FF1">
            <w:pPr>
              <w:spacing w:line="256" w:lineRule="auto"/>
              <w:mirrorIndents/>
              <w:jc w:val="center"/>
              <w:rPr>
                <w:sz w:val="20"/>
                <w:szCs w:val="20"/>
                <w:lang w:eastAsia="en-US"/>
              </w:rPr>
            </w:pPr>
          </w:p>
          <w:p w:rsidR="00785E0B" w:rsidRPr="00785E0B" w:rsidRDefault="00785E0B" w:rsidP="007F4FF1">
            <w:pPr>
              <w:spacing w:line="256" w:lineRule="auto"/>
              <w:mirrorIndents/>
              <w:jc w:val="center"/>
              <w:rPr>
                <w:sz w:val="20"/>
                <w:szCs w:val="20"/>
                <w:lang w:eastAsia="en-US"/>
              </w:rPr>
            </w:pPr>
          </w:p>
          <w:p w:rsidR="00785E0B" w:rsidRPr="00785E0B" w:rsidRDefault="00785E0B" w:rsidP="007F4FF1">
            <w:pPr>
              <w:spacing w:line="256" w:lineRule="auto"/>
              <w:mirrorIndents/>
              <w:jc w:val="center"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78,3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</w:p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</w:p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177 454,9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</w:p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</w:p>
          <w:p w:rsidR="00785E0B" w:rsidRPr="00785E0B" w:rsidRDefault="00785E0B" w:rsidP="007F4FF1">
            <w:pPr>
              <w:spacing w:line="256" w:lineRule="auto"/>
              <w:mirrorIndents/>
              <w:jc w:val="center"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85,5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</w:p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</w:p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46443,3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F4FF1">
            <w:pPr>
              <w:spacing w:line="256" w:lineRule="auto"/>
              <w:mirrorIndents/>
              <w:jc w:val="center"/>
              <w:rPr>
                <w:sz w:val="20"/>
                <w:szCs w:val="20"/>
                <w:lang w:eastAsia="en-US"/>
              </w:rPr>
            </w:pPr>
          </w:p>
          <w:p w:rsidR="00785E0B" w:rsidRPr="00785E0B" w:rsidRDefault="00785E0B" w:rsidP="007F4FF1">
            <w:pPr>
              <w:spacing w:line="256" w:lineRule="auto"/>
              <w:mirrorIndents/>
              <w:jc w:val="center"/>
              <w:rPr>
                <w:sz w:val="20"/>
                <w:szCs w:val="20"/>
                <w:lang w:eastAsia="en-US"/>
              </w:rPr>
            </w:pPr>
          </w:p>
          <w:p w:rsidR="00785E0B" w:rsidRPr="00785E0B" w:rsidRDefault="00785E0B" w:rsidP="007F4FF1">
            <w:pPr>
              <w:spacing w:line="256" w:lineRule="auto"/>
              <w:mirrorIndents/>
              <w:jc w:val="center"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46,5</w:t>
            </w:r>
          </w:p>
        </w:tc>
      </w:tr>
      <w:tr w:rsidR="00785E0B" w:rsidRPr="00785E0B" w:rsidTr="007F4FF1">
        <w:trPr>
          <w:trHeight w:val="515"/>
        </w:trPr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F4FF1">
            <w:pPr>
              <w:spacing w:line="256" w:lineRule="auto"/>
              <w:mirrorIndents/>
              <w:jc w:val="both"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Охрана окружающей среды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</w:p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</w:p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F4FF1">
            <w:pPr>
              <w:spacing w:line="256" w:lineRule="auto"/>
              <w:mirrorIndents/>
              <w:jc w:val="center"/>
              <w:rPr>
                <w:sz w:val="20"/>
                <w:szCs w:val="20"/>
                <w:lang w:eastAsia="en-US"/>
              </w:rPr>
            </w:pPr>
          </w:p>
          <w:p w:rsidR="00785E0B" w:rsidRPr="00785E0B" w:rsidRDefault="00785E0B" w:rsidP="007F4FF1">
            <w:pPr>
              <w:spacing w:line="256" w:lineRule="auto"/>
              <w:mirrorIndents/>
              <w:jc w:val="center"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F4FF1">
            <w:pPr>
              <w:spacing w:line="256" w:lineRule="auto"/>
              <w:mirrorIndents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85E0B" w:rsidRPr="00785E0B" w:rsidTr="007F4FF1"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F4FF1">
            <w:pPr>
              <w:spacing w:line="256" w:lineRule="auto"/>
              <w:mirrorIndents/>
              <w:jc w:val="both"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F4FF1">
            <w:pPr>
              <w:spacing w:line="256" w:lineRule="auto"/>
              <w:mirrorIndents/>
              <w:jc w:val="center"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160,0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F4FF1">
            <w:pPr>
              <w:spacing w:line="256" w:lineRule="auto"/>
              <w:mirrorIndents/>
              <w:jc w:val="center"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F4FF1">
            <w:pPr>
              <w:spacing w:line="256" w:lineRule="auto"/>
              <w:mirrorIndents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85E0B" w:rsidRPr="00785E0B" w:rsidTr="007F4FF1"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F4FF1">
            <w:pPr>
              <w:spacing w:line="256" w:lineRule="auto"/>
              <w:mirrorIndents/>
              <w:jc w:val="both"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Культура и кинематография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</w:p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25,7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</w:p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F4FF1">
            <w:pPr>
              <w:spacing w:line="256" w:lineRule="auto"/>
              <w:mirrorIndents/>
              <w:jc w:val="center"/>
              <w:rPr>
                <w:sz w:val="20"/>
                <w:szCs w:val="20"/>
                <w:lang w:eastAsia="en-US"/>
              </w:rPr>
            </w:pPr>
          </w:p>
          <w:p w:rsidR="00785E0B" w:rsidRPr="00785E0B" w:rsidRDefault="00785E0B" w:rsidP="007F4FF1">
            <w:pPr>
              <w:spacing w:line="256" w:lineRule="auto"/>
              <w:mirrorIndents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</w:p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</w:p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</w:p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F4FF1">
            <w:pPr>
              <w:spacing w:line="256" w:lineRule="auto"/>
              <w:mirrorIndents/>
              <w:jc w:val="center"/>
              <w:rPr>
                <w:sz w:val="20"/>
                <w:szCs w:val="20"/>
                <w:lang w:eastAsia="en-US"/>
              </w:rPr>
            </w:pPr>
          </w:p>
          <w:p w:rsidR="00785E0B" w:rsidRPr="00785E0B" w:rsidRDefault="00785E0B" w:rsidP="007F4FF1">
            <w:pPr>
              <w:spacing w:line="256" w:lineRule="auto"/>
              <w:mirrorIndents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85E0B" w:rsidRPr="00785E0B" w:rsidTr="007F4FF1"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F4FF1">
            <w:pPr>
              <w:spacing w:line="256" w:lineRule="auto"/>
              <w:mirrorIndents/>
              <w:jc w:val="both"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Социальная политика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585,0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710,0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F4FF1">
            <w:pPr>
              <w:spacing w:line="256" w:lineRule="auto"/>
              <w:mirrorIndents/>
              <w:jc w:val="center"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800,0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800,0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F4FF1">
            <w:pPr>
              <w:spacing w:line="256" w:lineRule="auto"/>
              <w:mirrorIndents/>
              <w:jc w:val="center"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14,5</w:t>
            </w:r>
          </w:p>
        </w:tc>
      </w:tr>
      <w:tr w:rsidR="00785E0B" w:rsidRPr="00785E0B" w:rsidTr="007F4FF1"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F4FF1">
            <w:pPr>
              <w:spacing w:line="256" w:lineRule="auto"/>
              <w:mirrorIndents/>
              <w:jc w:val="both"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Условно утвержденные расходы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F4FF1">
            <w:pPr>
              <w:spacing w:line="256" w:lineRule="auto"/>
              <w:mirrorIndents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</w:p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  <w:r w:rsidRPr="00785E0B">
              <w:rPr>
                <w:color w:val="000000" w:themeColor="text1"/>
                <w:sz w:val="20"/>
                <w:szCs w:val="20"/>
                <w:lang w:eastAsia="en-US"/>
              </w:rPr>
              <w:t>1324,2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</w:p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0,7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</w:p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2 925,5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B" w:rsidRPr="00785E0B" w:rsidRDefault="00785E0B" w:rsidP="007F4FF1">
            <w:pPr>
              <w:spacing w:line="256" w:lineRule="auto"/>
              <w:mirrorIndents/>
              <w:jc w:val="center"/>
              <w:rPr>
                <w:sz w:val="20"/>
                <w:szCs w:val="20"/>
                <w:lang w:eastAsia="en-US"/>
              </w:rPr>
            </w:pPr>
          </w:p>
          <w:p w:rsidR="00785E0B" w:rsidRPr="00785E0B" w:rsidRDefault="00785E0B" w:rsidP="007F4FF1">
            <w:pPr>
              <w:spacing w:line="256" w:lineRule="auto"/>
              <w:mirrorIndents/>
              <w:jc w:val="center"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2,5</w:t>
            </w:r>
          </w:p>
        </w:tc>
      </w:tr>
      <w:tr w:rsidR="00785E0B" w:rsidRPr="00785E0B" w:rsidTr="007F4FF1"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F4FF1">
            <w:pPr>
              <w:spacing w:line="256" w:lineRule="auto"/>
              <w:mirrorIndents/>
              <w:jc w:val="both"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ИТОГО расходов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313722,5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252302,0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204 193,3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77 722,4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Pr="00785E0B" w:rsidRDefault="00785E0B" w:rsidP="007F4FF1">
            <w:pPr>
              <w:spacing w:line="256" w:lineRule="auto"/>
              <w:mirrorIndents/>
              <w:jc w:val="right"/>
              <w:rPr>
                <w:sz w:val="20"/>
                <w:szCs w:val="20"/>
                <w:lang w:eastAsia="en-US"/>
              </w:rPr>
            </w:pPr>
            <w:r w:rsidRPr="00785E0B">
              <w:rPr>
                <w:sz w:val="20"/>
                <w:szCs w:val="20"/>
                <w:lang w:eastAsia="en-US"/>
              </w:rPr>
              <w:t>100</w:t>
            </w:r>
          </w:p>
        </w:tc>
      </w:tr>
    </w:tbl>
    <w:p w:rsidR="00785E0B" w:rsidRDefault="00785E0B" w:rsidP="00785E0B">
      <w:pPr>
        <w:pStyle w:val="a4"/>
        <w:mirrorIndents/>
        <w:jc w:val="both"/>
        <w:rPr>
          <w:rStyle w:val="FontStyle84"/>
          <w:sz w:val="22"/>
          <w:szCs w:val="22"/>
        </w:rPr>
      </w:pPr>
    </w:p>
    <w:p w:rsidR="00785E0B" w:rsidRDefault="00785E0B" w:rsidP="00785E0B">
      <w:pPr>
        <w:pStyle w:val="a4"/>
        <w:mirrorIndents/>
        <w:jc w:val="both"/>
        <w:rPr>
          <w:rStyle w:val="FontStyle84"/>
          <w:sz w:val="22"/>
          <w:szCs w:val="22"/>
        </w:rPr>
      </w:pPr>
      <w:r>
        <w:rPr>
          <w:rStyle w:val="FontStyle84"/>
          <w:sz w:val="22"/>
          <w:szCs w:val="22"/>
        </w:rPr>
        <w:t>При определении объемов бюджетных ассигнований на исполнение расходных обязательств города Каргата в первую очередь учитывались следующие основные подходы:</w:t>
      </w:r>
    </w:p>
    <w:p w:rsidR="00785E0B" w:rsidRDefault="00785E0B" w:rsidP="00785E0B">
      <w:pPr>
        <w:pStyle w:val="a7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mirrorIndents/>
        <w:jc w:val="both"/>
      </w:pPr>
      <w:r>
        <w:t xml:space="preserve"> объемы бюджетных ассигнований на оплату труда рассчитаны с учетом повышения уровня оплаты труда отдельным категориям работников культуры в целях реализации Указов Президента Российской Федерации от 7 мая 2012 года, </w:t>
      </w:r>
      <w:r>
        <w:rPr>
          <w:rStyle w:val="afc"/>
          <w:sz w:val="22"/>
        </w:rPr>
        <w:t>индексации с 01.11.2024 года № 202 ДСП от 06.11.2024г на 16,2% заработной платы , постановление№ 361 от 12.11.2024г работников органов местного самоуправления и муниципальных учреждений, не относящихся к «указным» категориям, а также произведен расчет до годовых объемов расходов проведенной с 01.11.2024 индексации , повышения с 01.11.2024 года минимального размера оплаты труда в связи с ростом прожиточного минимума в НСО на 2025 год 22 440,0( 28 050,0рублей включая районный коэффициент))</w:t>
      </w:r>
      <w:r>
        <w:t>;</w:t>
      </w:r>
    </w:p>
    <w:p w:rsidR="00785E0B" w:rsidRDefault="00785E0B" w:rsidP="00785E0B">
      <w:pPr>
        <w:pStyle w:val="a7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mirrorIndents/>
        <w:jc w:val="both"/>
        <w:rPr>
          <w:rStyle w:val="afc"/>
          <w:sz w:val="22"/>
        </w:rPr>
      </w:pPr>
      <w:r>
        <w:t>расходы на исполнение нормативных публичных обязательств предусмотрены в полном объеме исходя из действующих на момент планирования бюджетных проектировок нормативных правовых актов. Расходы на финансирование публичных нормативных обязательств предусмотрены по разделу «Социальная политика»</w:t>
      </w:r>
      <w:r>
        <w:rPr>
          <w:rStyle w:val="afc"/>
          <w:sz w:val="22"/>
        </w:rPr>
        <w:t>. Перечень публичных нормативных обязательств, финансируемых за счет средств бюджета города Каргата по планируемым годам, представлен в приложении № 4 к Решению о бюджете;</w:t>
      </w:r>
    </w:p>
    <w:p w:rsidR="00785E0B" w:rsidRDefault="00785E0B" w:rsidP="00785E0B">
      <w:pPr>
        <w:pStyle w:val="a7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mirrorIndents/>
        <w:jc w:val="both"/>
        <w:rPr>
          <w:rStyle w:val="FontStyle84"/>
          <w:sz w:val="22"/>
        </w:rPr>
      </w:pPr>
      <w:r>
        <w:rPr>
          <w:rStyle w:val="afc"/>
          <w:sz w:val="22"/>
        </w:rPr>
        <w:t>о</w:t>
      </w:r>
      <w:r>
        <w:t xml:space="preserve">бязательства на оплату коммунальных услуг предусмотрены исходя из годовых лимитов потребления, с учетом фактического потребления энергоресурсов и </w:t>
      </w:r>
      <w:r>
        <w:rPr>
          <w:rStyle w:val="FontStyle84"/>
          <w:sz w:val="22"/>
        </w:rPr>
        <w:t>ожидаемой индексацией расходов в 2025 году на 10%;</w:t>
      </w:r>
    </w:p>
    <w:p w:rsidR="00785E0B" w:rsidRDefault="00785E0B" w:rsidP="00785E0B">
      <w:pPr>
        <w:pStyle w:val="a7"/>
        <w:numPr>
          <w:ilvl w:val="0"/>
          <w:numId w:val="29"/>
        </w:numPr>
        <w:spacing w:after="0" w:line="240" w:lineRule="auto"/>
        <w:ind w:left="0" w:firstLine="0"/>
        <w:mirrorIndents/>
        <w:jc w:val="both"/>
      </w:pPr>
      <w:r>
        <w:t xml:space="preserve">планирование расходов на муниципальное управление осуществлялось в соответствии с утвержденной структурой органов местного самоуправления и в соответствии с положениями постановления </w:t>
      </w:r>
      <w:r>
        <w:rPr>
          <w:bCs/>
        </w:rPr>
        <w:t xml:space="preserve">Правительства НСО № 20-п от 31.01.2017г. </w:t>
      </w:r>
      <w:r>
        <w:rPr>
          <w:bCs/>
        </w:rPr>
        <w:lastRenderedPageBreak/>
        <w:t>«О нормативах формирования расходов на оплату труда депутатов, выборных должностных лиц местного самоуправления,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 муниципальных образований Новосибирской области» (с изменениями)</w:t>
      </w:r>
      <w:r>
        <w:t>.</w:t>
      </w:r>
    </w:p>
    <w:p w:rsidR="00785E0B" w:rsidRDefault="00785E0B" w:rsidP="00785E0B">
      <w:pPr>
        <w:mirrorIndents/>
        <w:jc w:val="both"/>
        <w:rPr>
          <w:rStyle w:val="FontStyle84"/>
          <w:sz w:val="22"/>
          <w:szCs w:val="22"/>
        </w:rPr>
      </w:pPr>
      <w:r>
        <w:rPr>
          <w:rStyle w:val="FontStyle84"/>
          <w:sz w:val="22"/>
          <w:szCs w:val="22"/>
        </w:rPr>
        <w:t>определение условно утверждаемых расходов на 2026 и 2027 годы в объеме, установленном статьей 184.1 Бюджетного кодекса Российской Федерации.</w:t>
      </w:r>
    </w:p>
    <w:p w:rsidR="00785E0B" w:rsidRDefault="00785E0B" w:rsidP="00785E0B">
      <w:pPr>
        <w:shd w:val="clear" w:color="auto" w:fill="FFFFFF"/>
        <w:mirrorIndents/>
        <w:jc w:val="both"/>
        <w:rPr>
          <w:spacing w:val="-1"/>
        </w:rPr>
      </w:pPr>
    </w:p>
    <w:p w:rsidR="00785E0B" w:rsidRDefault="00785E0B" w:rsidP="00785E0B">
      <w:pPr>
        <w:shd w:val="clear" w:color="auto" w:fill="FFFFFF"/>
        <w:mirrorIndents/>
        <w:jc w:val="both"/>
        <w:rPr>
          <w:sz w:val="22"/>
          <w:szCs w:val="22"/>
        </w:rPr>
      </w:pPr>
      <w:r>
        <w:rPr>
          <w:sz w:val="22"/>
          <w:szCs w:val="22"/>
        </w:rPr>
        <w:t>В проекте бюджета на 2026 год предусмотрены условно утвержденные расходы в сумме 1324,2тыс. руб. (2,5% общего объема расходов бюджета без учета целевых средств), на 2027 год 2 925,5 тыс. руб. (5,0% от общего объема расходов бюджета без учета целевых средств).</w:t>
      </w:r>
    </w:p>
    <w:p w:rsidR="00785E0B" w:rsidRDefault="00785E0B" w:rsidP="00785E0B">
      <w:pPr>
        <w:pStyle w:val="afb"/>
        <w:ind w:firstLine="0"/>
        <w:mirrorIndents/>
        <w:rPr>
          <w:sz w:val="22"/>
          <w:szCs w:val="22"/>
        </w:rPr>
      </w:pPr>
    </w:p>
    <w:p w:rsidR="00785E0B" w:rsidRDefault="00785E0B" w:rsidP="00785E0B">
      <w:pPr>
        <w:pStyle w:val="afb"/>
        <w:ind w:firstLine="0"/>
        <w:mirrorIndents/>
        <w:rPr>
          <w:sz w:val="22"/>
          <w:szCs w:val="22"/>
        </w:rPr>
      </w:pPr>
      <w:r>
        <w:rPr>
          <w:sz w:val="22"/>
          <w:szCs w:val="22"/>
        </w:rPr>
        <w:t>Раздел «Общегосударственные вопросы»</w:t>
      </w:r>
    </w:p>
    <w:p w:rsidR="00785E0B" w:rsidRDefault="00785E0B" w:rsidP="00785E0B">
      <w:pPr>
        <w:pStyle w:val="afb"/>
        <w:ind w:firstLine="0"/>
        <w:mirrorIndents/>
        <w:rPr>
          <w:sz w:val="22"/>
          <w:szCs w:val="22"/>
        </w:rPr>
      </w:pPr>
      <w:r>
        <w:rPr>
          <w:sz w:val="22"/>
          <w:szCs w:val="22"/>
        </w:rPr>
        <w:t>Общий объем бюджетных ассигнований по указанному разделу предусматривается в сумме 23 116,0тыс. руб. на 2025 год, 16 259,2 тыс. руб. на 2026 год и 16 020,6 тыс. руб. на 2027 год.</w:t>
      </w:r>
    </w:p>
    <w:p w:rsidR="00785E0B" w:rsidRDefault="00785E0B" w:rsidP="00785E0B">
      <w:pPr>
        <w:pStyle w:val="afb"/>
        <w:ind w:firstLine="0"/>
        <w:mirrorIndents/>
        <w:rPr>
          <w:sz w:val="22"/>
          <w:szCs w:val="22"/>
        </w:rPr>
      </w:pPr>
      <w:r>
        <w:rPr>
          <w:sz w:val="22"/>
          <w:szCs w:val="22"/>
        </w:rPr>
        <w:t>Расходы на содержание органов местного самоуправления (без учета субвенций) запланированы на 2025 год в сумме 23 424,8 тыс. рублей и составляют в общем объеме расходов –9,3%.</w:t>
      </w:r>
    </w:p>
    <w:p w:rsidR="00785E0B" w:rsidRDefault="00785E0B" w:rsidP="00785E0B">
      <w:pPr>
        <w:pStyle w:val="a4"/>
        <w:mirrorIndents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По подразделу 0102</w:t>
      </w:r>
      <w:r>
        <w:rPr>
          <w:sz w:val="22"/>
          <w:szCs w:val="22"/>
        </w:rPr>
        <w:t xml:space="preserve"> «Функционирование высшего должностного лица субъекта Российской Федерации и муниципального образования» на содержание главы города Каргата предусмотрены расходы в сумме 1951,8тыс. руб.</w:t>
      </w:r>
    </w:p>
    <w:p w:rsidR="00785E0B" w:rsidRDefault="00785E0B" w:rsidP="00785E0B">
      <w:pPr>
        <w:widowControl w:val="0"/>
        <w:mirrorIndents/>
        <w:jc w:val="both"/>
        <w:rPr>
          <w:spacing w:val="2"/>
          <w:sz w:val="22"/>
          <w:szCs w:val="22"/>
        </w:rPr>
      </w:pPr>
      <w:r>
        <w:rPr>
          <w:sz w:val="22"/>
          <w:szCs w:val="22"/>
          <w:u w:val="single"/>
        </w:rPr>
        <w:t>По подразделу 0104</w:t>
      </w:r>
      <w:r>
        <w:rPr>
          <w:sz w:val="22"/>
          <w:szCs w:val="22"/>
        </w:rPr>
        <w:t xml:space="preserve">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на </w:t>
      </w:r>
      <w:r>
        <w:rPr>
          <w:iCs/>
          <w:sz w:val="22"/>
          <w:szCs w:val="22"/>
        </w:rPr>
        <w:t xml:space="preserve">материально-техническое и финансовое обеспечение деятельности администрации города Каргата учтены расходы в </w:t>
      </w:r>
      <w:r>
        <w:rPr>
          <w:sz w:val="22"/>
          <w:szCs w:val="22"/>
        </w:rPr>
        <w:t>сумме 14 752,8 тыс. руб. из них</w:t>
      </w:r>
      <w:r>
        <w:rPr>
          <w:spacing w:val="-4"/>
          <w:sz w:val="22"/>
          <w:szCs w:val="22"/>
        </w:rPr>
        <w:t xml:space="preserve"> расходы на реализацию переданных государственных полномочий запланированы в следующих объёмах</w:t>
      </w:r>
      <w:r>
        <w:rPr>
          <w:spacing w:val="2"/>
          <w:sz w:val="22"/>
          <w:szCs w:val="22"/>
        </w:rPr>
        <w:t>:</w:t>
      </w:r>
    </w:p>
    <w:p w:rsidR="00785E0B" w:rsidRDefault="00785E0B" w:rsidP="00785E0B">
      <w:pPr>
        <w:widowControl w:val="0"/>
        <w:mirrorIndents/>
        <w:jc w:val="right"/>
        <w:rPr>
          <w:spacing w:val="2"/>
          <w:sz w:val="22"/>
          <w:szCs w:val="22"/>
        </w:rPr>
      </w:pPr>
      <w:proofErr w:type="spellStart"/>
      <w:proofErr w:type="gramStart"/>
      <w:r>
        <w:rPr>
          <w:spacing w:val="2"/>
          <w:sz w:val="22"/>
          <w:szCs w:val="22"/>
        </w:rPr>
        <w:t>тыс.рублей</w:t>
      </w:r>
      <w:proofErr w:type="spellEnd"/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7"/>
        <w:gridCol w:w="1085"/>
        <w:gridCol w:w="1215"/>
        <w:gridCol w:w="1853"/>
      </w:tblGrid>
      <w:tr w:rsidR="00785E0B" w:rsidTr="007F4FF1">
        <w:trPr>
          <w:trHeight w:val="366"/>
        </w:trPr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Default="00785E0B" w:rsidP="007F4FF1">
            <w:pPr>
              <w:spacing w:line="256" w:lineRule="auto"/>
              <w:mirrorIndents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Default="00785E0B" w:rsidP="007F4FF1">
            <w:pPr>
              <w:spacing w:line="256" w:lineRule="auto"/>
              <w:mirrorIndent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Default="00785E0B" w:rsidP="007F4FF1">
            <w:pPr>
              <w:spacing w:line="256" w:lineRule="auto"/>
              <w:mirrorIndent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2026год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Default="00785E0B" w:rsidP="007F4FF1">
            <w:pPr>
              <w:spacing w:line="256" w:lineRule="auto"/>
              <w:mirrorIndent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2027 год</w:t>
            </w:r>
          </w:p>
        </w:tc>
      </w:tr>
      <w:tr w:rsidR="00785E0B" w:rsidTr="007F4FF1"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Default="00785E0B" w:rsidP="007F4FF1">
            <w:pPr>
              <w:spacing w:line="256" w:lineRule="auto"/>
              <w:mirrorIndents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Субвенция на осуществление полномочий по решению вопросов в сфере административных правонарушений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Default="00785E0B" w:rsidP="007F4FF1">
            <w:pPr>
              <w:spacing w:line="256" w:lineRule="auto"/>
              <w:mirrorIndents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0,1   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Default="00785E0B" w:rsidP="007F4FF1">
            <w:pPr>
              <w:spacing w:line="256" w:lineRule="auto"/>
              <w:mirrorIndents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Default="00785E0B" w:rsidP="007F4FF1">
            <w:pPr>
              <w:spacing w:line="256" w:lineRule="auto"/>
              <w:mirrorIndents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0,1</w:t>
            </w:r>
          </w:p>
        </w:tc>
      </w:tr>
      <w:tr w:rsidR="00785E0B" w:rsidTr="007F4FF1"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Default="00785E0B" w:rsidP="007F4FF1">
            <w:pPr>
              <w:spacing w:line="256" w:lineRule="auto"/>
              <w:mirrorIndents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Default="00785E0B" w:rsidP="007F4FF1">
            <w:pPr>
              <w:spacing w:line="256" w:lineRule="auto"/>
              <w:mirrorIndents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0,1   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Default="00785E0B" w:rsidP="007F4FF1">
            <w:pPr>
              <w:spacing w:line="256" w:lineRule="auto"/>
              <w:mirrorIndents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Default="00785E0B" w:rsidP="007F4FF1">
            <w:pPr>
              <w:spacing w:line="256" w:lineRule="auto"/>
              <w:mirrorIndents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0,1</w:t>
            </w:r>
          </w:p>
        </w:tc>
      </w:tr>
    </w:tbl>
    <w:p w:rsidR="00785E0B" w:rsidRDefault="00785E0B" w:rsidP="00785E0B">
      <w:pPr>
        <w:mirrorIndent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Установленный норматив на 2025год -14 830 193тыс.руб., не включаются в норматив расходы на приобретение муниципальных прав (программное обеспечение, приобретение орг. </w:t>
      </w:r>
      <w:proofErr w:type="gramStart"/>
      <w:r>
        <w:rPr>
          <w:sz w:val="22"/>
          <w:szCs w:val="22"/>
        </w:rPr>
        <w:t>техники ,субвенция</w:t>
      </w:r>
      <w:proofErr w:type="gramEnd"/>
      <w:r>
        <w:rPr>
          <w:sz w:val="22"/>
          <w:szCs w:val="22"/>
        </w:rPr>
        <w:t>)301,0тыс.руб.,40,0тыс.руб.,110руб.</w:t>
      </w:r>
    </w:p>
    <w:p w:rsidR="00785E0B" w:rsidRDefault="00785E0B" w:rsidP="00785E0B">
      <w:pPr>
        <w:mirrorIndents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По подразделу 0106</w:t>
      </w:r>
      <w:r>
        <w:rPr>
          <w:sz w:val="22"/>
          <w:szCs w:val="22"/>
        </w:rPr>
        <w:t xml:space="preserve"> «Обеспечение деятельности финансовых, налоговых и таможенных органов и органов финансового (финансово-бюджетного) надзора» запланированы расходы на исполнение переданных полномочий ревизионной комиссии Каргатского района в сумме 253,9 тыс. руб.</w:t>
      </w:r>
    </w:p>
    <w:p w:rsidR="00785E0B" w:rsidRDefault="00785E0B" w:rsidP="00785E0B">
      <w:pPr>
        <w:mirrorIndents/>
        <w:jc w:val="both"/>
        <w:rPr>
          <w:sz w:val="22"/>
          <w:szCs w:val="22"/>
        </w:rPr>
      </w:pPr>
    </w:p>
    <w:p w:rsidR="00785E0B" w:rsidRDefault="00785E0B" w:rsidP="00785E0B">
      <w:pPr>
        <w:mirrorIndents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По подразделу 0111</w:t>
      </w:r>
      <w:r>
        <w:rPr>
          <w:sz w:val="22"/>
          <w:szCs w:val="22"/>
        </w:rPr>
        <w:t xml:space="preserve"> «Резервные фонды» в соответствии со статьей 81 Бюджетного Кодекса Российской Федерации учтены расходы на формирование резервного фонда администрации города в сумме 50,0 тыс. руб., что составляет 0,0,2% от общего объема </w:t>
      </w:r>
      <w:proofErr w:type="gramStart"/>
      <w:r>
        <w:rPr>
          <w:sz w:val="22"/>
          <w:szCs w:val="22"/>
        </w:rPr>
        <w:t>расходов .</w:t>
      </w:r>
      <w:proofErr w:type="gramEnd"/>
      <w:r>
        <w:rPr>
          <w:sz w:val="22"/>
          <w:szCs w:val="22"/>
        </w:rPr>
        <w:t xml:space="preserve"> Расходование средств резервного фонда будет осуществляться в соответствии утвержденным порядком на мероприятия чрезвычайного и непредвиденного характера.</w:t>
      </w:r>
    </w:p>
    <w:p w:rsidR="00785E0B" w:rsidRDefault="00785E0B" w:rsidP="00785E0B">
      <w:pPr>
        <w:mirrorIndents/>
        <w:jc w:val="both"/>
        <w:rPr>
          <w:sz w:val="22"/>
          <w:szCs w:val="22"/>
        </w:rPr>
      </w:pPr>
    </w:p>
    <w:p w:rsidR="00785E0B" w:rsidRDefault="00785E0B" w:rsidP="00785E0B">
      <w:pPr>
        <w:mirrorIndents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По подразделу 0113</w:t>
      </w:r>
      <w:r>
        <w:rPr>
          <w:sz w:val="22"/>
          <w:szCs w:val="22"/>
        </w:rPr>
        <w:t xml:space="preserve"> «Другие общегосударственные расходы» характеризуются следующими данными: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08"/>
        <w:gridCol w:w="2905"/>
        <w:gridCol w:w="1068"/>
        <w:gridCol w:w="1307"/>
        <w:gridCol w:w="1282"/>
      </w:tblGrid>
      <w:tr w:rsidR="00785E0B" w:rsidTr="007F4FF1">
        <w:trPr>
          <w:trHeight w:val="586"/>
        </w:trPr>
        <w:tc>
          <w:tcPr>
            <w:tcW w:w="15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E0B" w:rsidRDefault="00785E0B" w:rsidP="007F4FF1">
            <w:pPr>
              <w:spacing w:line="256" w:lineRule="auto"/>
              <w:mirrorIndents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Наименование </w:t>
            </w:r>
          </w:p>
        </w:tc>
        <w:tc>
          <w:tcPr>
            <w:tcW w:w="1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Default="00785E0B" w:rsidP="007F4FF1">
            <w:pPr>
              <w:spacing w:line="256" w:lineRule="auto"/>
              <w:mirrorIndent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2024 год </w:t>
            </w:r>
          </w:p>
          <w:p w:rsidR="00785E0B" w:rsidRDefault="00785E0B" w:rsidP="007F4FF1">
            <w:pPr>
              <w:spacing w:line="256" w:lineRule="auto"/>
              <w:mirrorIndent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(утверждено решением о бюджете (в действующей редакции) </w:t>
            </w:r>
          </w:p>
        </w:tc>
        <w:tc>
          <w:tcPr>
            <w:tcW w:w="19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E0B" w:rsidRDefault="00785E0B" w:rsidP="007F4FF1">
            <w:pPr>
              <w:spacing w:line="256" w:lineRule="auto"/>
              <w:mirrorIndent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Проект бюджета</w:t>
            </w:r>
          </w:p>
        </w:tc>
      </w:tr>
      <w:tr w:rsidR="00785E0B" w:rsidTr="007F4FF1">
        <w:trPr>
          <w:trHeight w:val="404"/>
        </w:trPr>
        <w:tc>
          <w:tcPr>
            <w:tcW w:w="1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E0B" w:rsidRDefault="00785E0B" w:rsidP="007F4FF1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E0B" w:rsidRDefault="00785E0B" w:rsidP="007F4FF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E0B" w:rsidRDefault="00785E0B" w:rsidP="007F4FF1">
            <w:pPr>
              <w:spacing w:line="256" w:lineRule="auto"/>
              <w:mirrorIndent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E0B" w:rsidRDefault="00785E0B" w:rsidP="007F4FF1">
            <w:pPr>
              <w:spacing w:line="256" w:lineRule="auto"/>
              <w:mirrorIndent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E0B" w:rsidRDefault="00785E0B" w:rsidP="007F4FF1">
            <w:pPr>
              <w:spacing w:line="256" w:lineRule="auto"/>
              <w:mirrorIndent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2027</w:t>
            </w:r>
          </w:p>
        </w:tc>
      </w:tr>
      <w:tr w:rsidR="00785E0B" w:rsidTr="007F4FF1">
        <w:trPr>
          <w:trHeight w:val="325"/>
        </w:trPr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E0B" w:rsidRDefault="00785E0B" w:rsidP="007F4FF1">
            <w:pPr>
              <w:spacing w:line="256" w:lineRule="auto"/>
              <w:mirrorIndents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Общий объем, тыс. руб.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E0B" w:rsidRDefault="00785E0B" w:rsidP="007F4FF1">
            <w:pPr>
              <w:spacing w:line="256" w:lineRule="auto"/>
              <w:mirrorIndent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5223,2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E0B" w:rsidRDefault="00785E0B" w:rsidP="007F4FF1">
            <w:pPr>
              <w:spacing w:line="256" w:lineRule="auto"/>
              <w:mirrorIndent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5242,5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E0B" w:rsidRDefault="00785E0B" w:rsidP="007F4FF1">
            <w:pPr>
              <w:spacing w:line="256" w:lineRule="auto"/>
              <w:mirrorIndent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5110,1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E0B" w:rsidRDefault="00785E0B" w:rsidP="007F4FF1">
            <w:pPr>
              <w:spacing w:line="256" w:lineRule="auto"/>
              <w:mirrorIndent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5110,1</w:t>
            </w:r>
          </w:p>
        </w:tc>
      </w:tr>
      <w:tr w:rsidR="00785E0B" w:rsidTr="007F4FF1">
        <w:trPr>
          <w:trHeight w:val="345"/>
        </w:trPr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E0B" w:rsidRDefault="00785E0B" w:rsidP="007F4FF1">
            <w:pPr>
              <w:spacing w:line="256" w:lineRule="auto"/>
              <w:mirrorIndents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Прирост к предыдущему году, тыс. руб.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E0B" w:rsidRDefault="00785E0B" w:rsidP="007F4FF1">
            <w:pPr>
              <w:spacing w:line="256" w:lineRule="auto"/>
              <w:mirrorIndents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E0B" w:rsidRDefault="00785E0B" w:rsidP="007F4FF1">
            <w:pPr>
              <w:spacing w:line="256" w:lineRule="auto"/>
              <w:mirrorIndent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17,3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E0B" w:rsidRDefault="00785E0B" w:rsidP="007F4FF1">
            <w:pPr>
              <w:spacing w:line="256" w:lineRule="auto"/>
              <w:mirrorIndent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-130,5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E0B" w:rsidRDefault="00785E0B" w:rsidP="007F4FF1">
            <w:pPr>
              <w:spacing w:line="256" w:lineRule="auto"/>
              <w:mirrorIndent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785E0B" w:rsidTr="007F4FF1">
        <w:trPr>
          <w:trHeight w:val="354"/>
        </w:trPr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E0B" w:rsidRDefault="00785E0B" w:rsidP="007F4FF1">
            <w:pPr>
              <w:spacing w:line="256" w:lineRule="auto"/>
              <w:mirrorIndents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Прирост к предыдущему году, %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E0B" w:rsidRDefault="00785E0B" w:rsidP="007F4FF1">
            <w:pPr>
              <w:spacing w:line="256" w:lineRule="auto"/>
              <w:mirrorIndents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E0B" w:rsidRDefault="00785E0B" w:rsidP="007F4FF1">
            <w:pPr>
              <w:spacing w:line="256" w:lineRule="auto"/>
              <w:mirrorIndent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100,3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E0B" w:rsidRDefault="00785E0B" w:rsidP="007F4FF1">
            <w:pPr>
              <w:spacing w:line="256" w:lineRule="auto"/>
              <w:mirrorIndents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-9,8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E0B" w:rsidRDefault="00785E0B" w:rsidP="007F4FF1">
            <w:pPr>
              <w:spacing w:line="256" w:lineRule="auto"/>
              <w:mirrorIndent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</w:tr>
    </w:tbl>
    <w:p w:rsidR="00785E0B" w:rsidRDefault="00785E0B" w:rsidP="00785E0B">
      <w:pPr>
        <w:pStyle w:val="afb"/>
        <w:ind w:firstLine="0"/>
        <w:mirrorIndents/>
        <w:rPr>
          <w:sz w:val="22"/>
          <w:szCs w:val="22"/>
        </w:rPr>
      </w:pPr>
    </w:p>
    <w:p w:rsidR="00785E0B" w:rsidRDefault="00785E0B" w:rsidP="00785E0B">
      <w:pPr>
        <w:pStyle w:val="afb"/>
        <w:ind w:firstLine="0"/>
        <w:mirrorIndents/>
        <w:rPr>
          <w:sz w:val="22"/>
          <w:szCs w:val="22"/>
        </w:rPr>
      </w:pPr>
      <w:r>
        <w:rPr>
          <w:sz w:val="22"/>
          <w:szCs w:val="22"/>
        </w:rPr>
        <w:lastRenderedPageBreak/>
        <w:t>По данному подразделу общий объем расходов составляет в 2025 году 5242,5тыс.руб., а именно:</w:t>
      </w:r>
    </w:p>
    <w:p w:rsidR="00785E0B" w:rsidRDefault="00785E0B" w:rsidP="00785E0B">
      <w:pPr>
        <w:mirrorIndent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~ оплата по увеличению стоимости прочих оборотных запасов – </w:t>
      </w:r>
      <w:proofErr w:type="gramStart"/>
      <w:r>
        <w:rPr>
          <w:sz w:val="22"/>
          <w:szCs w:val="22"/>
        </w:rPr>
        <w:t>330,0тыс.руб</w:t>
      </w:r>
      <w:proofErr w:type="gramEnd"/>
      <w:r>
        <w:rPr>
          <w:sz w:val="22"/>
          <w:szCs w:val="22"/>
        </w:rPr>
        <w:t>;</w:t>
      </w:r>
    </w:p>
    <w:p w:rsidR="00785E0B" w:rsidRDefault="00785E0B" w:rsidP="00785E0B">
      <w:pPr>
        <w:mirrorIndents/>
        <w:jc w:val="both"/>
        <w:rPr>
          <w:sz w:val="22"/>
          <w:szCs w:val="22"/>
        </w:rPr>
      </w:pPr>
      <w:r>
        <w:rPr>
          <w:sz w:val="22"/>
          <w:szCs w:val="22"/>
        </w:rPr>
        <w:t>;</w:t>
      </w:r>
    </w:p>
    <w:p w:rsidR="00785E0B" w:rsidRDefault="00785E0B" w:rsidP="00785E0B">
      <w:pPr>
        <w:mirrorIndent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~ взнос на капитальный ремонт общего имущества в многоквартирных домах, по квартирам, находящимся в муниципальной собственности (Фонд модернизации) – </w:t>
      </w:r>
      <w:proofErr w:type="gramStart"/>
      <w:r>
        <w:rPr>
          <w:sz w:val="22"/>
          <w:szCs w:val="22"/>
        </w:rPr>
        <w:t>1200,0тыс.руб</w:t>
      </w:r>
      <w:proofErr w:type="gramEnd"/>
    </w:p>
    <w:p w:rsidR="00785E0B" w:rsidRDefault="00785E0B" w:rsidP="00785E0B">
      <w:pPr>
        <w:mirrorIndent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~ прочие мероприятия (оплата коммунальных услуг электроэнергия и содержание гаража в в/г№151 г. Каргата; теплоснабжение незаселенного муниципального жилого фонда </w:t>
      </w:r>
      <w:proofErr w:type="spellStart"/>
      <w:r>
        <w:rPr>
          <w:sz w:val="22"/>
          <w:szCs w:val="22"/>
        </w:rPr>
        <w:t>г.Каргата</w:t>
      </w:r>
      <w:proofErr w:type="spellEnd"/>
      <w:r>
        <w:rPr>
          <w:sz w:val="22"/>
          <w:szCs w:val="22"/>
        </w:rPr>
        <w:t xml:space="preserve">, дома в в/г №151 здания гаража по ул. М. </w:t>
      </w:r>
      <w:proofErr w:type="gramStart"/>
      <w:r>
        <w:rPr>
          <w:sz w:val="22"/>
          <w:szCs w:val="22"/>
        </w:rPr>
        <w:t>Горького )</w:t>
      </w:r>
      <w:proofErr w:type="gramEnd"/>
      <w:r>
        <w:rPr>
          <w:sz w:val="22"/>
          <w:szCs w:val="22"/>
        </w:rPr>
        <w:t xml:space="preserve">,   – 2702,5 </w:t>
      </w:r>
      <w:proofErr w:type="spellStart"/>
      <w:r>
        <w:rPr>
          <w:sz w:val="22"/>
          <w:szCs w:val="22"/>
        </w:rPr>
        <w:t>тыс.руб</w:t>
      </w:r>
      <w:proofErr w:type="spellEnd"/>
      <w:r>
        <w:rPr>
          <w:sz w:val="22"/>
          <w:szCs w:val="22"/>
        </w:rPr>
        <w:t>.</w:t>
      </w:r>
    </w:p>
    <w:p w:rsidR="00785E0B" w:rsidRDefault="00785E0B" w:rsidP="00785E0B">
      <w:pPr>
        <w:pStyle w:val="a4"/>
        <w:mirrorIndents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gramStart"/>
      <w:r>
        <w:rPr>
          <w:sz w:val="22"/>
          <w:szCs w:val="22"/>
        </w:rPr>
        <w:t>охрана ,</w:t>
      </w:r>
      <w:proofErr w:type="gramEnd"/>
      <w:r>
        <w:rPr>
          <w:sz w:val="22"/>
          <w:szCs w:val="22"/>
        </w:rPr>
        <w:t xml:space="preserve"> тревожная кнопка </w:t>
      </w:r>
      <w:proofErr w:type="spellStart"/>
      <w:r>
        <w:rPr>
          <w:sz w:val="22"/>
          <w:szCs w:val="22"/>
        </w:rPr>
        <w:t>зд</w:t>
      </w:r>
      <w:proofErr w:type="spellEnd"/>
      <w:r>
        <w:rPr>
          <w:sz w:val="22"/>
          <w:szCs w:val="22"/>
        </w:rPr>
        <w:t>. Юность, площадка «Отдых» - 150,0тыс.руб.</w:t>
      </w:r>
    </w:p>
    <w:p w:rsidR="00785E0B" w:rsidRDefault="00785E0B" w:rsidP="00785E0B">
      <w:pPr>
        <w:pStyle w:val="a4"/>
        <w:mirrorIndents/>
        <w:rPr>
          <w:sz w:val="22"/>
          <w:szCs w:val="22"/>
        </w:rPr>
      </w:pPr>
      <w:r>
        <w:rPr>
          <w:sz w:val="22"/>
          <w:szCs w:val="22"/>
        </w:rPr>
        <w:t xml:space="preserve">~ прочие мероприятия 600,0 </w:t>
      </w:r>
      <w:proofErr w:type="spellStart"/>
      <w:r>
        <w:rPr>
          <w:sz w:val="22"/>
          <w:szCs w:val="22"/>
        </w:rPr>
        <w:t>тыс.руб</w:t>
      </w:r>
      <w:proofErr w:type="spellEnd"/>
      <w:r>
        <w:rPr>
          <w:sz w:val="22"/>
          <w:szCs w:val="22"/>
        </w:rPr>
        <w:t>. Праздник, день города 125лет г. Каргат.</w:t>
      </w:r>
    </w:p>
    <w:p w:rsidR="00785E0B" w:rsidRDefault="00785E0B" w:rsidP="00785E0B">
      <w:pPr>
        <w:pStyle w:val="a4"/>
        <w:mirrorIndents/>
        <w:rPr>
          <w:sz w:val="22"/>
          <w:szCs w:val="22"/>
        </w:rPr>
      </w:pPr>
      <w:r>
        <w:rPr>
          <w:sz w:val="22"/>
          <w:szCs w:val="22"/>
        </w:rPr>
        <w:t>Раздел "Национальная безопасность и правоохранительная деятельность"</w:t>
      </w:r>
    </w:p>
    <w:p w:rsidR="00785E0B" w:rsidRDefault="00785E0B" w:rsidP="00785E0B">
      <w:pPr>
        <w:pStyle w:val="afb"/>
        <w:ind w:firstLine="0"/>
        <w:mirrorIndents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u w:val="single"/>
          <w:lang w:eastAsia="ru-RU"/>
        </w:rPr>
        <w:t>По подразделу 0310 «</w:t>
      </w:r>
      <w:r>
        <w:rPr>
          <w:rFonts w:eastAsia="Times New Roman"/>
          <w:bCs/>
          <w:iCs/>
          <w:sz w:val="22"/>
          <w:szCs w:val="22"/>
          <w:u w:val="single"/>
          <w:lang w:eastAsia="ru-RU"/>
        </w:rPr>
        <w:t>Защита населения и территории от чрезвычайных ситуаций природного и техногенного характера, пожарная безопасность</w:t>
      </w:r>
      <w:r>
        <w:rPr>
          <w:rFonts w:eastAsia="Times New Roman"/>
          <w:sz w:val="22"/>
          <w:szCs w:val="22"/>
          <w:u w:val="single"/>
          <w:lang w:eastAsia="ru-RU"/>
        </w:rPr>
        <w:t>»</w:t>
      </w:r>
      <w:r>
        <w:rPr>
          <w:rFonts w:eastAsia="Times New Roman"/>
          <w:sz w:val="22"/>
          <w:szCs w:val="22"/>
          <w:lang w:eastAsia="ru-RU"/>
        </w:rPr>
        <w:t xml:space="preserve"> в 2025 году запланированы расходы по соглашению №1/2023 от 01.01.2023 года о передаче полномочий в части функционирования органа повседневного управления Единой дежурно-диспетчерской службы (ЕДДС) в сумме 162,1 тыс. руб.</w:t>
      </w:r>
    </w:p>
    <w:p w:rsidR="00785E0B" w:rsidRDefault="00785E0B" w:rsidP="00785E0B">
      <w:pPr>
        <w:pStyle w:val="afb"/>
        <w:ind w:firstLine="0"/>
        <w:mirrorIndents/>
        <w:rPr>
          <w:rFonts w:eastAsia="Times New Roman"/>
          <w:bCs/>
          <w:iCs/>
          <w:sz w:val="22"/>
          <w:szCs w:val="22"/>
          <w:u w:val="single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 2026 году -0,0 тыс. руб.(ЕДДС) и в 2027 году – 0,0 тыс. рублей.</w:t>
      </w:r>
    </w:p>
    <w:p w:rsidR="00785E0B" w:rsidRDefault="00785E0B" w:rsidP="00785E0B">
      <w:pPr>
        <w:pStyle w:val="afb"/>
        <w:ind w:firstLine="0"/>
        <w:mirrorIndents/>
        <w:rPr>
          <w:sz w:val="22"/>
          <w:szCs w:val="22"/>
        </w:rPr>
      </w:pPr>
    </w:p>
    <w:p w:rsidR="00785E0B" w:rsidRDefault="00785E0B" w:rsidP="00785E0B">
      <w:pPr>
        <w:pStyle w:val="afb"/>
        <w:ind w:firstLine="0"/>
        <w:mirrorIndents/>
        <w:rPr>
          <w:sz w:val="22"/>
          <w:szCs w:val="22"/>
        </w:rPr>
      </w:pPr>
      <w:r>
        <w:rPr>
          <w:sz w:val="22"/>
          <w:szCs w:val="22"/>
        </w:rPr>
        <w:t>Раздел "Национальная экономика"</w:t>
      </w:r>
    </w:p>
    <w:p w:rsidR="00785E0B" w:rsidRDefault="00785E0B" w:rsidP="00785E0B">
      <w:pPr>
        <w:pStyle w:val="afb"/>
        <w:ind w:firstLine="0"/>
        <w:mirrorIndents/>
        <w:rPr>
          <w:sz w:val="22"/>
          <w:szCs w:val="22"/>
        </w:rPr>
      </w:pPr>
      <w:r>
        <w:rPr>
          <w:sz w:val="22"/>
          <w:szCs w:val="22"/>
        </w:rPr>
        <w:t>Предусматриваемые на 2025-2027 годы бюджетные ассигнования по данному разделу характеризуются следующими данными: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44"/>
        <w:gridCol w:w="2837"/>
        <w:gridCol w:w="1064"/>
        <w:gridCol w:w="1095"/>
        <w:gridCol w:w="1430"/>
      </w:tblGrid>
      <w:tr w:rsidR="00785E0B" w:rsidTr="007F4FF1">
        <w:trPr>
          <w:trHeight w:val="586"/>
        </w:trPr>
        <w:tc>
          <w:tcPr>
            <w:tcW w:w="1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E0B" w:rsidRDefault="00785E0B" w:rsidP="007F4FF1">
            <w:pPr>
              <w:spacing w:line="256" w:lineRule="auto"/>
              <w:mirrorIndents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Наименование </w:t>
            </w:r>
          </w:p>
        </w:tc>
        <w:tc>
          <w:tcPr>
            <w:tcW w:w="1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0B" w:rsidRDefault="00785E0B" w:rsidP="007F4FF1">
            <w:pPr>
              <w:spacing w:line="256" w:lineRule="auto"/>
              <w:mirrorIndent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2024год </w:t>
            </w:r>
          </w:p>
          <w:p w:rsidR="00785E0B" w:rsidRDefault="00785E0B" w:rsidP="007F4FF1">
            <w:pPr>
              <w:spacing w:line="256" w:lineRule="auto"/>
              <w:mirrorIndent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(утверждено решением о бюджете (в действующей редакции) </w:t>
            </w:r>
          </w:p>
        </w:tc>
        <w:tc>
          <w:tcPr>
            <w:tcW w:w="18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E0B" w:rsidRDefault="00785E0B" w:rsidP="007F4FF1">
            <w:pPr>
              <w:spacing w:line="256" w:lineRule="auto"/>
              <w:mirrorIndent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Проект бюджета</w:t>
            </w:r>
          </w:p>
        </w:tc>
      </w:tr>
      <w:tr w:rsidR="00785E0B" w:rsidTr="007F4FF1">
        <w:trPr>
          <w:trHeight w:val="404"/>
        </w:trPr>
        <w:tc>
          <w:tcPr>
            <w:tcW w:w="1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E0B" w:rsidRDefault="00785E0B" w:rsidP="007F4FF1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E0B" w:rsidRDefault="00785E0B" w:rsidP="007F4FF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E0B" w:rsidRDefault="00785E0B" w:rsidP="007F4FF1">
            <w:pPr>
              <w:spacing w:line="256" w:lineRule="auto"/>
              <w:mirrorIndent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E0B" w:rsidRDefault="00785E0B" w:rsidP="007F4FF1">
            <w:pPr>
              <w:spacing w:line="256" w:lineRule="auto"/>
              <w:mirrorIndent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E0B" w:rsidRDefault="00785E0B" w:rsidP="007F4FF1">
            <w:pPr>
              <w:spacing w:line="256" w:lineRule="auto"/>
              <w:mirrorIndent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2027</w:t>
            </w:r>
          </w:p>
        </w:tc>
      </w:tr>
      <w:tr w:rsidR="00785E0B" w:rsidTr="007F4FF1">
        <w:trPr>
          <w:trHeight w:val="325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E0B" w:rsidRDefault="00785E0B" w:rsidP="007F4FF1">
            <w:pPr>
              <w:spacing w:line="256" w:lineRule="auto"/>
              <w:mirrorIndents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Общий объем, тыс. руб.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E0B" w:rsidRDefault="00785E0B" w:rsidP="007F4FF1">
            <w:pPr>
              <w:spacing w:line="256" w:lineRule="auto"/>
              <w:mirrorIndent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25329,3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E0B" w:rsidRDefault="00785E0B" w:rsidP="007F4FF1">
            <w:pPr>
              <w:spacing w:line="256" w:lineRule="auto"/>
              <w:mirrorIndent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30377,2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E0B" w:rsidRDefault="00785E0B" w:rsidP="007F4FF1">
            <w:pPr>
              <w:spacing w:line="256" w:lineRule="auto"/>
              <w:mirrorIndent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8355,0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E0B" w:rsidRDefault="00785E0B" w:rsidP="007F4FF1">
            <w:pPr>
              <w:spacing w:line="256" w:lineRule="auto"/>
              <w:mirrorIndent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11 533,0</w:t>
            </w:r>
          </w:p>
        </w:tc>
      </w:tr>
      <w:tr w:rsidR="00785E0B" w:rsidTr="007F4FF1">
        <w:trPr>
          <w:trHeight w:val="345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E0B" w:rsidRDefault="00785E0B" w:rsidP="007F4FF1">
            <w:pPr>
              <w:spacing w:line="256" w:lineRule="auto"/>
              <w:mirrorIndents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Снижение (увеличение) к предыдущему году, тыс. руб.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E0B" w:rsidRDefault="00785E0B" w:rsidP="007F4FF1">
            <w:pPr>
              <w:spacing w:line="256" w:lineRule="auto"/>
              <w:mirrorIndents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E0B" w:rsidRDefault="00785E0B" w:rsidP="007F4FF1">
            <w:pPr>
              <w:spacing w:line="256" w:lineRule="auto"/>
              <w:mirrorIndent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+5049,9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E0B" w:rsidRDefault="00785E0B" w:rsidP="007F4FF1">
            <w:pPr>
              <w:spacing w:line="256" w:lineRule="auto"/>
              <w:mirrorIndent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-22024,2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E0B" w:rsidRDefault="00785E0B" w:rsidP="007F4FF1">
            <w:pPr>
              <w:spacing w:line="256" w:lineRule="auto"/>
              <w:mirrorIndent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3178,0</w:t>
            </w:r>
          </w:p>
        </w:tc>
      </w:tr>
      <w:tr w:rsidR="00785E0B" w:rsidTr="007F4FF1">
        <w:trPr>
          <w:trHeight w:val="354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E0B" w:rsidRDefault="00785E0B" w:rsidP="007F4FF1">
            <w:pPr>
              <w:spacing w:line="256" w:lineRule="auto"/>
              <w:mirrorIndents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Снижение (увеличение) к предыдущему году, %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E0B" w:rsidRDefault="00785E0B" w:rsidP="007F4FF1">
            <w:pPr>
              <w:spacing w:line="256" w:lineRule="auto"/>
              <w:mirrorIndents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E0B" w:rsidRDefault="00785E0B" w:rsidP="007F4FF1">
            <w:pPr>
              <w:spacing w:line="256" w:lineRule="auto"/>
              <w:mirrorIndent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16,0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E0B" w:rsidRDefault="00785E0B" w:rsidP="007F4FF1">
            <w:pPr>
              <w:spacing w:line="256" w:lineRule="auto"/>
              <w:mirrorIndent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-27,5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E0B" w:rsidRDefault="00785E0B" w:rsidP="007F4FF1">
            <w:pPr>
              <w:spacing w:line="256" w:lineRule="auto"/>
              <w:mirrorIndent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-13,0</w:t>
            </w:r>
          </w:p>
        </w:tc>
      </w:tr>
    </w:tbl>
    <w:p w:rsidR="00785E0B" w:rsidRDefault="00785E0B" w:rsidP="00785E0B">
      <w:pPr>
        <w:mirrorIndents/>
        <w:jc w:val="both"/>
        <w:rPr>
          <w:sz w:val="22"/>
          <w:szCs w:val="22"/>
        </w:rPr>
      </w:pPr>
      <w:r>
        <w:rPr>
          <w:sz w:val="22"/>
          <w:szCs w:val="22"/>
        </w:rPr>
        <w:t>В указанном разделе предусмотрены расходы по следующим направлениям:</w:t>
      </w:r>
    </w:p>
    <w:p w:rsidR="00785E0B" w:rsidRDefault="00785E0B" w:rsidP="00785E0B">
      <w:pPr>
        <w:mirrorIndents/>
        <w:jc w:val="both"/>
        <w:rPr>
          <w:sz w:val="22"/>
          <w:szCs w:val="22"/>
          <w:u w:val="single"/>
        </w:rPr>
      </w:pPr>
    </w:p>
    <w:p w:rsidR="00785E0B" w:rsidRDefault="00785E0B" w:rsidP="00785E0B">
      <w:pPr>
        <w:mirrorIndents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По подразделу 0408 «Транспорт»</w:t>
      </w:r>
      <w:r>
        <w:rPr>
          <w:sz w:val="22"/>
          <w:szCs w:val="22"/>
        </w:rPr>
        <w:t xml:space="preserve"> предусмотрены транспортные услуги МУП «Каргатское АТП» на 2025 год в сумме 6296,3тыс. руб.</w:t>
      </w:r>
      <w:r>
        <w:rPr>
          <w:sz w:val="22"/>
          <w:szCs w:val="22"/>
        </w:rPr>
        <w:tab/>
        <w:t xml:space="preserve">Субсидия на осуществления полномочий </w:t>
      </w:r>
      <w:proofErr w:type="spellStart"/>
      <w:r>
        <w:rPr>
          <w:sz w:val="22"/>
          <w:szCs w:val="22"/>
        </w:rPr>
        <w:t>поорганизации</w:t>
      </w:r>
      <w:proofErr w:type="spellEnd"/>
      <w:r>
        <w:rPr>
          <w:sz w:val="22"/>
          <w:szCs w:val="22"/>
        </w:rPr>
        <w:t xml:space="preserve"> регулярных перевозок пассажиров и багажа.</w:t>
      </w:r>
      <w:proofErr w:type="gramStart"/>
      <w:r>
        <w:rPr>
          <w:sz w:val="22"/>
          <w:szCs w:val="22"/>
        </w:rPr>
        <w:t>6234,3тыс.руб</w:t>
      </w:r>
      <w:proofErr w:type="gramEnd"/>
      <w:r>
        <w:rPr>
          <w:sz w:val="22"/>
          <w:szCs w:val="22"/>
        </w:rPr>
        <w:t xml:space="preserve">.софинансирование 62,0тыс.руб., на 2026год – 0,0тыс.руб., на 2027 год – 0,0тыс.руб. Пассажирские перевозки по утвержденным автобусным маршрутам на территории муниципального образования города Каргата осуществляет МУП «Каргатское Автотранспортное Предприятие». </w:t>
      </w:r>
    </w:p>
    <w:p w:rsidR="00785E0B" w:rsidRDefault="00785E0B" w:rsidP="00785E0B">
      <w:pPr>
        <w:mirrorIndents/>
        <w:jc w:val="both"/>
        <w:rPr>
          <w:sz w:val="22"/>
          <w:szCs w:val="22"/>
          <w:highlight w:val="yellow"/>
          <w:u w:val="single"/>
        </w:rPr>
      </w:pPr>
    </w:p>
    <w:p w:rsidR="00785E0B" w:rsidRDefault="00785E0B" w:rsidP="00785E0B">
      <w:pPr>
        <w:mirrorIndents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По подразделу 0409 «Дорожное хозяйство</w:t>
      </w:r>
      <w:r>
        <w:rPr>
          <w:sz w:val="22"/>
          <w:szCs w:val="22"/>
        </w:rPr>
        <w:t>»</w:t>
      </w:r>
    </w:p>
    <w:p w:rsidR="00785E0B" w:rsidRDefault="00785E0B" w:rsidP="00785E0B">
      <w:pPr>
        <w:mirrorIndent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2025 год предусматриваются бюджетные ассигнования в сумме 24 082,9 тыс. </w:t>
      </w:r>
      <w:proofErr w:type="spellStart"/>
      <w:r>
        <w:rPr>
          <w:sz w:val="22"/>
          <w:szCs w:val="22"/>
        </w:rPr>
        <w:t>руб</w:t>
      </w:r>
      <w:proofErr w:type="spellEnd"/>
      <w:r>
        <w:rPr>
          <w:sz w:val="22"/>
          <w:szCs w:val="22"/>
        </w:rPr>
        <w:t xml:space="preserve">, на 2026 год –  8355,0 тыс. </w:t>
      </w:r>
      <w:proofErr w:type="spellStart"/>
      <w:r>
        <w:rPr>
          <w:sz w:val="22"/>
          <w:szCs w:val="22"/>
        </w:rPr>
        <w:t>руб</w:t>
      </w:r>
      <w:proofErr w:type="spellEnd"/>
      <w:r>
        <w:rPr>
          <w:sz w:val="22"/>
          <w:szCs w:val="22"/>
        </w:rPr>
        <w:t>(акцизы)., на 2027год – 11533,0 тыс. руб.(акцизы).</w:t>
      </w:r>
    </w:p>
    <w:p w:rsidR="00785E0B" w:rsidRDefault="00785E0B" w:rsidP="00785E0B">
      <w:pPr>
        <w:mirrorIndent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Реализация мероприятий, осуществляемых за счет средств, полученных от уплаты акцизов на разные виды топлива, подлежащих распределению между бюджетами субъектов РФ и местными бюджетами с учетом дифференцированных нормативов отчислений в местные бюджеты (акцизы) – 8037,0 тыс. руб.</w:t>
      </w:r>
      <w:r>
        <w:rPr>
          <w:color w:val="000000" w:themeColor="text1"/>
          <w:sz w:val="22"/>
          <w:szCs w:val="22"/>
        </w:rPr>
        <w:t xml:space="preserve"> (2026</w:t>
      </w:r>
      <w:r>
        <w:rPr>
          <w:sz w:val="22"/>
          <w:szCs w:val="22"/>
        </w:rPr>
        <w:t xml:space="preserve"> год – 8355,0тыс. руб., 2027 год –  11533,0тыс. руб.). Данные </w:t>
      </w:r>
      <w:proofErr w:type="gramStart"/>
      <w:r>
        <w:rPr>
          <w:sz w:val="22"/>
          <w:szCs w:val="22"/>
        </w:rPr>
        <w:t>средства  города</w:t>
      </w:r>
      <w:proofErr w:type="gramEnd"/>
      <w:r>
        <w:rPr>
          <w:sz w:val="22"/>
          <w:szCs w:val="22"/>
        </w:rPr>
        <w:t xml:space="preserve"> Каргата будут направленны:</w:t>
      </w:r>
    </w:p>
    <w:p w:rsidR="00785E0B" w:rsidRDefault="00785E0B" w:rsidP="00785E0B">
      <w:pPr>
        <w:mirrorIndents/>
        <w:jc w:val="both"/>
        <w:rPr>
          <w:sz w:val="22"/>
          <w:szCs w:val="22"/>
        </w:rPr>
      </w:pPr>
      <w:r>
        <w:rPr>
          <w:sz w:val="22"/>
          <w:szCs w:val="22"/>
        </w:rPr>
        <w:t>Покупка цемент, краска дорожная, трубы на стойки сумму -437,0тыс.руб.(акцизы)</w:t>
      </w:r>
    </w:p>
    <w:p w:rsidR="00785E0B" w:rsidRDefault="00785E0B" w:rsidP="00785E0B">
      <w:pPr>
        <w:mirrorIndents/>
        <w:jc w:val="both"/>
        <w:rPr>
          <w:sz w:val="22"/>
          <w:szCs w:val="22"/>
        </w:rPr>
      </w:pPr>
      <w:r>
        <w:rPr>
          <w:sz w:val="22"/>
          <w:szCs w:val="22"/>
        </w:rPr>
        <w:t>Закупка автозапчастей на сумму – 2000,0тыс.руб.(акцизы).</w:t>
      </w:r>
    </w:p>
    <w:p w:rsidR="00785E0B" w:rsidRDefault="00785E0B" w:rsidP="00785E0B">
      <w:pPr>
        <w:mirrorIndents/>
        <w:jc w:val="both"/>
        <w:rPr>
          <w:sz w:val="22"/>
          <w:szCs w:val="22"/>
        </w:rPr>
      </w:pPr>
      <w:r>
        <w:rPr>
          <w:sz w:val="22"/>
          <w:szCs w:val="22"/>
        </w:rPr>
        <w:t>Субсидия по государственной программе «Развитие автомобильных дорог»-13752,0тыс. руб.</w:t>
      </w:r>
    </w:p>
    <w:p w:rsidR="00785E0B" w:rsidRDefault="00785E0B" w:rsidP="00785E0B">
      <w:pPr>
        <w:mirrorIndent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Закупка </w:t>
      </w:r>
      <w:proofErr w:type="gramStart"/>
      <w:r>
        <w:rPr>
          <w:sz w:val="22"/>
          <w:szCs w:val="22"/>
        </w:rPr>
        <w:t>ГСМ(</w:t>
      </w:r>
      <w:proofErr w:type="gramEnd"/>
      <w:r>
        <w:rPr>
          <w:sz w:val="22"/>
          <w:szCs w:val="22"/>
        </w:rPr>
        <w:t>Бензин АИ-92,масло) -5000,0тыс.руб.(акцизы).</w:t>
      </w:r>
    </w:p>
    <w:p w:rsidR="00785E0B" w:rsidRDefault="00785E0B" w:rsidP="00785E0B">
      <w:pPr>
        <w:mirrorIndents/>
        <w:jc w:val="both"/>
        <w:rPr>
          <w:sz w:val="22"/>
          <w:szCs w:val="22"/>
        </w:rPr>
      </w:pPr>
      <w:r>
        <w:rPr>
          <w:sz w:val="22"/>
          <w:szCs w:val="22"/>
        </w:rPr>
        <w:t>Разработка проекта организации дорожного движения -600,0тыс.руб.(акцизы)</w:t>
      </w:r>
    </w:p>
    <w:p w:rsidR="00785E0B" w:rsidRDefault="00785E0B" w:rsidP="00785E0B">
      <w:pPr>
        <w:mirrorIndents/>
        <w:jc w:val="both"/>
        <w:rPr>
          <w:sz w:val="22"/>
          <w:szCs w:val="22"/>
        </w:rPr>
      </w:pPr>
      <w:r>
        <w:rPr>
          <w:sz w:val="22"/>
          <w:szCs w:val="22"/>
        </w:rPr>
        <w:t>Обследование мостов– 355,0тыс.руб.(транспортный налог)</w:t>
      </w:r>
    </w:p>
    <w:p w:rsidR="00785E0B" w:rsidRDefault="00785E0B" w:rsidP="00785E0B">
      <w:pPr>
        <w:mirrorIndents/>
        <w:jc w:val="both"/>
        <w:rPr>
          <w:sz w:val="22"/>
          <w:szCs w:val="22"/>
        </w:rPr>
      </w:pPr>
      <w:r>
        <w:rPr>
          <w:sz w:val="22"/>
          <w:szCs w:val="22"/>
        </w:rPr>
        <w:t>Проектирование – 1 686,9тыс.руб.(транспортный налог)</w:t>
      </w:r>
    </w:p>
    <w:p w:rsidR="00785E0B" w:rsidRDefault="00785E0B">
      <w:pPr>
        <w:rPr>
          <w:rFonts w:eastAsiaTheme="minorHAnsi"/>
          <w:sz w:val="22"/>
          <w:szCs w:val="22"/>
          <w:u w:val="single"/>
          <w:lang w:eastAsia="en-US"/>
        </w:rPr>
      </w:pPr>
      <w:r>
        <w:rPr>
          <w:sz w:val="22"/>
          <w:szCs w:val="22"/>
          <w:u w:val="single"/>
        </w:rPr>
        <w:br w:type="page"/>
      </w:r>
    </w:p>
    <w:p w:rsidR="00785E0B" w:rsidRDefault="00785E0B" w:rsidP="00785E0B">
      <w:pPr>
        <w:pStyle w:val="afb"/>
        <w:ind w:firstLine="0"/>
        <w:mirrorIndents/>
        <w:rPr>
          <w:sz w:val="22"/>
          <w:szCs w:val="22"/>
          <w:u w:val="single"/>
        </w:rPr>
      </w:pPr>
    </w:p>
    <w:p w:rsidR="00785E0B" w:rsidRDefault="00785E0B" w:rsidP="00785E0B">
      <w:pPr>
        <w:pStyle w:val="afb"/>
        <w:ind w:firstLine="0"/>
        <w:mirrorIndents/>
        <w:rPr>
          <w:sz w:val="22"/>
          <w:szCs w:val="22"/>
        </w:rPr>
      </w:pPr>
      <w:r>
        <w:rPr>
          <w:sz w:val="22"/>
          <w:szCs w:val="22"/>
          <w:u w:val="single"/>
        </w:rPr>
        <w:t>Раздел 0502</w:t>
      </w:r>
      <w:r>
        <w:rPr>
          <w:sz w:val="22"/>
          <w:szCs w:val="22"/>
        </w:rPr>
        <w:t xml:space="preserve"> "Жилищно-коммунальное хозяйство"</w:t>
      </w:r>
    </w:p>
    <w:p w:rsidR="00785E0B" w:rsidRDefault="00785E0B" w:rsidP="00785E0B">
      <w:pPr>
        <w:pStyle w:val="afb"/>
        <w:ind w:firstLine="0"/>
        <w:mirrorIndents/>
        <w:rPr>
          <w:sz w:val="22"/>
          <w:szCs w:val="22"/>
        </w:rPr>
      </w:pPr>
      <w:r>
        <w:rPr>
          <w:sz w:val="22"/>
          <w:szCs w:val="22"/>
        </w:rPr>
        <w:t>Расходы бюджета города Каргата по разделу «Жилищно-коммунальное хозяйство" на 2025год определены в сумме 151 229,2тыс. руб., что к уровню 2024 года составляет 87%, на 2026 год – 151 224,9тыс.руб., на 2027 год – 19 213,3тыс.руб.</w:t>
      </w:r>
    </w:p>
    <w:p w:rsidR="00785E0B" w:rsidRDefault="00785E0B" w:rsidP="00785E0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Такое снижение объясняется уменьшением </w:t>
      </w:r>
      <w:proofErr w:type="gramStart"/>
      <w:r>
        <w:rPr>
          <w:sz w:val="22"/>
          <w:szCs w:val="22"/>
        </w:rPr>
        <w:t>суммы</w:t>
      </w:r>
      <w:proofErr w:type="gramEnd"/>
      <w:r>
        <w:rPr>
          <w:sz w:val="22"/>
          <w:szCs w:val="22"/>
        </w:rPr>
        <w:t xml:space="preserve"> выделяемой на субсидию по строительству и реконструкции (модернизацию)объектов питьевого водоснабжения программа «Чистая вода» -132 011,6тыс.руб.</w:t>
      </w:r>
    </w:p>
    <w:p w:rsidR="00785E0B" w:rsidRDefault="00785E0B" w:rsidP="00785E0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Субсидия на мероприятие по организации функционирования систем жизнеобеспечения и снабжения населения топливом подпрограммы «ГП НСО «Жилищно-коммунальное хозяйство» -18 </w:t>
      </w:r>
      <w:proofErr w:type="gramStart"/>
      <w:r>
        <w:rPr>
          <w:sz w:val="22"/>
          <w:szCs w:val="22"/>
        </w:rPr>
        <w:t>615,8тыс.руб</w:t>
      </w:r>
      <w:proofErr w:type="gramEnd"/>
      <w:r>
        <w:rPr>
          <w:sz w:val="22"/>
          <w:szCs w:val="22"/>
        </w:rPr>
        <w:t>.Софинансирование 200,0тыс.руб.</w:t>
      </w:r>
    </w:p>
    <w:p w:rsidR="00785E0B" w:rsidRDefault="00785E0B" w:rsidP="00785E0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Субсидия на мероприятие по организации функционирования систем жизнеобеспечения и снабжения населения топливом подпрограммы </w:t>
      </w:r>
      <w:proofErr w:type="gramStart"/>
      <w:r>
        <w:rPr>
          <w:sz w:val="22"/>
          <w:szCs w:val="22"/>
        </w:rPr>
        <w:t>на  осенне</w:t>
      </w:r>
      <w:proofErr w:type="gramEnd"/>
      <w:r>
        <w:rPr>
          <w:sz w:val="22"/>
          <w:szCs w:val="22"/>
        </w:rPr>
        <w:t xml:space="preserve">-зимний период. «ГП НСО «Жилищно-коммунальное хозяйство» -400,0тыс.руб.(приобретение </w:t>
      </w:r>
      <w:proofErr w:type="spellStart"/>
      <w:r>
        <w:rPr>
          <w:sz w:val="22"/>
          <w:szCs w:val="22"/>
        </w:rPr>
        <w:t>гидромолота</w:t>
      </w:r>
      <w:proofErr w:type="spellEnd"/>
      <w:r>
        <w:rPr>
          <w:sz w:val="22"/>
          <w:szCs w:val="22"/>
        </w:rPr>
        <w:t>).</w:t>
      </w:r>
    </w:p>
    <w:p w:rsidR="00785E0B" w:rsidRDefault="00785E0B" w:rsidP="00785E0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По подразделу 0503</w:t>
      </w:r>
      <w:r>
        <w:rPr>
          <w:sz w:val="22"/>
          <w:szCs w:val="22"/>
        </w:rPr>
        <w:t xml:space="preserve"> «Благоустройство» расходы на 2025 год составят 1000,0тыс.руб.</w:t>
      </w:r>
    </w:p>
    <w:p w:rsidR="00785E0B" w:rsidRDefault="00785E0B" w:rsidP="00785E0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2026 год 700,0тыс.руб. </w:t>
      </w:r>
      <w:proofErr w:type="gramStart"/>
      <w:r>
        <w:rPr>
          <w:sz w:val="22"/>
          <w:szCs w:val="22"/>
        </w:rPr>
        <w:t>и  на</w:t>
      </w:r>
      <w:proofErr w:type="gramEnd"/>
      <w:r>
        <w:rPr>
          <w:sz w:val="22"/>
          <w:szCs w:val="22"/>
        </w:rPr>
        <w:t xml:space="preserve"> 2027г- 700,0тыс.руб.</w:t>
      </w:r>
    </w:p>
    <w:p w:rsidR="00785E0B" w:rsidRDefault="00785E0B" w:rsidP="00785E0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содержание уличных электросетей – 1000,0тыс. руб.</w:t>
      </w:r>
    </w:p>
    <w:p w:rsidR="00785E0B" w:rsidRDefault="00785E0B" w:rsidP="00785E0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По подразделу 0505</w:t>
      </w:r>
      <w:r>
        <w:rPr>
          <w:sz w:val="22"/>
          <w:szCs w:val="22"/>
        </w:rPr>
        <w:t xml:space="preserve"> «Другие вопросы в области жилищно-коммунального хозяйства»</w:t>
      </w:r>
    </w:p>
    <w:p w:rsidR="00785E0B" w:rsidRDefault="00785E0B" w:rsidP="00785E0B">
      <w:pPr>
        <w:mirrorIndents/>
        <w:jc w:val="both"/>
        <w:rPr>
          <w:sz w:val="22"/>
          <w:szCs w:val="22"/>
        </w:rPr>
      </w:pPr>
      <w:r>
        <w:rPr>
          <w:sz w:val="22"/>
          <w:szCs w:val="22"/>
        </w:rPr>
        <w:t>- учтены расходы на 2025 год в сумме 44378,6 тыс. руб. запланированы расходы на обеспечение деятельности и оказания услуг МКУ «Услуги благоустройства» -34611,9тыс.руб.</w:t>
      </w:r>
    </w:p>
    <w:p w:rsidR="00785E0B" w:rsidRDefault="00785E0B" w:rsidP="00785E0B">
      <w:pPr>
        <w:mirrorIndent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МКУ «Парк отдыха города Каргата» - 9766,7тыс.руб.</w:t>
      </w:r>
    </w:p>
    <w:p w:rsidR="00785E0B" w:rsidRDefault="00785E0B" w:rsidP="00785E0B">
      <w:pPr>
        <w:mirrorIndents/>
        <w:jc w:val="both"/>
        <w:rPr>
          <w:sz w:val="22"/>
          <w:szCs w:val="22"/>
        </w:rPr>
      </w:pPr>
    </w:p>
    <w:p w:rsidR="00785E0B" w:rsidRDefault="00785E0B" w:rsidP="00785E0B">
      <w:pPr>
        <w:mirrorIndent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Работы по-летнему и зимнему содержанию дорог включая мосты, тротуары, остановочные площадки, стоянки автотранспорта: очистка от снега и наледи, обработка </w:t>
      </w:r>
      <w:proofErr w:type="spellStart"/>
      <w:r>
        <w:rPr>
          <w:sz w:val="22"/>
          <w:szCs w:val="22"/>
        </w:rPr>
        <w:t>противогололедными</w:t>
      </w:r>
      <w:proofErr w:type="spellEnd"/>
      <w:r>
        <w:rPr>
          <w:sz w:val="22"/>
          <w:szCs w:val="22"/>
        </w:rPr>
        <w:t xml:space="preserve"> материалами, очистка от грязевых отложений и мусора, выравнивание дорожного полотна с грунтовым покрытием, ямочный ремонт дорог с твердым покрытием, нанесение дорожной разметки.</w:t>
      </w:r>
    </w:p>
    <w:p w:rsidR="00785E0B" w:rsidRDefault="00785E0B" w:rsidP="00785E0B">
      <w:pPr>
        <w:mirrorIndents/>
        <w:jc w:val="both"/>
        <w:rPr>
          <w:sz w:val="22"/>
          <w:szCs w:val="22"/>
        </w:rPr>
      </w:pPr>
      <w:r>
        <w:rPr>
          <w:sz w:val="22"/>
          <w:szCs w:val="22"/>
        </w:rPr>
        <w:t>Вывоз буртованного снега за пределы города.</w:t>
      </w:r>
    </w:p>
    <w:p w:rsidR="00785E0B" w:rsidRDefault="00785E0B" w:rsidP="00785E0B">
      <w:pPr>
        <w:mirrorIndents/>
        <w:jc w:val="both"/>
        <w:rPr>
          <w:sz w:val="22"/>
          <w:szCs w:val="22"/>
        </w:rPr>
      </w:pPr>
      <w:r>
        <w:rPr>
          <w:sz w:val="22"/>
          <w:szCs w:val="22"/>
        </w:rPr>
        <w:t>Обустройство и профилактическая очистка водоотводных канав и водоотводных труб.</w:t>
      </w:r>
    </w:p>
    <w:p w:rsidR="00785E0B" w:rsidRDefault="00785E0B" w:rsidP="00785E0B">
      <w:pPr>
        <w:mirrorIndents/>
        <w:jc w:val="both"/>
        <w:rPr>
          <w:sz w:val="22"/>
          <w:szCs w:val="22"/>
        </w:rPr>
      </w:pPr>
      <w:r>
        <w:rPr>
          <w:sz w:val="22"/>
          <w:szCs w:val="22"/>
        </w:rPr>
        <w:t>Кошение травянистой растительности на обочинах дорог, объектах озеленения.</w:t>
      </w:r>
    </w:p>
    <w:p w:rsidR="00785E0B" w:rsidRDefault="00785E0B" w:rsidP="00785E0B">
      <w:pPr>
        <w:mirrorIndents/>
        <w:jc w:val="both"/>
        <w:rPr>
          <w:sz w:val="22"/>
          <w:szCs w:val="22"/>
        </w:rPr>
      </w:pPr>
      <w:r>
        <w:rPr>
          <w:sz w:val="22"/>
          <w:szCs w:val="22"/>
        </w:rPr>
        <w:t>Декоративная обрезка деревьев и кустарников, высадка саженцев кустарниковых и древесных растений, профилактическая вырубка зеленых насаждений.</w:t>
      </w:r>
    </w:p>
    <w:p w:rsidR="00785E0B" w:rsidRDefault="00785E0B" w:rsidP="00785E0B">
      <w:pPr>
        <w:pStyle w:val="afb"/>
        <w:ind w:firstLine="0"/>
        <w:mirrorIndents/>
        <w:rPr>
          <w:sz w:val="22"/>
          <w:szCs w:val="22"/>
        </w:rPr>
      </w:pPr>
    </w:p>
    <w:p w:rsidR="00785E0B" w:rsidRDefault="00785E0B" w:rsidP="00785E0B">
      <w:pPr>
        <w:pStyle w:val="a4"/>
        <w:mirrorIndents/>
        <w:rPr>
          <w:bCs/>
          <w:color w:val="000000" w:themeColor="text1"/>
          <w:sz w:val="22"/>
          <w:szCs w:val="22"/>
        </w:rPr>
      </w:pPr>
      <w:r>
        <w:rPr>
          <w:bCs/>
          <w:sz w:val="22"/>
          <w:szCs w:val="22"/>
          <w:u w:val="single"/>
        </w:rPr>
        <w:t>Раздел 0705</w:t>
      </w:r>
      <w:r>
        <w:rPr>
          <w:bCs/>
          <w:sz w:val="22"/>
          <w:szCs w:val="22"/>
        </w:rPr>
        <w:t xml:space="preserve"> </w:t>
      </w:r>
      <w:r>
        <w:rPr>
          <w:bCs/>
          <w:color w:val="000000" w:themeColor="text1"/>
          <w:sz w:val="22"/>
          <w:szCs w:val="22"/>
        </w:rPr>
        <w:t>«Образование»</w:t>
      </w:r>
    </w:p>
    <w:p w:rsidR="00785E0B" w:rsidRDefault="00785E0B" w:rsidP="00785E0B">
      <w:pPr>
        <w:pStyle w:val="afb"/>
        <w:ind w:firstLine="0"/>
        <w:mirrorIndents/>
        <w:rPr>
          <w:sz w:val="22"/>
          <w:szCs w:val="22"/>
        </w:rPr>
      </w:pPr>
      <w:r>
        <w:rPr>
          <w:rStyle w:val="afc"/>
          <w:sz w:val="22"/>
          <w:szCs w:val="22"/>
        </w:rPr>
        <w:t xml:space="preserve">В данном разделе предусмотрены расходы по повышению квалификации на 2025 год в сумме 160,0тыс.руб. </w:t>
      </w:r>
      <w:r>
        <w:rPr>
          <w:sz w:val="22"/>
          <w:szCs w:val="22"/>
        </w:rPr>
        <w:t xml:space="preserve"> на 2026-2027годы по данному разделу, составляет 0,0 тыс. руб., 0,0 тыс. руб. и 0,0 тыс. руб. </w:t>
      </w:r>
    </w:p>
    <w:p w:rsidR="00785E0B" w:rsidRDefault="00785E0B" w:rsidP="00785E0B">
      <w:pPr>
        <w:pStyle w:val="afb"/>
        <w:ind w:firstLine="0"/>
        <w:mirrorIndents/>
        <w:rPr>
          <w:sz w:val="22"/>
          <w:szCs w:val="22"/>
        </w:rPr>
      </w:pPr>
      <w:r>
        <w:rPr>
          <w:sz w:val="22"/>
          <w:szCs w:val="22"/>
          <w:u w:val="single"/>
        </w:rPr>
        <w:t>По</w:t>
      </w:r>
      <w:r>
        <w:rPr>
          <w:iCs/>
          <w:sz w:val="22"/>
          <w:szCs w:val="22"/>
          <w:u w:val="single"/>
        </w:rPr>
        <w:t xml:space="preserve"> подразделу 1001</w:t>
      </w:r>
      <w:r>
        <w:rPr>
          <w:iCs/>
          <w:sz w:val="22"/>
          <w:szCs w:val="22"/>
        </w:rPr>
        <w:t xml:space="preserve"> «Пенсионное обеспечение» </w:t>
      </w:r>
      <w:r>
        <w:rPr>
          <w:sz w:val="22"/>
          <w:szCs w:val="22"/>
        </w:rPr>
        <w:t>предусмотрены бюджетные ассигнования на расходные обязательства по выплате доплаты к пенсиям 5 муниципальным служащим в соответствии с действующим законодательством на 2025 год в сумме 710,0тыс.руб. и плановый период 2026-2027 г в сумме 800,0тыс.руб..</w:t>
      </w:r>
    </w:p>
    <w:p w:rsidR="00785E0B" w:rsidRDefault="00785E0B" w:rsidP="00785E0B">
      <w:pPr>
        <w:pStyle w:val="afb"/>
        <w:ind w:firstLine="0"/>
        <w:mirrorIndents/>
        <w:rPr>
          <w:sz w:val="22"/>
          <w:szCs w:val="22"/>
        </w:rPr>
      </w:pPr>
    </w:p>
    <w:p w:rsidR="00785E0B" w:rsidRDefault="00785E0B" w:rsidP="00785E0B">
      <w:pPr>
        <w:pStyle w:val="a4"/>
        <w:mirrorIndents/>
        <w:rPr>
          <w:sz w:val="22"/>
          <w:szCs w:val="22"/>
        </w:rPr>
      </w:pPr>
      <w:r>
        <w:rPr>
          <w:sz w:val="22"/>
          <w:szCs w:val="22"/>
        </w:rPr>
        <w:t>Источники финансирования дефицита бюджета</w:t>
      </w:r>
    </w:p>
    <w:p w:rsidR="00785E0B" w:rsidRDefault="00785E0B" w:rsidP="00785E0B">
      <w:pPr>
        <w:mirrorIndents/>
        <w:jc w:val="both"/>
        <w:rPr>
          <w:sz w:val="22"/>
          <w:szCs w:val="22"/>
        </w:rPr>
      </w:pPr>
      <w:r>
        <w:rPr>
          <w:sz w:val="22"/>
          <w:szCs w:val="22"/>
        </w:rPr>
        <w:t>Дефицит бюджета города Каргата планируется в размере:</w:t>
      </w:r>
    </w:p>
    <w:p w:rsidR="00785E0B" w:rsidRDefault="00785E0B" w:rsidP="00785E0B">
      <w:pPr>
        <w:mirrorIndents/>
        <w:jc w:val="both"/>
        <w:rPr>
          <w:sz w:val="22"/>
          <w:szCs w:val="22"/>
        </w:rPr>
      </w:pPr>
      <w:r>
        <w:rPr>
          <w:sz w:val="22"/>
          <w:szCs w:val="22"/>
        </w:rPr>
        <w:t>в 2025 году – 0,0 тыс. рублей;</w:t>
      </w:r>
    </w:p>
    <w:p w:rsidR="00785E0B" w:rsidRDefault="00785E0B" w:rsidP="00785E0B">
      <w:pPr>
        <w:mirrorIndents/>
        <w:jc w:val="both"/>
        <w:rPr>
          <w:sz w:val="22"/>
          <w:szCs w:val="22"/>
        </w:rPr>
      </w:pPr>
      <w:r>
        <w:rPr>
          <w:sz w:val="22"/>
          <w:szCs w:val="22"/>
        </w:rPr>
        <w:t>в 2026 году – 0,0 тыс. рублей (0 %),</w:t>
      </w:r>
    </w:p>
    <w:p w:rsidR="00785E0B" w:rsidRDefault="00785E0B" w:rsidP="00785E0B">
      <w:pPr>
        <w:mirrorIndents/>
        <w:jc w:val="both"/>
        <w:rPr>
          <w:sz w:val="22"/>
          <w:szCs w:val="22"/>
        </w:rPr>
      </w:pPr>
      <w:r>
        <w:rPr>
          <w:sz w:val="22"/>
          <w:szCs w:val="22"/>
        </w:rPr>
        <w:t>в 2027 году – 0,0 тыс. рублей (0 %).</w:t>
      </w:r>
    </w:p>
    <w:p w:rsidR="00785E0B" w:rsidRDefault="00785E0B" w:rsidP="00785E0B">
      <w:pPr>
        <w:mirrorIndent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Дефицит бюджета города Каргата на 2025 год не запланирован. </w:t>
      </w:r>
    </w:p>
    <w:p w:rsidR="00785E0B" w:rsidRDefault="00785E0B" w:rsidP="00785E0B">
      <w:pPr>
        <w:mirrorIndent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85E0B" w:rsidRDefault="00785E0B" w:rsidP="00646D04">
      <w:pPr>
        <w:ind w:firstLine="709"/>
        <w:jc w:val="both"/>
      </w:pPr>
    </w:p>
    <w:p w:rsidR="00785E0B" w:rsidRDefault="00785E0B" w:rsidP="00646D04">
      <w:pPr>
        <w:ind w:firstLine="709"/>
        <w:jc w:val="both"/>
      </w:pPr>
    </w:p>
    <w:p w:rsidR="0098249E" w:rsidRDefault="009236AE" w:rsidP="00646D04">
      <w:pPr>
        <w:ind w:firstLine="709"/>
        <w:jc w:val="both"/>
      </w:pPr>
      <w:r>
        <w:lastRenderedPageBreak/>
        <w:t>В ходе проведения публичных слушаний, замечания и предложения по теме публичных слушаний не поступали.</w:t>
      </w:r>
      <w:r w:rsidR="0098249E">
        <w:t xml:space="preserve"> </w:t>
      </w:r>
    </w:p>
    <w:p w:rsidR="00646D04" w:rsidRPr="005C6269" w:rsidRDefault="00646D04" w:rsidP="00646D04">
      <w:pPr>
        <w:ind w:firstLine="709"/>
        <w:jc w:val="both"/>
        <w:rPr>
          <w:bCs/>
        </w:rPr>
      </w:pPr>
      <w:r w:rsidRPr="005C6269">
        <w:rPr>
          <w:bCs/>
        </w:rPr>
        <w:t>Рекомендовать внести проект бюджета город</w:t>
      </w:r>
      <w:r>
        <w:rPr>
          <w:bCs/>
        </w:rPr>
        <w:t>а Каргата</w:t>
      </w:r>
      <w:r w:rsidRPr="005C6269">
        <w:rPr>
          <w:bCs/>
        </w:rPr>
        <w:t xml:space="preserve"> на 20</w:t>
      </w:r>
      <w:r>
        <w:rPr>
          <w:bCs/>
        </w:rPr>
        <w:t>2</w:t>
      </w:r>
      <w:r w:rsidR="00785E0B">
        <w:rPr>
          <w:bCs/>
        </w:rPr>
        <w:t>5</w:t>
      </w:r>
      <w:r>
        <w:rPr>
          <w:bCs/>
        </w:rPr>
        <w:t xml:space="preserve"> </w:t>
      </w:r>
      <w:r w:rsidRPr="005C6269">
        <w:rPr>
          <w:bCs/>
        </w:rPr>
        <w:t>год и плановый период 20</w:t>
      </w:r>
      <w:r>
        <w:rPr>
          <w:bCs/>
        </w:rPr>
        <w:t>2</w:t>
      </w:r>
      <w:r w:rsidR="00785E0B">
        <w:rPr>
          <w:bCs/>
        </w:rPr>
        <w:t>6</w:t>
      </w:r>
      <w:r w:rsidRPr="005C6269">
        <w:rPr>
          <w:bCs/>
        </w:rPr>
        <w:t>-20</w:t>
      </w:r>
      <w:r>
        <w:rPr>
          <w:bCs/>
        </w:rPr>
        <w:t>2</w:t>
      </w:r>
      <w:r w:rsidR="00785E0B">
        <w:rPr>
          <w:bCs/>
        </w:rPr>
        <w:t>7</w:t>
      </w:r>
      <w:r w:rsidRPr="005C6269">
        <w:rPr>
          <w:bCs/>
        </w:rPr>
        <w:t xml:space="preserve"> годов</w:t>
      </w:r>
      <w:r>
        <w:rPr>
          <w:bCs/>
        </w:rPr>
        <w:t xml:space="preserve"> </w:t>
      </w:r>
      <w:r w:rsidRPr="005C6269">
        <w:rPr>
          <w:bCs/>
        </w:rPr>
        <w:t>на очередное</w:t>
      </w:r>
      <w:r>
        <w:rPr>
          <w:bCs/>
        </w:rPr>
        <w:t xml:space="preserve"> </w:t>
      </w:r>
      <w:r w:rsidRPr="005C6269">
        <w:rPr>
          <w:bCs/>
        </w:rPr>
        <w:t>заседание Совета депутатов город</w:t>
      </w:r>
      <w:r>
        <w:rPr>
          <w:bCs/>
        </w:rPr>
        <w:t>а Каргата</w:t>
      </w:r>
      <w:r w:rsidRPr="005C6269">
        <w:rPr>
          <w:bCs/>
        </w:rPr>
        <w:t xml:space="preserve"> с рекомендацией его утверждения.</w:t>
      </w:r>
    </w:p>
    <w:p w:rsidR="009236AE" w:rsidRPr="007A58B9" w:rsidRDefault="00646D04" w:rsidP="00646D04">
      <w:pPr>
        <w:ind w:firstLine="709"/>
        <w:jc w:val="both"/>
      </w:pPr>
      <w:proofErr w:type="spellStart"/>
      <w:r>
        <w:t>К</w:t>
      </w:r>
      <w:r w:rsidR="00785E0B">
        <w:t>озик</w:t>
      </w:r>
      <w:proofErr w:type="spellEnd"/>
      <w:r>
        <w:t xml:space="preserve"> </w:t>
      </w:r>
      <w:r w:rsidR="00785E0B">
        <w:t>Е</w:t>
      </w:r>
      <w:r>
        <w:t>.</w:t>
      </w:r>
      <w:r w:rsidR="00785E0B">
        <w:t>А</w:t>
      </w:r>
      <w:r>
        <w:t>.</w:t>
      </w:r>
      <w:r w:rsidR="009236AE" w:rsidRPr="007A58B9">
        <w:t>: Кто за рекомендации Совету депутатов города Каргата, прошу голосовать:</w:t>
      </w:r>
    </w:p>
    <w:p w:rsidR="009236AE" w:rsidRPr="007A58B9" w:rsidRDefault="009236AE" w:rsidP="009236AE">
      <w:pPr>
        <w:jc w:val="both"/>
      </w:pPr>
    </w:p>
    <w:p w:rsidR="0098249E" w:rsidRPr="00C253DF" w:rsidRDefault="0098249E" w:rsidP="0098249E">
      <w:pPr>
        <w:jc w:val="both"/>
      </w:pPr>
      <w:proofErr w:type="gramStart"/>
      <w:r>
        <w:rPr>
          <w:sz w:val="28"/>
          <w:szCs w:val="28"/>
        </w:rPr>
        <w:t xml:space="preserve">ГОЛОСОВАЛИ:  </w:t>
      </w:r>
      <w:r>
        <w:t>За</w:t>
      </w:r>
      <w:proofErr w:type="gramEnd"/>
      <w:r>
        <w:t xml:space="preserve">- </w:t>
      </w:r>
      <w:r w:rsidR="00785E0B">
        <w:t>2</w:t>
      </w:r>
      <w:r w:rsidR="003C141D">
        <w:t>1</w:t>
      </w:r>
    </w:p>
    <w:p w:rsidR="0098249E" w:rsidRPr="00C253DF" w:rsidRDefault="0098249E" w:rsidP="0098249E">
      <w:pPr>
        <w:jc w:val="both"/>
      </w:pPr>
      <w:r w:rsidRPr="00C253DF">
        <w:t xml:space="preserve">             </w:t>
      </w:r>
      <w:r w:rsidR="0029271C">
        <w:t xml:space="preserve">   </w:t>
      </w:r>
      <w:r w:rsidRPr="00C253DF">
        <w:t xml:space="preserve">     </w:t>
      </w:r>
      <w:r>
        <w:t xml:space="preserve">            </w:t>
      </w:r>
      <w:r w:rsidRPr="00C253DF">
        <w:t xml:space="preserve">    Против - нет</w:t>
      </w:r>
    </w:p>
    <w:p w:rsidR="0098249E" w:rsidRPr="00C253DF" w:rsidRDefault="0098249E" w:rsidP="0098249E">
      <w:pPr>
        <w:jc w:val="both"/>
      </w:pPr>
      <w:r>
        <w:t xml:space="preserve">            </w:t>
      </w:r>
      <w:r w:rsidRPr="00C253DF">
        <w:t xml:space="preserve">    </w:t>
      </w:r>
      <w:r w:rsidR="0029271C">
        <w:t xml:space="preserve">   </w:t>
      </w:r>
      <w:r w:rsidRPr="00C253DF">
        <w:t xml:space="preserve">                  Воздержались – нет.</w:t>
      </w:r>
    </w:p>
    <w:p w:rsidR="0098249E" w:rsidRDefault="0098249E" w:rsidP="0098249E">
      <w:pPr>
        <w:jc w:val="both"/>
      </w:pPr>
      <w:r>
        <w:t>Принято «Единогласно»</w:t>
      </w:r>
    </w:p>
    <w:p w:rsidR="009236AE" w:rsidRDefault="009236AE" w:rsidP="0098249E">
      <w:pPr>
        <w:jc w:val="both"/>
      </w:pPr>
    </w:p>
    <w:p w:rsidR="00B650EB" w:rsidRDefault="00B650EB" w:rsidP="0098249E">
      <w:pPr>
        <w:jc w:val="both"/>
      </w:pPr>
    </w:p>
    <w:p w:rsidR="00646D04" w:rsidRDefault="00646D04" w:rsidP="0098249E">
      <w:pPr>
        <w:jc w:val="both"/>
      </w:pPr>
    </w:p>
    <w:p w:rsidR="00646D04" w:rsidRDefault="00646D04" w:rsidP="0098249E">
      <w:pPr>
        <w:jc w:val="both"/>
      </w:pPr>
    </w:p>
    <w:p w:rsidR="00B650EB" w:rsidRDefault="00B650EB" w:rsidP="0098249E">
      <w:pPr>
        <w:jc w:val="both"/>
      </w:pPr>
    </w:p>
    <w:p w:rsidR="003E65AB" w:rsidRDefault="003E65AB" w:rsidP="00607A77">
      <w:pPr>
        <w:ind w:firstLine="357"/>
      </w:pPr>
    </w:p>
    <w:p w:rsidR="004B7811" w:rsidRDefault="00A95B01" w:rsidP="006E3B06">
      <w:r>
        <w:t xml:space="preserve">Председатель     </w:t>
      </w:r>
      <w:r w:rsidR="0098249E">
        <w:t xml:space="preserve"> </w:t>
      </w:r>
      <w:r>
        <w:t xml:space="preserve">                                                          </w:t>
      </w:r>
      <w:r w:rsidR="00FA5866">
        <w:t xml:space="preserve">             </w:t>
      </w:r>
      <w:r w:rsidR="0098249E">
        <w:t xml:space="preserve">             </w:t>
      </w:r>
      <w:r w:rsidR="00646D04">
        <w:t xml:space="preserve">      </w:t>
      </w:r>
      <w:r w:rsidR="0098249E">
        <w:t xml:space="preserve">          </w:t>
      </w:r>
      <w:proofErr w:type="spellStart"/>
      <w:r w:rsidR="00646D04">
        <w:t>К</w:t>
      </w:r>
      <w:r w:rsidR="00785E0B">
        <w:t>озик</w:t>
      </w:r>
      <w:proofErr w:type="spellEnd"/>
      <w:r w:rsidR="00646D04">
        <w:t xml:space="preserve"> </w:t>
      </w:r>
      <w:r w:rsidR="00785E0B">
        <w:t>Е</w:t>
      </w:r>
      <w:r w:rsidR="00646D04">
        <w:t>.</w:t>
      </w:r>
      <w:r w:rsidR="00785E0B">
        <w:t>А</w:t>
      </w:r>
      <w:bookmarkStart w:id="0" w:name="_GoBack"/>
      <w:bookmarkEnd w:id="0"/>
      <w:r w:rsidR="00646D04">
        <w:t>.</w:t>
      </w:r>
    </w:p>
    <w:p w:rsidR="00CC6061" w:rsidRDefault="00CC6061" w:rsidP="006E3B06"/>
    <w:p w:rsidR="00991162" w:rsidRDefault="00991162" w:rsidP="006E3B06"/>
    <w:p w:rsidR="00B650EB" w:rsidRDefault="00B650EB" w:rsidP="006E3B06"/>
    <w:p w:rsidR="00CC6061" w:rsidRDefault="00CC6061" w:rsidP="00CC6061">
      <w:pPr>
        <w:jc w:val="center"/>
      </w:pPr>
      <w:r>
        <w:t xml:space="preserve">Секретарь                                                                                             </w:t>
      </w:r>
      <w:r w:rsidR="0098249E">
        <w:t xml:space="preserve">                   </w:t>
      </w:r>
      <w:r w:rsidR="00F431A2">
        <w:t>Морозова Е.В.</w:t>
      </w:r>
    </w:p>
    <w:p w:rsidR="00CC6061" w:rsidRDefault="00CC6061" w:rsidP="006E3B06"/>
    <w:sectPr w:rsidR="00CC6061" w:rsidSect="009911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4AD" w:rsidRDefault="009C64AD">
      <w:r>
        <w:separator/>
      </w:r>
    </w:p>
  </w:endnote>
  <w:endnote w:type="continuationSeparator" w:id="0">
    <w:p w:rsidR="009C64AD" w:rsidRDefault="009C6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135" w:rsidRDefault="00DD5135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135" w:rsidRDefault="00DD5135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135" w:rsidRDefault="00DD513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4AD" w:rsidRDefault="009C64AD">
      <w:r>
        <w:separator/>
      </w:r>
    </w:p>
  </w:footnote>
  <w:footnote w:type="continuationSeparator" w:id="0">
    <w:p w:rsidR="009C64AD" w:rsidRDefault="009C6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135" w:rsidRDefault="00DD5135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135" w:rsidRDefault="00DD5135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135" w:rsidRDefault="00DD5135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27A79"/>
    <w:multiLevelType w:val="hybridMultilevel"/>
    <w:tmpl w:val="52804A98"/>
    <w:lvl w:ilvl="0" w:tplc="B3D6C7B0">
      <w:start w:val="1"/>
      <w:numFmt w:val="decimal"/>
      <w:lvlText w:val="%1."/>
      <w:lvlJc w:val="left"/>
      <w:pPr>
        <w:ind w:left="95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59D1746"/>
    <w:multiLevelType w:val="hybridMultilevel"/>
    <w:tmpl w:val="95DA5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42D2B"/>
    <w:multiLevelType w:val="hybridMultilevel"/>
    <w:tmpl w:val="3F9466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FC4"/>
    <w:multiLevelType w:val="singleLevel"/>
    <w:tmpl w:val="19B6B906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 w15:restartNumberingAfterBreak="0">
    <w:nsid w:val="11AF134F"/>
    <w:multiLevelType w:val="hybridMultilevel"/>
    <w:tmpl w:val="4A447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A2536C"/>
    <w:multiLevelType w:val="hybridMultilevel"/>
    <w:tmpl w:val="3594CE42"/>
    <w:lvl w:ilvl="0" w:tplc="FFFFFFFF">
      <w:start w:val="1"/>
      <w:numFmt w:val="decimal"/>
      <w:lvlText w:val="%1.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1418157E"/>
    <w:multiLevelType w:val="hybridMultilevel"/>
    <w:tmpl w:val="62F60226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C6C161E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16753CBE"/>
    <w:multiLevelType w:val="hybridMultilevel"/>
    <w:tmpl w:val="D8F23686"/>
    <w:lvl w:ilvl="0" w:tplc="5B60CA84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9E2D8F"/>
    <w:multiLevelType w:val="hybridMultilevel"/>
    <w:tmpl w:val="83643680"/>
    <w:lvl w:ilvl="0" w:tplc="230E1A4C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969B0"/>
    <w:multiLevelType w:val="hybridMultilevel"/>
    <w:tmpl w:val="ED36EFA6"/>
    <w:lvl w:ilvl="0" w:tplc="E01AE3C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 w15:restartNumberingAfterBreak="0">
    <w:nsid w:val="1EC17D7D"/>
    <w:multiLevelType w:val="singleLevel"/>
    <w:tmpl w:val="81F074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24BD28C1"/>
    <w:multiLevelType w:val="hybridMultilevel"/>
    <w:tmpl w:val="04A81AAA"/>
    <w:lvl w:ilvl="0" w:tplc="FFFFFFFF">
      <w:start w:val="17"/>
      <w:numFmt w:val="decimal"/>
      <w:lvlText w:val="%1)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26D57179"/>
    <w:multiLevelType w:val="hybridMultilevel"/>
    <w:tmpl w:val="F9F26B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F76CF"/>
    <w:multiLevelType w:val="singleLevel"/>
    <w:tmpl w:val="8F3680A4"/>
    <w:lvl w:ilvl="0">
      <w:start w:val="1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04809A1"/>
    <w:multiLevelType w:val="hybridMultilevel"/>
    <w:tmpl w:val="C4EE6AE4"/>
    <w:lvl w:ilvl="0" w:tplc="2DE4E2AE">
      <w:start w:val="16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5" w15:restartNumberingAfterBreak="0">
    <w:nsid w:val="30A32706"/>
    <w:multiLevelType w:val="hybridMultilevel"/>
    <w:tmpl w:val="80EAF790"/>
    <w:lvl w:ilvl="0" w:tplc="F75877DE">
      <w:start w:val="6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6" w15:restartNumberingAfterBreak="0">
    <w:nsid w:val="3E0F1723"/>
    <w:multiLevelType w:val="hybridMultilevel"/>
    <w:tmpl w:val="3738DD7E"/>
    <w:lvl w:ilvl="0" w:tplc="F86C1392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0B5053"/>
    <w:multiLevelType w:val="hybridMultilevel"/>
    <w:tmpl w:val="AB929B6C"/>
    <w:lvl w:ilvl="0" w:tplc="C4D002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B6993"/>
    <w:multiLevelType w:val="hybridMultilevel"/>
    <w:tmpl w:val="72D83D2E"/>
    <w:lvl w:ilvl="0" w:tplc="A5B469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F2B89"/>
    <w:multiLevelType w:val="hybridMultilevel"/>
    <w:tmpl w:val="BDAC073E"/>
    <w:lvl w:ilvl="0" w:tplc="444EF25E">
      <w:start w:val="1"/>
      <w:numFmt w:val="upperRoman"/>
      <w:lvlText w:val="%1."/>
      <w:lvlJc w:val="left"/>
      <w:pPr>
        <w:ind w:left="37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160C49"/>
    <w:multiLevelType w:val="hybridMultilevel"/>
    <w:tmpl w:val="6590B6C2"/>
    <w:lvl w:ilvl="0" w:tplc="FFFFFFFF">
      <w:start w:val="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21" w15:restartNumberingAfterBreak="0">
    <w:nsid w:val="4DC82A32"/>
    <w:multiLevelType w:val="hybridMultilevel"/>
    <w:tmpl w:val="44D4D9CA"/>
    <w:lvl w:ilvl="0" w:tplc="436E5E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2" w15:restartNumberingAfterBreak="0">
    <w:nsid w:val="5C1E3408"/>
    <w:multiLevelType w:val="hybridMultilevel"/>
    <w:tmpl w:val="A32AFFD6"/>
    <w:lvl w:ilvl="0" w:tplc="3F948AC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5CB60CE8"/>
    <w:multiLevelType w:val="hybridMultilevel"/>
    <w:tmpl w:val="2EE08D82"/>
    <w:lvl w:ilvl="0" w:tplc="B928BE26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7673266"/>
    <w:multiLevelType w:val="hybridMultilevel"/>
    <w:tmpl w:val="8C146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F91BA9"/>
    <w:multiLevelType w:val="singleLevel"/>
    <w:tmpl w:val="E62E2DF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74B34E28"/>
    <w:multiLevelType w:val="hybridMultilevel"/>
    <w:tmpl w:val="9DFA0020"/>
    <w:lvl w:ilvl="0" w:tplc="092A152C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0E60CD"/>
    <w:multiLevelType w:val="hybridMultilevel"/>
    <w:tmpl w:val="E44A75B6"/>
    <w:lvl w:ilvl="0" w:tplc="BCF47C7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1"/>
  </w:num>
  <w:num w:numId="2">
    <w:abstractNumId w:val="16"/>
  </w:num>
  <w:num w:numId="3">
    <w:abstractNumId w:val="17"/>
  </w:num>
  <w:num w:numId="4">
    <w:abstractNumId w:val="18"/>
  </w:num>
  <w:num w:numId="5">
    <w:abstractNumId w:val="24"/>
  </w:num>
  <w:num w:numId="6">
    <w:abstractNumId w:val="19"/>
  </w:num>
  <w:num w:numId="7">
    <w:abstractNumId w:val="26"/>
  </w:num>
  <w:num w:numId="8">
    <w:abstractNumId w:val="23"/>
  </w:num>
  <w:num w:numId="9">
    <w:abstractNumId w:val="9"/>
  </w:num>
  <w:num w:numId="10">
    <w:abstractNumId w:val="15"/>
  </w:num>
  <w:num w:numId="11">
    <w:abstractNumId w:val="11"/>
  </w:num>
  <w:num w:numId="12">
    <w:abstractNumId w:val="13"/>
  </w:num>
  <w:num w:numId="13">
    <w:abstractNumId w:val="3"/>
  </w:num>
  <w:num w:numId="14">
    <w:abstractNumId w:val="5"/>
  </w:num>
  <w:num w:numId="15">
    <w:abstractNumId w:val="6"/>
  </w:num>
  <w:num w:numId="16">
    <w:abstractNumId w:val="20"/>
  </w:num>
  <w:num w:numId="17">
    <w:abstractNumId w:val="22"/>
  </w:num>
  <w:num w:numId="18">
    <w:abstractNumId w:val="14"/>
  </w:num>
  <w:num w:numId="19">
    <w:abstractNumId w:val="27"/>
  </w:num>
  <w:num w:numId="20">
    <w:abstractNumId w:val="4"/>
  </w:num>
  <w:num w:numId="21">
    <w:abstractNumId w:val="10"/>
  </w:num>
  <w:num w:numId="22">
    <w:abstractNumId w:val="25"/>
  </w:num>
  <w:num w:numId="23">
    <w:abstractNumId w:val="1"/>
  </w:num>
  <w:num w:numId="24">
    <w:abstractNumId w:val="12"/>
  </w:num>
  <w:num w:numId="25">
    <w:abstractNumId w:val="2"/>
  </w:num>
  <w:num w:numId="26">
    <w:abstractNumId w:val="0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AAA"/>
    <w:rsid w:val="000021DC"/>
    <w:rsid w:val="00024F8D"/>
    <w:rsid w:val="00037E15"/>
    <w:rsid w:val="00054F28"/>
    <w:rsid w:val="00070228"/>
    <w:rsid w:val="000A6A2B"/>
    <w:rsid w:val="000C102E"/>
    <w:rsid w:val="00110757"/>
    <w:rsid w:val="00127F11"/>
    <w:rsid w:val="00140A03"/>
    <w:rsid w:val="00147BB3"/>
    <w:rsid w:val="00161690"/>
    <w:rsid w:val="001729EB"/>
    <w:rsid w:val="001768D7"/>
    <w:rsid w:val="00193547"/>
    <w:rsid w:val="001C31E6"/>
    <w:rsid w:val="001F40FA"/>
    <w:rsid w:val="00201691"/>
    <w:rsid w:val="0022762F"/>
    <w:rsid w:val="00247F84"/>
    <w:rsid w:val="00253B40"/>
    <w:rsid w:val="0025547B"/>
    <w:rsid w:val="0027541D"/>
    <w:rsid w:val="00290B59"/>
    <w:rsid w:val="0029271C"/>
    <w:rsid w:val="002E6B09"/>
    <w:rsid w:val="00315901"/>
    <w:rsid w:val="003179E2"/>
    <w:rsid w:val="003259AB"/>
    <w:rsid w:val="00325EDD"/>
    <w:rsid w:val="003332B2"/>
    <w:rsid w:val="003349E5"/>
    <w:rsid w:val="00336AAA"/>
    <w:rsid w:val="00342CAB"/>
    <w:rsid w:val="003805D6"/>
    <w:rsid w:val="003C141D"/>
    <w:rsid w:val="003D43FC"/>
    <w:rsid w:val="003E65AB"/>
    <w:rsid w:val="003E75F7"/>
    <w:rsid w:val="00440C25"/>
    <w:rsid w:val="004658D0"/>
    <w:rsid w:val="004A7779"/>
    <w:rsid w:val="004B7811"/>
    <w:rsid w:val="004C6D0C"/>
    <w:rsid w:val="00513D5B"/>
    <w:rsid w:val="00523322"/>
    <w:rsid w:val="005303E2"/>
    <w:rsid w:val="00536F99"/>
    <w:rsid w:val="005372D1"/>
    <w:rsid w:val="0054739A"/>
    <w:rsid w:val="00562B05"/>
    <w:rsid w:val="00581975"/>
    <w:rsid w:val="00591ADB"/>
    <w:rsid w:val="005C6269"/>
    <w:rsid w:val="005D014D"/>
    <w:rsid w:val="005D0483"/>
    <w:rsid w:val="005D2409"/>
    <w:rsid w:val="005E05E3"/>
    <w:rsid w:val="005E51A5"/>
    <w:rsid w:val="005E5B27"/>
    <w:rsid w:val="005F5487"/>
    <w:rsid w:val="00606A4C"/>
    <w:rsid w:val="00607A77"/>
    <w:rsid w:val="006105ED"/>
    <w:rsid w:val="00613720"/>
    <w:rsid w:val="00614840"/>
    <w:rsid w:val="006330D2"/>
    <w:rsid w:val="006454EC"/>
    <w:rsid w:val="00646D04"/>
    <w:rsid w:val="00650CB1"/>
    <w:rsid w:val="006703FA"/>
    <w:rsid w:val="00690AB5"/>
    <w:rsid w:val="006B5708"/>
    <w:rsid w:val="006B7909"/>
    <w:rsid w:val="006D1C8D"/>
    <w:rsid w:val="006D4A5C"/>
    <w:rsid w:val="006D73E7"/>
    <w:rsid w:val="006E3B06"/>
    <w:rsid w:val="00702FFC"/>
    <w:rsid w:val="00710992"/>
    <w:rsid w:val="007150A4"/>
    <w:rsid w:val="00721EF0"/>
    <w:rsid w:val="0072376D"/>
    <w:rsid w:val="00731B35"/>
    <w:rsid w:val="00746D3B"/>
    <w:rsid w:val="007765B0"/>
    <w:rsid w:val="00785E0B"/>
    <w:rsid w:val="007B0639"/>
    <w:rsid w:val="007B2063"/>
    <w:rsid w:val="007D61DC"/>
    <w:rsid w:val="007F57C5"/>
    <w:rsid w:val="00815CE7"/>
    <w:rsid w:val="008341F1"/>
    <w:rsid w:val="0084221C"/>
    <w:rsid w:val="00851D3E"/>
    <w:rsid w:val="008629DA"/>
    <w:rsid w:val="008772EB"/>
    <w:rsid w:val="00882CA8"/>
    <w:rsid w:val="00883400"/>
    <w:rsid w:val="008928F5"/>
    <w:rsid w:val="00895822"/>
    <w:rsid w:val="008976ED"/>
    <w:rsid w:val="008A0515"/>
    <w:rsid w:val="008E0225"/>
    <w:rsid w:val="009236AE"/>
    <w:rsid w:val="00924DBE"/>
    <w:rsid w:val="00927B69"/>
    <w:rsid w:val="009438FE"/>
    <w:rsid w:val="0098249E"/>
    <w:rsid w:val="009845EF"/>
    <w:rsid w:val="00990F8C"/>
    <w:rsid w:val="00991162"/>
    <w:rsid w:val="0099125E"/>
    <w:rsid w:val="009932E4"/>
    <w:rsid w:val="009947EE"/>
    <w:rsid w:val="009A73A7"/>
    <w:rsid w:val="009C64AD"/>
    <w:rsid w:val="009C7DC5"/>
    <w:rsid w:val="009D2C65"/>
    <w:rsid w:val="009D5353"/>
    <w:rsid w:val="009E4DD5"/>
    <w:rsid w:val="00A12AE8"/>
    <w:rsid w:val="00A21FC0"/>
    <w:rsid w:val="00A2599B"/>
    <w:rsid w:val="00A41FBB"/>
    <w:rsid w:val="00A733BA"/>
    <w:rsid w:val="00A7464B"/>
    <w:rsid w:val="00A83421"/>
    <w:rsid w:val="00A95B01"/>
    <w:rsid w:val="00AA1C60"/>
    <w:rsid w:val="00AA6D62"/>
    <w:rsid w:val="00AB3BDC"/>
    <w:rsid w:val="00AC0839"/>
    <w:rsid w:val="00AC7B28"/>
    <w:rsid w:val="00AF1345"/>
    <w:rsid w:val="00AF7992"/>
    <w:rsid w:val="00B27B5D"/>
    <w:rsid w:val="00B31BA8"/>
    <w:rsid w:val="00B32E5E"/>
    <w:rsid w:val="00B3779B"/>
    <w:rsid w:val="00B4316E"/>
    <w:rsid w:val="00B64531"/>
    <w:rsid w:val="00B650EB"/>
    <w:rsid w:val="00B71F68"/>
    <w:rsid w:val="00B7706E"/>
    <w:rsid w:val="00B957AF"/>
    <w:rsid w:val="00BF2AD7"/>
    <w:rsid w:val="00C016B0"/>
    <w:rsid w:val="00C02C06"/>
    <w:rsid w:val="00C063AB"/>
    <w:rsid w:val="00C22EDC"/>
    <w:rsid w:val="00C253DF"/>
    <w:rsid w:val="00C35B7B"/>
    <w:rsid w:val="00C730F7"/>
    <w:rsid w:val="00C90761"/>
    <w:rsid w:val="00CA1E0D"/>
    <w:rsid w:val="00CA5EAA"/>
    <w:rsid w:val="00CB3859"/>
    <w:rsid w:val="00CC6061"/>
    <w:rsid w:val="00CD755C"/>
    <w:rsid w:val="00CE046C"/>
    <w:rsid w:val="00CF7396"/>
    <w:rsid w:val="00D0174E"/>
    <w:rsid w:val="00D13165"/>
    <w:rsid w:val="00D1408C"/>
    <w:rsid w:val="00D145F6"/>
    <w:rsid w:val="00D217DB"/>
    <w:rsid w:val="00D67AA2"/>
    <w:rsid w:val="00D725C3"/>
    <w:rsid w:val="00D738DF"/>
    <w:rsid w:val="00DA48B4"/>
    <w:rsid w:val="00DA6AA4"/>
    <w:rsid w:val="00DC5B71"/>
    <w:rsid w:val="00DD048A"/>
    <w:rsid w:val="00DD0DC0"/>
    <w:rsid w:val="00DD5135"/>
    <w:rsid w:val="00DE1BA7"/>
    <w:rsid w:val="00E0110A"/>
    <w:rsid w:val="00E07FAF"/>
    <w:rsid w:val="00E2059D"/>
    <w:rsid w:val="00E32C70"/>
    <w:rsid w:val="00E371BB"/>
    <w:rsid w:val="00E6424E"/>
    <w:rsid w:val="00E64844"/>
    <w:rsid w:val="00E87EB2"/>
    <w:rsid w:val="00EA202D"/>
    <w:rsid w:val="00EB2C52"/>
    <w:rsid w:val="00EC36A6"/>
    <w:rsid w:val="00ED0C36"/>
    <w:rsid w:val="00EE3533"/>
    <w:rsid w:val="00EE7AC5"/>
    <w:rsid w:val="00EF073E"/>
    <w:rsid w:val="00F1451B"/>
    <w:rsid w:val="00F3329E"/>
    <w:rsid w:val="00F431A2"/>
    <w:rsid w:val="00FA3008"/>
    <w:rsid w:val="00FA5866"/>
    <w:rsid w:val="00FA6189"/>
    <w:rsid w:val="00FD4B12"/>
    <w:rsid w:val="00FF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7AB963"/>
  <w15:docId w15:val="{09E133F8-5B60-4946-960F-CCC7BA3A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81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53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C6D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C36A6"/>
    <w:pPr>
      <w:keepNext/>
      <w:tabs>
        <w:tab w:val="left" w:pos="720"/>
      </w:tabs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D1316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C36A6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EC36A6"/>
    <w:pPr>
      <w:keepNext/>
      <w:ind w:firstLine="708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EC36A6"/>
    <w:pPr>
      <w:keepNext/>
      <w:jc w:val="center"/>
      <w:outlineLvl w:val="6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53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rsid w:val="004C6D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C36A6"/>
    <w:rPr>
      <w:b/>
      <w:sz w:val="24"/>
      <w:szCs w:val="24"/>
    </w:rPr>
  </w:style>
  <w:style w:type="character" w:customStyle="1" w:styleId="40">
    <w:name w:val="Заголовок 4 Знак"/>
    <w:link w:val="4"/>
    <w:rsid w:val="00D1316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EC36A6"/>
    <w:rPr>
      <w:sz w:val="28"/>
      <w:szCs w:val="24"/>
    </w:rPr>
  </w:style>
  <w:style w:type="character" w:customStyle="1" w:styleId="60">
    <w:name w:val="Заголовок 6 Знак"/>
    <w:basedOn w:val="a0"/>
    <w:link w:val="6"/>
    <w:rsid w:val="00EC36A6"/>
    <w:rPr>
      <w:b/>
      <w:sz w:val="28"/>
      <w:szCs w:val="24"/>
    </w:rPr>
  </w:style>
  <w:style w:type="character" w:customStyle="1" w:styleId="70">
    <w:name w:val="Заголовок 7 Знак"/>
    <w:basedOn w:val="a0"/>
    <w:link w:val="7"/>
    <w:rsid w:val="00EC36A6"/>
    <w:rPr>
      <w:b/>
      <w:sz w:val="26"/>
      <w:szCs w:val="24"/>
    </w:rPr>
  </w:style>
  <w:style w:type="paragraph" w:styleId="31">
    <w:name w:val="Body Text Indent 3"/>
    <w:basedOn w:val="a"/>
    <w:link w:val="32"/>
    <w:rsid w:val="00607A7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607A77"/>
    <w:rPr>
      <w:sz w:val="16"/>
      <w:szCs w:val="16"/>
    </w:rPr>
  </w:style>
  <w:style w:type="paragraph" w:styleId="a3">
    <w:name w:val="caption"/>
    <w:basedOn w:val="a"/>
    <w:qFormat/>
    <w:rsid w:val="00607A77"/>
    <w:pPr>
      <w:jc w:val="center"/>
    </w:pPr>
    <w:rPr>
      <w:b/>
      <w:szCs w:val="20"/>
    </w:rPr>
  </w:style>
  <w:style w:type="paragraph" w:styleId="a4">
    <w:name w:val="Body Text"/>
    <w:basedOn w:val="a"/>
    <w:link w:val="a5"/>
    <w:unhideWhenUsed/>
    <w:rsid w:val="00607A77"/>
    <w:pPr>
      <w:spacing w:after="120"/>
    </w:pPr>
  </w:style>
  <w:style w:type="character" w:customStyle="1" w:styleId="a5">
    <w:name w:val="Основной текст Знак"/>
    <w:link w:val="a4"/>
    <w:rsid w:val="00607A77"/>
    <w:rPr>
      <w:sz w:val="24"/>
      <w:szCs w:val="24"/>
    </w:rPr>
  </w:style>
  <w:style w:type="paragraph" w:customStyle="1" w:styleId="a6">
    <w:name w:val="ОТСТУП"/>
    <w:basedOn w:val="a"/>
    <w:rsid w:val="00607A77"/>
    <w:pPr>
      <w:widowControl w:val="0"/>
      <w:numPr>
        <w:ilvl w:val="12"/>
      </w:numPr>
      <w:autoSpaceDE w:val="0"/>
      <w:autoSpaceDN w:val="0"/>
      <w:ind w:firstLine="709"/>
      <w:jc w:val="center"/>
    </w:pPr>
  </w:style>
  <w:style w:type="paragraph" w:styleId="a7">
    <w:name w:val="List Paragraph"/>
    <w:basedOn w:val="a"/>
    <w:uiPriority w:val="34"/>
    <w:qFormat/>
    <w:rsid w:val="00DA6AA4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8">
    <w:name w:val="Body Text Indent"/>
    <w:basedOn w:val="a"/>
    <w:link w:val="a9"/>
    <w:unhideWhenUsed/>
    <w:rsid w:val="00127F11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127F11"/>
    <w:rPr>
      <w:sz w:val="24"/>
      <w:szCs w:val="24"/>
    </w:rPr>
  </w:style>
  <w:style w:type="paragraph" w:customStyle="1" w:styleId="ConsPlusNormal">
    <w:name w:val="ConsPlusNormal"/>
    <w:rsid w:val="00D13165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a">
    <w:name w:val="Balloon Text"/>
    <w:basedOn w:val="a"/>
    <w:link w:val="ab"/>
    <w:semiHidden/>
    <w:unhideWhenUsed/>
    <w:rsid w:val="00591AD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rsid w:val="00591ADB"/>
    <w:rPr>
      <w:rFonts w:ascii="Tahoma" w:hAnsi="Tahoma" w:cs="Tahoma"/>
      <w:sz w:val="16"/>
      <w:szCs w:val="16"/>
    </w:rPr>
  </w:style>
  <w:style w:type="paragraph" w:styleId="21">
    <w:name w:val="Body Text First Indent 2"/>
    <w:basedOn w:val="a8"/>
    <w:link w:val="22"/>
    <w:unhideWhenUsed/>
    <w:rsid w:val="004C6D0C"/>
    <w:pPr>
      <w:ind w:firstLine="210"/>
    </w:pPr>
  </w:style>
  <w:style w:type="character" w:customStyle="1" w:styleId="22">
    <w:name w:val="Красная строка 2 Знак"/>
    <w:basedOn w:val="a9"/>
    <w:link w:val="21"/>
    <w:rsid w:val="004C6D0C"/>
    <w:rPr>
      <w:sz w:val="24"/>
      <w:szCs w:val="24"/>
    </w:rPr>
  </w:style>
  <w:style w:type="paragraph" w:styleId="23">
    <w:name w:val="Body Text Indent 2"/>
    <w:basedOn w:val="a"/>
    <w:link w:val="24"/>
    <w:unhideWhenUsed/>
    <w:rsid w:val="004C6D0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4C6D0C"/>
    <w:rPr>
      <w:sz w:val="24"/>
      <w:szCs w:val="24"/>
    </w:rPr>
  </w:style>
  <w:style w:type="character" w:customStyle="1" w:styleId="25">
    <w:name w:val="Основной текст Знак2 Знак"/>
    <w:aliases w:val="Основной текст Знак2 Знак Знак Знак,Основной текст Знак1 Знак1 Знак Знак Знак,Основной текст Знак3 Знак Знак Знак Знак Знак"/>
    <w:rsid w:val="004C6D0C"/>
    <w:rPr>
      <w:sz w:val="24"/>
      <w:lang w:val="ru-RU" w:eastAsia="ru-RU" w:bidi="ar-SA"/>
    </w:rPr>
  </w:style>
  <w:style w:type="paragraph" w:customStyle="1" w:styleId="ConsTitle">
    <w:name w:val="ConsTitle"/>
    <w:rsid w:val="004C6D0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urier14">
    <w:name w:val="Courier14"/>
    <w:basedOn w:val="a"/>
    <w:rsid w:val="004C6D0C"/>
    <w:pPr>
      <w:ind w:firstLine="851"/>
      <w:jc w:val="both"/>
    </w:pPr>
    <w:rPr>
      <w:rFonts w:ascii="Courier New" w:hAnsi="Courier New" w:cs="Courier New"/>
      <w:sz w:val="28"/>
      <w:szCs w:val="28"/>
    </w:rPr>
  </w:style>
  <w:style w:type="paragraph" w:styleId="ac">
    <w:name w:val="Normal (Web)"/>
    <w:basedOn w:val="a"/>
    <w:uiPriority w:val="99"/>
    <w:rsid w:val="00BF2AD7"/>
    <w:pPr>
      <w:spacing w:before="100" w:beforeAutospacing="1" w:after="100" w:afterAutospacing="1" w:line="360" w:lineRule="exact"/>
      <w:ind w:firstLine="709"/>
      <w:jc w:val="both"/>
    </w:pPr>
    <w:rPr>
      <w:sz w:val="28"/>
      <w:szCs w:val="28"/>
    </w:rPr>
  </w:style>
  <w:style w:type="paragraph" w:customStyle="1" w:styleId="11">
    <w:name w:val="Без интервала1"/>
    <w:rsid w:val="00BF2AD7"/>
    <w:rPr>
      <w:rFonts w:ascii="Calibri" w:hAnsi="Calibri" w:cs="Calibri"/>
      <w:sz w:val="22"/>
      <w:szCs w:val="22"/>
      <w:lang w:eastAsia="en-US"/>
    </w:rPr>
  </w:style>
  <w:style w:type="paragraph" w:customStyle="1" w:styleId="12">
    <w:name w:val="Абзац списка1"/>
    <w:basedOn w:val="a"/>
    <w:rsid w:val="00BF2AD7"/>
    <w:pPr>
      <w:ind w:left="720"/>
    </w:pPr>
  </w:style>
  <w:style w:type="paragraph" w:styleId="ad">
    <w:name w:val="No Spacing"/>
    <w:uiPriority w:val="1"/>
    <w:qFormat/>
    <w:rsid w:val="009D5353"/>
    <w:rPr>
      <w:rFonts w:ascii="Calibri" w:eastAsia="Calibri" w:hAnsi="Calibri"/>
      <w:sz w:val="22"/>
      <w:szCs w:val="22"/>
      <w:lang w:eastAsia="en-US"/>
    </w:rPr>
  </w:style>
  <w:style w:type="table" w:styleId="ae">
    <w:name w:val="Table Grid"/>
    <w:basedOn w:val="a1"/>
    <w:uiPriority w:val="59"/>
    <w:rsid w:val="006330D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6">
    <w:name w:val="Абзац списка2"/>
    <w:basedOn w:val="a"/>
    <w:rsid w:val="008976ED"/>
    <w:pPr>
      <w:ind w:left="720"/>
    </w:pPr>
  </w:style>
  <w:style w:type="paragraph" w:styleId="af">
    <w:name w:val="footer"/>
    <w:basedOn w:val="a"/>
    <w:link w:val="af0"/>
    <w:uiPriority w:val="99"/>
    <w:rsid w:val="00EC36A6"/>
    <w:pPr>
      <w:tabs>
        <w:tab w:val="center" w:pos="4153"/>
        <w:tab w:val="right" w:pos="8306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C36A6"/>
    <w:rPr>
      <w:sz w:val="24"/>
      <w:szCs w:val="24"/>
    </w:rPr>
  </w:style>
  <w:style w:type="character" w:styleId="af1">
    <w:name w:val="page number"/>
    <w:basedOn w:val="a0"/>
    <w:rsid w:val="00EC36A6"/>
  </w:style>
  <w:style w:type="paragraph" w:customStyle="1" w:styleId="ConsNormal">
    <w:name w:val="ConsNormal"/>
    <w:rsid w:val="00EC36A6"/>
    <w:pPr>
      <w:ind w:right="19772"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EC36A6"/>
    <w:pPr>
      <w:ind w:right="19772"/>
    </w:pPr>
    <w:rPr>
      <w:rFonts w:ascii="Courier New" w:hAnsi="Courier New"/>
      <w:snapToGrid w:val="0"/>
    </w:rPr>
  </w:style>
  <w:style w:type="paragraph" w:styleId="27">
    <w:name w:val="Body Text 2"/>
    <w:basedOn w:val="a"/>
    <w:link w:val="28"/>
    <w:rsid w:val="00EC36A6"/>
    <w:pPr>
      <w:tabs>
        <w:tab w:val="left" w:pos="720"/>
      </w:tabs>
      <w:jc w:val="both"/>
    </w:pPr>
    <w:rPr>
      <w:sz w:val="28"/>
    </w:rPr>
  </w:style>
  <w:style w:type="character" w:customStyle="1" w:styleId="28">
    <w:name w:val="Основной текст 2 Знак"/>
    <w:basedOn w:val="a0"/>
    <w:link w:val="27"/>
    <w:rsid w:val="00EC36A6"/>
    <w:rPr>
      <w:sz w:val="28"/>
      <w:szCs w:val="24"/>
    </w:rPr>
  </w:style>
  <w:style w:type="character" w:customStyle="1" w:styleId="FontStyle33">
    <w:name w:val="Font Style33"/>
    <w:rsid w:val="00EC36A6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EC36A6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2">
    <w:name w:val="footnote text"/>
    <w:basedOn w:val="a"/>
    <w:link w:val="af3"/>
    <w:semiHidden/>
    <w:rsid w:val="00EC36A6"/>
    <w:rPr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EC36A6"/>
  </w:style>
  <w:style w:type="character" w:styleId="af4">
    <w:name w:val="Hyperlink"/>
    <w:rsid w:val="00EC36A6"/>
    <w:rPr>
      <w:color w:val="0000FF"/>
      <w:u w:val="single"/>
    </w:rPr>
  </w:style>
  <w:style w:type="paragraph" w:styleId="af5">
    <w:name w:val="header"/>
    <w:basedOn w:val="a"/>
    <w:link w:val="af6"/>
    <w:uiPriority w:val="99"/>
    <w:rsid w:val="00EC36A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EC36A6"/>
    <w:rPr>
      <w:sz w:val="24"/>
      <w:szCs w:val="24"/>
    </w:rPr>
  </w:style>
  <w:style w:type="paragraph" w:styleId="af7">
    <w:name w:val="endnote text"/>
    <w:basedOn w:val="a"/>
    <w:link w:val="af8"/>
    <w:rsid w:val="00EC36A6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EC36A6"/>
  </w:style>
  <w:style w:type="character" w:styleId="af9">
    <w:name w:val="endnote reference"/>
    <w:rsid w:val="00EC36A6"/>
    <w:rPr>
      <w:vertAlign w:val="superscript"/>
    </w:rPr>
  </w:style>
  <w:style w:type="paragraph" w:customStyle="1" w:styleId="afa">
    <w:name w:val="Знак Знак Знак Знак"/>
    <w:basedOn w:val="a"/>
    <w:uiPriority w:val="99"/>
    <w:rsid w:val="00EC36A6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1">
    <w:name w:val="s_1"/>
    <w:basedOn w:val="a"/>
    <w:rsid w:val="00EC36A6"/>
    <w:pPr>
      <w:spacing w:before="100" w:beforeAutospacing="1" w:after="100" w:afterAutospacing="1"/>
    </w:pPr>
  </w:style>
  <w:style w:type="paragraph" w:customStyle="1" w:styleId="s22">
    <w:name w:val="s_22"/>
    <w:basedOn w:val="a"/>
    <w:rsid w:val="00EC36A6"/>
    <w:pPr>
      <w:spacing w:before="100" w:beforeAutospacing="1" w:after="100" w:afterAutospacing="1"/>
    </w:pPr>
  </w:style>
  <w:style w:type="paragraph" w:customStyle="1" w:styleId="s9">
    <w:name w:val="s_9"/>
    <w:basedOn w:val="a"/>
    <w:rsid w:val="00EC36A6"/>
    <w:pPr>
      <w:spacing w:before="100" w:beforeAutospacing="1" w:after="100" w:afterAutospacing="1"/>
    </w:pPr>
  </w:style>
  <w:style w:type="paragraph" w:customStyle="1" w:styleId="afb">
    <w:name w:val="Мой"/>
    <w:basedOn w:val="a"/>
    <w:link w:val="afc"/>
    <w:qFormat/>
    <w:rsid w:val="00D1408C"/>
    <w:pPr>
      <w:ind w:firstLine="709"/>
      <w:jc w:val="both"/>
    </w:pPr>
    <w:rPr>
      <w:rFonts w:eastAsiaTheme="minorHAnsi"/>
      <w:sz w:val="28"/>
      <w:szCs w:val="28"/>
      <w:lang w:eastAsia="en-US"/>
    </w:rPr>
  </w:style>
  <w:style w:type="character" w:customStyle="1" w:styleId="afc">
    <w:name w:val="Мой Знак"/>
    <w:basedOn w:val="a0"/>
    <w:link w:val="afb"/>
    <w:rsid w:val="00D1408C"/>
    <w:rPr>
      <w:rFonts w:eastAsiaTheme="minorHAnsi"/>
      <w:sz w:val="28"/>
      <w:szCs w:val="28"/>
      <w:lang w:eastAsia="en-US"/>
    </w:rPr>
  </w:style>
  <w:style w:type="character" w:customStyle="1" w:styleId="FontStyle84">
    <w:name w:val="Font Style84"/>
    <w:uiPriority w:val="99"/>
    <w:rsid w:val="00D1408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9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8B1DA-CAC9-45F4-B809-1D8BF7A87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9</Pages>
  <Words>3698</Words>
  <Characters>21084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bux_zarplata</cp:lastModifiedBy>
  <cp:revision>19</cp:revision>
  <cp:lastPrinted>2017-12-26T09:35:00Z</cp:lastPrinted>
  <dcterms:created xsi:type="dcterms:W3CDTF">2017-12-26T08:01:00Z</dcterms:created>
  <dcterms:modified xsi:type="dcterms:W3CDTF">2024-12-09T07:53:00Z</dcterms:modified>
</cp:coreProperties>
</file>