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3C" w:rsidRDefault="003D413C" w:rsidP="003D413C">
      <w:pPr>
        <w:ind w:firstLine="540"/>
        <w:jc w:val="both"/>
      </w:pPr>
      <w:r w:rsidRPr="00277196">
        <w:rPr>
          <w:rFonts w:ascii="Arial" w:hAnsi="Arial" w:cs="Arial"/>
          <w:b/>
          <w:noProof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476250" cy="5715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13C" w:rsidRDefault="003D413C" w:rsidP="003D413C">
      <w:pPr>
        <w:jc w:val="center"/>
        <w:rPr>
          <w:rFonts w:ascii="Arial" w:hAnsi="Arial" w:cs="Arial"/>
          <w:b/>
          <w:noProof/>
          <w:spacing w:val="20"/>
          <w:sz w:val="28"/>
          <w:szCs w:val="28"/>
        </w:rPr>
      </w:pPr>
    </w:p>
    <w:p w:rsidR="003D413C" w:rsidRDefault="003D413C" w:rsidP="003D413C">
      <w:pPr>
        <w:jc w:val="center"/>
        <w:rPr>
          <w:rFonts w:ascii="Arial" w:hAnsi="Arial" w:cs="Arial"/>
          <w:b/>
          <w:noProof/>
          <w:spacing w:val="20"/>
          <w:sz w:val="28"/>
          <w:szCs w:val="28"/>
        </w:rPr>
      </w:pPr>
    </w:p>
    <w:p w:rsidR="003D413C" w:rsidRPr="00277196" w:rsidRDefault="003D413C" w:rsidP="003D413C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w:t>АДМИНИСТРАЦИЯ</w:t>
      </w:r>
      <w:r w:rsidRPr="00277196">
        <w:rPr>
          <w:rFonts w:ascii="Arial" w:hAnsi="Arial" w:cs="Arial"/>
          <w:b/>
          <w:noProof/>
          <w:spacing w:val="20"/>
          <w:sz w:val="28"/>
          <w:szCs w:val="28"/>
        </w:rPr>
        <w:t xml:space="preserve"> ГОРОДА КАРГАТА</w:t>
      </w:r>
    </w:p>
    <w:p w:rsidR="003D413C" w:rsidRPr="00277196" w:rsidRDefault="003D413C" w:rsidP="003D413C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277196">
        <w:rPr>
          <w:rFonts w:ascii="Arial" w:hAnsi="Arial" w:cs="Arial"/>
          <w:b/>
          <w:spacing w:val="20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3D413C" w:rsidRPr="003F1716" w:rsidTr="003D413C">
        <w:trPr>
          <w:trHeight w:val="83"/>
        </w:trPr>
        <w:tc>
          <w:tcPr>
            <w:tcW w:w="10046" w:type="dxa"/>
          </w:tcPr>
          <w:p w:rsidR="003D413C" w:rsidRPr="003F1716" w:rsidRDefault="003D413C" w:rsidP="003D413C"/>
        </w:tc>
      </w:tr>
    </w:tbl>
    <w:p w:rsidR="003D413C" w:rsidRPr="00ED2D24" w:rsidRDefault="003D413C" w:rsidP="003D413C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ПОСТАНОВЛ</w:t>
      </w:r>
      <w:r w:rsidRPr="00ED2D24">
        <w:rPr>
          <w:rFonts w:ascii="Arial" w:hAnsi="Arial" w:cs="Arial"/>
          <w:b/>
          <w:sz w:val="32"/>
          <w:szCs w:val="32"/>
        </w:rPr>
        <w:t>ЕНИЕ</w:t>
      </w: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4248"/>
        <w:gridCol w:w="2580"/>
      </w:tblGrid>
      <w:tr w:rsidR="003D413C" w:rsidTr="003D413C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13C" w:rsidRDefault="002373C2" w:rsidP="003D413C">
            <w:pPr>
              <w:jc w:val="center"/>
            </w:pPr>
            <w:r>
              <w:t>2</w:t>
            </w:r>
            <w:r w:rsidR="005F3699">
              <w:t>3</w:t>
            </w:r>
            <w:r>
              <w:t>.04.2025</w:t>
            </w:r>
            <w:r w:rsidR="00264A09">
              <w:t>г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413C" w:rsidRPr="00E06113" w:rsidRDefault="003D413C" w:rsidP="003D4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13">
              <w:rPr>
                <w:rFonts w:ascii="Arial" w:hAnsi="Arial" w:cs="Arial"/>
                <w:sz w:val="20"/>
                <w:szCs w:val="20"/>
              </w:rPr>
              <w:t>г. Каргат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13C" w:rsidRDefault="003D413C" w:rsidP="003D413C">
            <w:pPr>
              <w:jc w:val="center"/>
            </w:pPr>
            <w:r>
              <w:t xml:space="preserve">№ </w:t>
            </w:r>
            <w:r w:rsidR="00841293">
              <w:t>108</w:t>
            </w:r>
            <w:bookmarkStart w:id="0" w:name="_GoBack"/>
            <w:bookmarkEnd w:id="0"/>
          </w:p>
        </w:tc>
      </w:tr>
    </w:tbl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3D413C" w:rsidP="003D413C">
      <w:pPr>
        <w:ind w:right="5810"/>
        <w:jc w:val="both"/>
      </w:pPr>
      <w:r>
        <w:t xml:space="preserve"> Об утверждении отчёта об исполнении бюджета </w:t>
      </w:r>
      <w:r w:rsidR="00E21E07">
        <w:t>города Каргата за 1 квартал 202</w:t>
      </w:r>
      <w:r w:rsidR="002373C2">
        <w:t>5</w:t>
      </w:r>
      <w:r>
        <w:t xml:space="preserve"> года</w:t>
      </w:r>
    </w:p>
    <w:p w:rsidR="003D413C" w:rsidRDefault="003D413C" w:rsidP="003D413C">
      <w:pPr>
        <w:ind w:right="-6"/>
        <w:jc w:val="both"/>
      </w:pPr>
    </w:p>
    <w:p w:rsidR="003D413C" w:rsidRDefault="003D413C" w:rsidP="003D413C">
      <w:pPr>
        <w:ind w:right="-6"/>
        <w:jc w:val="both"/>
      </w:pPr>
      <w:r>
        <w:t>В соответствие с пунктом 5 статьи 264.2 Бюджетного кодекса Российской Федерации и статьёй 32 Положения о   бюджетном процессе в городе Каргате</w:t>
      </w:r>
    </w:p>
    <w:p w:rsidR="003D413C" w:rsidRDefault="003D413C" w:rsidP="003D413C">
      <w:pPr>
        <w:spacing w:before="240" w:after="240"/>
        <w:ind w:right="-6"/>
      </w:pPr>
      <w:r>
        <w:t>ПОСТАНОВЛЯЮ:</w:t>
      </w:r>
    </w:p>
    <w:p w:rsidR="003D413C" w:rsidRDefault="003D413C" w:rsidP="003D413C">
      <w:pPr>
        <w:ind w:right="-6" w:firstLine="540"/>
        <w:jc w:val="both"/>
      </w:pPr>
      <w:r>
        <w:t xml:space="preserve">1. Утвердить отчёт об исполнении бюджета </w:t>
      </w:r>
      <w:r w:rsidR="00E21E07">
        <w:t>города Каргата за 1 квартал 202</w:t>
      </w:r>
      <w:r w:rsidR="002373C2">
        <w:t>5</w:t>
      </w:r>
      <w:r>
        <w:t xml:space="preserve"> года согласно приложениям №1, №2, №3.</w:t>
      </w:r>
    </w:p>
    <w:p w:rsidR="003D413C" w:rsidRDefault="003D413C" w:rsidP="003D413C">
      <w:pPr>
        <w:spacing w:before="120"/>
        <w:ind w:right="-6" w:firstLine="539"/>
        <w:jc w:val="both"/>
      </w:pPr>
      <w:r>
        <w:t xml:space="preserve">2. Направить утверждённый отчёт об исполнении бюджета </w:t>
      </w:r>
      <w:r w:rsidR="00E21E07">
        <w:t>города Каргата за 1 квартал 202</w:t>
      </w:r>
      <w:r w:rsidR="002373C2">
        <w:t>5</w:t>
      </w:r>
      <w:r>
        <w:t xml:space="preserve"> года в Совет депутатов города Каргата Каргатского района Новосибирской области. </w:t>
      </w:r>
    </w:p>
    <w:p w:rsidR="003D413C" w:rsidRPr="00E64298" w:rsidRDefault="003D413C" w:rsidP="003D413C">
      <w:pPr>
        <w:spacing w:before="120"/>
        <w:ind w:left="360"/>
        <w:jc w:val="both"/>
      </w:pPr>
      <w:r>
        <w:t xml:space="preserve">3. </w:t>
      </w:r>
      <w:r w:rsidRPr="00E64298">
        <w:t xml:space="preserve">Опубликовать данное </w:t>
      </w:r>
      <w:r>
        <w:t>постановление</w:t>
      </w:r>
      <w:r w:rsidRPr="00E64298">
        <w:t xml:space="preserve"> в периодическом печатном издании «Официальный Вестник города Каргата». </w:t>
      </w:r>
    </w:p>
    <w:p w:rsidR="003D413C" w:rsidRDefault="003D413C" w:rsidP="003D413C">
      <w:pPr>
        <w:spacing w:before="120"/>
        <w:ind w:right="-6" w:firstLine="539"/>
        <w:jc w:val="both"/>
      </w:pPr>
    </w:p>
    <w:p w:rsidR="003D413C" w:rsidRDefault="003D413C" w:rsidP="003D413C">
      <w:pPr>
        <w:spacing w:before="120"/>
        <w:ind w:right="-6" w:firstLine="539"/>
        <w:jc w:val="both"/>
      </w:pPr>
    </w:p>
    <w:p w:rsidR="003D413C" w:rsidRDefault="003D413C" w:rsidP="003D413C">
      <w:pPr>
        <w:spacing w:before="120"/>
        <w:ind w:right="-6"/>
        <w:jc w:val="both"/>
      </w:pPr>
    </w:p>
    <w:p w:rsidR="000F7827" w:rsidRDefault="000F7827" w:rsidP="003D413C">
      <w:pPr>
        <w:spacing w:before="120"/>
        <w:ind w:right="-6"/>
        <w:jc w:val="both"/>
      </w:pPr>
      <w:r>
        <w:t xml:space="preserve">                       </w:t>
      </w:r>
    </w:p>
    <w:p w:rsidR="00414C33" w:rsidRDefault="000F7827" w:rsidP="003D413C">
      <w:pPr>
        <w:spacing w:before="120"/>
        <w:ind w:right="-6"/>
        <w:jc w:val="both"/>
      </w:pPr>
      <w:r>
        <w:t xml:space="preserve">                      </w:t>
      </w:r>
    </w:p>
    <w:p w:rsidR="003D413C" w:rsidRDefault="00414C33" w:rsidP="003D413C">
      <w:pPr>
        <w:spacing w:before="120"/>
        <w:ind w:right="-6"/>
        <w:jc w:val="both"/>
      </w:pPr>
      <w:r>
        <w:t xml:space="preserve">           </w:t>
      </w:r>
      <w:r w:rsidR="000F7827">
        <w:t xml:space="preserve"> </w:t>
      </w:r>
      <w:r w:rsidR="003D413C">
        <w:t>Глава города</w:t>
      </w:r>
      <w:r w:rsidR="003D413C">
        <w:tab/>
        <w:t xml:space="preserve">Каргата         </w:t>
      </w:r>
      <w:r w:rsidR="003D413C">
        <w:tab/>
      </w:r>
      <w:r w:rsidR="003D413C">
        <w:tab/>
      </w:r>
      <w:r w:rsidR="003D413C">
        <w:tab/>
      </w:r>
      <w:r w:rsidR="003D413C">
        <w:tab/>
      </w:r>
      <w:r w:rsidR="003D413C">
        <w:tab/>
        <w:t xml:space="preserve">     </w:t>
      </w:r>
      <w:r w:rsidR="000F7827">
        <w:t xml:space="preserve">                </w:t>
      </w:r>
      <w:proofErr w:type="spellStart"/>
      <w:r w:rsidR="000F7827">
        <w:t>Козик</w:t>
      </w:r>
      <w:proofErr w:type="spellEnd"/>
      <w:r w:rsidR="00BF40EF">
        <w:t xml:space="preserve">. </w:t>
      </w:r>
      <w:r w:rsidR="000F7827">
        <w:t>Е.А.</w:t>
      </w:r>
    </w:p>
    <w:p w:rsidR="003D413C" w:rsidRDefault="003D413C" w:rsidP="003D413C">
      <w:pPr>
        <w:spacing w:before="120"/>
        <w:ind w:right="-6"/>
        <w:jc w:val="both"/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B53D1F" w:rsidRDefault="00414C33" w:rsidP="00414C33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Басалаева Н.А.  </w:t>
      </w:r>
    </w:p>
    <w:p w:rsidR="00414C33" w:rsidRDefault="00B53D1F" w:rsidP="00414C33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22-300</w:t>
      </w:r>
      <w:r w:rsidR="00414C33">
        <w:rPr>
          <w:sz w:val="20"/>
          <w:szCs w:val="20"/>
        </w:rPr>
        <w:t xml:space="preserve">                                                          </w:t>
      </w:r>
    </w:p>
    <w:p w:rsidR="002373C2" w:rsidRDefault="00414C33" w:rsidP="00414C33">
      <w:pPr>
        <w:ind w:right="-6"/>
        <w:jc w:val="both"/>
        <w:rPr>
          <w:b/>
        </w:rPr>
      </w:pPr>
      <w:r w:rsidRPr="00414C33">
        <w:rPr>
          <w:b/>
        </w:rPr>
        <w:lastRenderedPageBreak/>
        <w:t xml:space="preserve">                                                                          </w:t>
      </w:r>
    </w:p>
    <w:p w:rsidR="002373C2" w:rsidRDefault="002373C2" w:rsidP="00414C33">
      <w:pPr>
        <w:ind w:right="-6"/>
        <w:jc w:val="both"/>
        <w:rPr>
          <w:b/>
        </w:rPr>
      </w:pPr>
    </w:p>
    <w:p w:rsidR="005F3699" w:rsidRDefault="002373C2" w:rsidP="00414C33">
      <w:pPr>
        <w:ind w:right="-6"/>
        <w:jc w:val="both"/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3D413C" w:rsidRPr="00414C33" w:rsidRDefault="005F3699" w:rsidP="00414C33">
      <w:pPr>
        <w:ind w:right="-6"/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414C33" w:rsidRPr="00414C33">
        <w:rPr>
          <w:b/>
        </w:rPr>
        <w:t xml:space="preserve"> Отчет</w:t>
      </w:r>
    </w:p>
    <w:p w:rsidR="003D413C" w:rsidRPr="00C1268F" w:rsidRDefault="003D413C" w:rsidP="003D413C">
      <w:pPr>
        <w:jc w:val="center"/>
        <w:rPr>
          <w:b/>
          <w:sz w:val="26"/>
          <w:szCs w:val="26"/>
        </w:rPr>
      </w:pPr>
      <w:r w:rsidRPr="00C1268F">
        <w:rPr>
          <w:b/>
          <w:sz w:val="26"/>
          <w:szCs w:val="26"/>
        </w:rPr>
        <w:t>об исполнении бюджета</w:t>
      </w:r>
      <w:r>
        <w:rPr>
          <w:b/>
          <w:sz w:val="26"/>
          <w:szCs w:val="26"/>
        </w:rPr>
        <w:t xml:space="preserve"> </w:t>
      </w:r>
      <w:r w:rsidR="00E21E07">
        <w:rPr>
          <w:b/>
          <w:sz w:val="26"/>
          <w:szCs w:val="26"/>
        </w:rPr>
        <w:t>города Каргата за 1 квартал 202</w:t>
      </w:r>
      <w:r w:rsidR="002373C2">
        <w:rPr>
          <w:b/>
          <w:sz w:val="26"/>
          <w:szCs w:val="26"/>
        </w:rPr>
        <w:t>5</w:t>
      </w:r>
      <w:r w:rsidRPr="00C1268F">
        <w:rPr>
          <w:b/>
          <w:sz w:val="26"/>
          <w:szCs w:val="26"/>
        </w:rPr>
        <w:t xml:space="preserve"> года</w:t>
      </w:r>
    </w:p>
    <w:p w:rsidR="003D413C" w:rsidRPr="00C1268F" w:rsidRDefault="003D413C" w:rsidP="003D413C">
      <w:pPr>
        <w:jc w:val="both"/>
      </w:pPr>
    </w:p>
    <w:p w:rsidR="003D413C" w:rsidRPr="00285C65" w:rsidRDefault="003D413C" w:rsidP="003D413C">
      <w:pPr>
        <w:jc w:val="both"/>
        <w:rPr>
          <w:color w:val="FF0000"/>
        </w:rPr>
      </w:pPr>
    </w:p>
    <w:p w:rsidR="003D413C" w:rsidRPr="004D4278" w:rsidRDefault="003D413C" w:rsidP="003D413C">
      <w:pPr>
        <w:spacing w:line="360" w:lineRule="auto"/>
        <w:ind w:firstLine="540"/>
        <w:jc w:val="both"/>
      </w:pPr>
      <w:r w:rsidRPr="004D4278">
        <w:rPr>
          <w:b/>
          <w:i/>
          <w:lang w:val="en-US"/>
        </w:rPr>
        <w:t>I</w:t>
      </w:r>
      <w:r w:rsidR="00E21E07">
        <w:rPr>
          <w:b/>
          <w:i/>
        </w:rPr>
        <w:t xml:space="preserve">. План по доходам – </w:t>
      </w:r>
      <w:r w:rsidR="002373C2">
        <w:rPr>
          <w:b/>
          <w:i/>
        </w:rPr>
        <w:t>289 510,7</w:t>
      </w:r>
      <w:r w:rsidRPr="004D4278">
        <w:rPr>
          <w:b/>
          <w:i/>
        </w:rPr>
        <w:t>т</w:t>
      </w:r>
      <w:r>
        <w:rPr>
          <w:b/>
          <w:i/>
        </w:rPr>
        <w:t>ы</w:t>
      </w:r>
      <w:r w:rsidR="00E21E07">
        <w:rPr>
          <w:b/>
          <w:i/>
        </w:rPr>
        <w:t>с. рублей, исполнение – 2</w:t>
      </w:r>
      <w:r w:rsidR="002373C2">
        <w:rPr>
          <w:b/>
          <w:i/>
        </w:rPr>
        <w:t>7 075,7</w:t>
      </w:r>
      <w:r w:rsidR="00E21E07">
        <w:rPr>
          <w:b/>
          <w:i/>
        </w:rPr>
        <w:t xml:space="preserve"> тыс. рублей (</w:t>
      </w:r>
      <w:r w:rsidR="002373C2">
        <w:rPr>
          <w:b/>
          <w:i/>
        </w:rPr>
        <w:t>9,4</w:t>
      </w:r>
      <w:r w:rsidRPr="004D4278">
        <w:rPr>
          <w:b/>
          <w:i/>
        </w:rPr>
        <w:t>%).</w:t>
      </w:r>
    </w:p>
    <w:p w:rsidR="003D413C" w:rsidRPr="004D4278" w:rsidRDefault="003D413C" w:rsidP="003D413C">
      <w:pPr>
        <w:spacing w:line="360" w:lineRule="auto"/>
        <w:ind w:firstLine="540"/>
        <w:jc w:val="both"/>
      </w:pPr>
    </w:p>
    <w:p w:rsidR="003D413C" w:rsidRPr="004D4278" w:rsidRDefault="003D413C" w:rsidP="003D413C">
      <w:pPr>
        <w:spacing w:line="360" w:lineRule="auto"/>
        <w:ind w:firstLine="540"/>
        <w:jc w:val="both"/>
      </w:pPr>
      <w:r w:rsidRPr="004D4278">
        <w:t xml:space="preserve">Из них план </w:t>
      </w:r>
      <w:r>
        <w:t>по собственным</w:t>
      </w:r>
      <w:r w:rsidR="00875079">
        <w:t xml:space="preserve"> доходам – </w:t>
      </w:r>
      <w:r w:rsidR="002373C2">
        <w:t>36 745,1</w:t>
      </w:r>
      <w:r>
        <w:t>тыс. р</w:t>
      </w:r>
      <w:r w:rsidR="003E40E8">
        <w:t>уб.</w:t>
      </w:r>
      <w:r w:rsidR="00E21E07">
        <w:t xml:space="preserve"> (план 202</w:t>
      </w:r>
      <w:r w:rsidR="002373C2">
        <w:t>4</w:t>
      </w:r>
      <w:r w:rsidR="00E21E07">
        <w:t xml:space="preserve"> года – </w:t>
      </w:r>
      <w:r w:rsidR="002373C2">
        <w:t>24 600,0</w:t>
      </w:r>
      <w:r w:rsidRPr="004D4278">
        <w:t>т</w:t>
      </w:r>
      <w:r w:rsidR="00875079">
        <w:t xml:space="preserve">ыс. руб.), исполнение – </w:t>
      </w:r>
      <w:r w:rsidR="002373C2">
        <w:t>8 091,9</w:t>
      </w:r>
      <w:r w:rsidR="003E40E8">
        <w:t>тыс. руб.</w:t>
      </w:r>
      <w:r w:rsidR="00875079">
        <w:t xml:space="preserve"> (</w:t>
      </w:r>
      <w:r w:rsidR="002373C2">
        <w:t>22,0</w:t>
      </w:r>
      <w:r w:rsidR="00544556">
        <w:t>%) (факт</w:t>
      </w:r>
      <w:r w:rsidR="00875079">
        <w:t xml:space="preserve"> за 3 месяца 202</w:t>
      </w:r>
      <w:r w:rsidR="002373C2">
        <w:t>4</w:t>
      </w:r>
      <w:r w:rsidR="00875079">
        <w:t xml:space="preserve"> года – 4</w:t>
      </w:r>
      <w:r w:rsidR="002373C2">
        <w:t> 366,5</w:t>
      </w:r>
      <w:r w:rsidR="00544556">
        <w:t>тыс. руб.</w:t>
      </w:r>
      <w:r w:rsidRPr="004D4278">
        <w:t>), план по безво</w:t>
      </w:r>
      <w:r>
        <w:t>з</w:t>
      </w:r>
      <w:r w:rsidR="00875079">
        <w:t xml:space="preserve">мездным поступлениям – </w:t>
      </w:r>
      <w:r w:rsidR="002373C2">
        <w:t>252765,6</w:t>
      </w:r>
      <w:r w:rsidR="003E40E8">
        <w:t>руб.</w:t>
      </w:r>
      <w:r w:rsidRPr="004D4278">
        <w:t>, исполн</w:t>
      </w:r>
      <w:r w:rsidR="00875079">
        <w:t xml:space="preserve">ение – </w:t>
      </w:r>
      <w:r w:rsidR="002373C2">
        <w:t>18983,7</w:t>
      </w:r>
      <w:r>
        <w:t xml:space="preserve">тыс. </w:t>
      </w:r>
      <w:r w:rsidR="003E40E8">
        <w:t>руб.</w:t>
      </w:r>
      <w:r w:rsidR="00875079">
        <w:t xml:space="preserve"> (</w:t>
      </w:r>
      <w:r w:rsidR="002373C2">
        <w:t>7,5</w:t>
      </w:r>
      <w:r w:rsidRPr="004D4278">
        <w:t>%).</w:t>
      </w:r>
    </w:p>
    <w:p w:rsidR="003D413C" w:rsidRPr="004D4278" w:rsidRDefault="003D413C" w:rsidP="003D413C">
      <w:pPr>
        <w:spacing w:line="360" w:lineRule="auto"/>
        <w:ind w:firstLine="539"/>
        <w:jc w:val="both"/>
      </w:pPr>
    </w:p>
    <w:p w:rsidR="003D413C" w:rsidRPr="004D4278" w:rsidRDefault="003D413C" w:rsidP="003D413C">
      <w:pPr>
        <w:spacing w:line="360" w:lineRule="auto"/>
        <w:ind w:firstLine="539"/>
        <w:jc w:val="both"/>
      </w:pPr>
      <w:r w:rsidRPr="004D4278">
        <w:t>Пл</w:t>
      </w:r>
      <w:r>
        <w:t>а</w:t>
      </w:r>
      <w:r w:rsidR="00875079">
        <w:t>н по налогу на доходы – 1</w:t>
      </w:r>
      <w:r w:rsidR="005043B8">
        <w:t>9 001,0</w:t>
      </w:r>
      <w:r w:rsidR="003E40E8">
        <w:t>тыс. руб.</w:t>
      </w:r>
      <w:r>
        <w:t xml:space="preserve"> (план</w:t>
      </w:r>
      <w:r w:rsidR="003E40E8">
        <w:t xml:space="preserve"> 202</w:t>
      </w:r>
      <w:r w:rsidR="005043B8">
        <w:t>4</w:t>
      </w:r>
      <w:r w:rsidR="00875079">
        <w:t xml:space="preserve"> года – 1</w:t>
      </w:r>
      <w:r w:rsidR="005043B8">
        <w:t>4 674,2</w:t>
      </w:r>
      <w:r w:rsidRPr="004D4278">
        <w:t>т</w:t>
      </w:r>
      <w:r w:rsidR="00875079">
        <w:t>ыс. руб.), исполнение –</w:t>
      </w:r>
      <w:r w:rsidR="005043B8">
        <w:t xml:space="preserve"> 3 710,3</w:t>
      </w:r>
      <w:r w:rsidR="00AF3475">
        <w:t>тыс. руб. (</w:t>
      </w:r>
      <w:r w:rsidR="005043B8">
        <w:t>25,3</w:t>
      </w:r>
      <w:r w:rsidRPr="004D4278">
        <w:t>%) (фа</w:t>
      </w:r>
      <w:r w:rsidR="00875079">
        <w:t>кт за 3 месяца 202</w:t>
      </w:r>
      <w:r w:rsidR="005043B8">
        <w:t>4</w:t>
      </w:r>
      <w:r w:rsidR="00875079">
        <w:t xml:space="preserve"> года – 1</w:t>
      </w:r>
      <w:r w:rsidR="005043B8">
        <w:t>979,4</w:t>
      </w:r>
      <w:r w:rsidRPr="004D4278">
        <w:t xml:space="preserve"> тыс. </w:t>
      </w:r>
      <w:r w:rsidR="003E40E8">
        <w:t xml:space="preserve">руб.), </w:t>
      </w:r>
      <w:r w:rsidR="005043B8">
        <w:t xml:space="preserve">план и </w:t>
      </w:r>
      <w:r w:rsidR="003E40E8">
        <w:t xml:space="preserve">исполнение </w:t>
      </w:r>
      <w:r w:rsidR="005043B8">
        <w:t>выше</w:t>
      </w:r>
      <w:r w:rsidRPr="004D4278">
        <w:t xml:space="preserve"> данного периода 202</w:t>
      </w:r>
      <w:r w:rsidR="005043B8">
        <w:t>4</w:t>
      </w:r>
      <w:r w:rsidRPr="004D4278">
        <w:t xml:space="preserve"> года. </w:t>
      </w:r>
    </w:p>
    <w:p w:rsidR="003D413C" w:rsidRPr="004D4278" w:rsidRDefault="003D413C" w:rsidP="003D413C">
      <w:pPr>
        <w:spacing w:line="360" w:lineRule="auto"/>
        <w:ind w:firstLine="539"/>
        <w:jc w:val="both"/>
      </w:pPr>
    </w:p>
    <w:p w:rsidR="003D413C" w:rsidRPr="004D4278" w:rsidRDefault="003D413C" w:rsidP="003D413C">
      <w:pPr>
        <w:spacing w:line="360" w:lineRule="auto"/>
        <w:ind w:firstLine="539"/>
        <w:jc w:val="both"/>
      </w:pPr>
      <w:r w:rsidRPr="004D4278">
        <w:t>План по налогам на имущество</w:t>
      </w:r>
      <w:r w:rsidR="00EE2C22">
        <w:t xml:space="preserve"> земельный налог</w:t>
      </w:r>
      <w:r>
        <w:t xml:space="preserve"> </w:t>
      </w:r>
      <w:r w:rsidR="00AF3475">
        <w:t xml:space="preserve">– </w:t>
      </w:r>
      <w:r w:rsidR="005043B8">
        <w:t>6 766,1</w:t>
      </w:r>
      <w:r w:rsidR="00AF3475">
        <w:t>тыс. руб. (план 202</w:t>
      </w:r>
      <w:r w:rsidR="005043B8">
        <w:t>4</w:t>
      </w:r>
      <w:r w:rsidR="00AF3475">
        <w:t xml:space="preserve"> года – </w:t>
      </w:r>
      <w:r w:rsidR="005043B8">
        <w:t>3 923,8</w:t>
      </w:r>
      <w:r w:rsidR="003E40E8">
        <w:t>тыс. руб.),</w:t>
      </w:r>
      <w:r w:rsidR="00AF3475">
        <w:t xml:space="preserve"> исполнение – </w:t>
      </w:r>
      <w:r w:rsidR="005043B8">
        <w:t>1 129,1</w:t>
      </w:r>
      <w:r w:rsidR="00AF3475">
        <w:t>тыс. руб. (1</w:t>
      </w:r>
      <w:r w:rsidR="005043B8">
        <w:t>6,7</w:t>
      </w:r>
      <w:r>
        <w:t>%) (факт</w:t>
      </w:r>
      <w:r w:rsidR="00AF3475">
        <w:t xml:space="preserve"> за 3 месяца 202</w:t>
      </w:r>
      <w:r w:rsidR="005043B8">
        <w:t>4</w:t>
      </w:r>
      <w:r w:rsidR="00AF3475">
        <w:t xml:space="preserve"> года – </w:t>
      </w:r>
      <w:r w:rsidR="005043B8">
        <w:t>742,5</w:t>
      </w:r>
      <w:r w:rsidR="003E40E8">
        <w:t xml:space="preserve"> тыс. руб.</w:t>
      </w:r>
      <w:r w:rsidRPr="004D4278">
        <w:t>). Срок исполнения налога н</w:t>
      </w:r>
      <w:r w:rsidR="00AF3475">
        <w:t>а имущество наступает 31.12.202</w:t>
      </w:r>
      <w:r w:rsidR="005043B8">
        <w:t>5</w:t>
      </w:r>
      <w:r w:rsidRPr="004D4278">
        <w:t xml:space="preserve"> года.</w:t>
      </w:r>
      <w:r w:rsidR="00AF3475">
        <w:t>:</w:t>
      </w:r>
    </w:p>
    <w:p w:rsidR="00EE2C22" w:rsidRDefault="00EE2C22" w:rsidP="00AF3475">
      <w:pPr>
        <w:spacing w:line="360" w:lineRule="auto"/>
        <w:jc w:val="both"/>
      </w:pPr>
    </w:p>
    <w:p w:rsidR="003D413C" w:rsidRPr="004D4278" w:rsidRDefault="003D413C" w:rsidP="00AF3475">
      <w:pPr>
        <w:spacing w:line="360" w:lineRule="auto"/>
        <w:jc w:val="both"/>
      </w:pPr>
      <w:r w:rsidRPr="004D4278">
        <w:t>План по доходам от использования имущества</w:t>
      </w:r>
      <w:r>
        <w:t xml:space="preserve"> </w:t>
      </w:r>
      <w:r w:rsidR="00EE2C22">
        <w:t>– 2 128,1</w:t>
      </w:r>
      <w:r w:rsidR="00AF3475">
        <w:t>тыс. руб. (план 202</w:t>
      </w:r>
      <w:r w:rsidR="005043B8">
        <w:t>4</w:t>
      </w:r>
      <w:r w:rsidR="00AF3475">
        <w:t xml:space="preserve"> года – </w:t>
      </w:r>
      <w:r w:rsidR="005043B8">
        <w:t>2 128,1</w:t>
      </w:r>
      <w:r w:rsidR="004B0D2A">
        <w:t>тыс. руб.), испо</w:t>
      </w:r>
      <w:r w:rsidR="00EE2C22">
        <w:t>лнение – 1</w:t>
      </w:r>
      <w:r w:rsidR="005043B8">
        <w:t> 014,6</w:t>
      </w:r>
      <w:r w:rsidR="004B0D2A">
        <w:t xml:space="preserve"> тыс. руб</w:t>
      </w:r>
      <w:r w:rsidR="00EE2C22">
        <w:t>. (</w:t>
      </w:r>
      <w:r w:rsidR="005043B8">
        <w:t>47,7</w:t>
      </w:r>
      <w:r w:rsidR="00AF3475">
        <w:t>%) (факт за 3 месяца 202</w:t>
      </w:r>
      <w:r w:rsidR="005043B8">
        <w:t>4</w:t>
      </w:r>
      <w:r w:rsidR="00AF3475">
        <w:t xml:space="preserve"> года – </w:t>
      </w:r>
      <w:r w:rsidR="005043B8">
        <w:t>1146,6</w:t>
      </w:r>
      <w:r w:rsidR="004B0D2A">
        <w:t>тыс. руб.</w:t>
      </w:r>
      <w:r w:rsidRPr="004D4278">
        <w:t xml:space="preserve">). </w:t>
      </w:r>
    </w:p>
    <w:p w:rsidR="003D413C" w:rsidRPr="004D4278" w:rsidRDefault="003D413C" w:rsidP="003D413C">
      <w:pPr>
        <w:spacing w:line="360" w:lineRule="auto"/>
        <w:ind w:firstLine="539"/>
        <w:jc w:val="both"/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DF7A2B" w:rsidRPr="00AF3475" w:rsidRDefault="00DF7A2B" w:rsidP="003D413C">
      <w:pPr>
        <w:spacing w:line="360" w:lineRule="auto"/>
        <w:ind w:firstLine="540"/>
        <w:jc w:val="both"/>
        <w:rPr>
          <w:b/>
          <w:i/>
        </w:rPr>
      </w:pPr>
    </w:p>
    <w:p w:rsidR="005B3074" w:rsidRDefault="005B3074" w:rsidP="005B3074">
      <w:pPr>
        <w:spacing w:line="360" w:lineRule="auto"/>
        <w:jc w:val="both"/>
        <w:rPr>
          <w:b/>
          <w:i/>
        </w:rPr>
      </w:pPr>
    </w:p>
    <w:p w:rsidR="003D413C" w:rsidRPr="004D4278" w:rsidRDefault="003D413C" w:rsidP="005B3074">
      <w:pPr>
        <w:spacing w:line="360" w:lineRule="auto"/>
        <w:jc w:val="both"/>
        <w:rPr>
          <w:b/>
          <w:i/>
        </w:rPr>
      </w:pPr>
      <w:r w:rsidRPr="004D4278">
        <w:rPr>
          <w:b/>
          <w:i/>
          <w:lang w:val="en-US"/>
        </w:rPr>
        <w:t>II</w:t>
      </w:r>
      <w:r w:rsidR="00EE2C22">
        <w:rPr>
          <w:b/>
          <w:i/>
        </w:rPr>
        <w:t xml:space="preserve">. План по расходам – </w:t>
      </w:r>
      <w:r w:rsidR="005043B8">
        <w:rPr>
          <w:b/>
          <w:i/>
        </w:rPr>
        <w:t>298 609,8</w:t>
      </w:r>
      <w:r>
        <w:rPr>
          <w:b/>
          <w:i/>
        </w:rPr>
        <w:t xml:space="preserve"> ты</w:t>
      </w:r>
      <w:r w:rsidR="00EE2C22">
        <w:rPr>
          <w:b/>
          <w:i/>
        </w:rPr>
        <w:t>с. рублей, исполнение – 2</w:t>
      </w:r>
      <w:r w:rsidR="005043B8">
        <w:rPr>
          <w:b/>
          <w:i/>
        </w:rPr>
        <w:t>5 620,5</w:t>
      </w:r>
      <w:r w:rsidR="00EE2C22">
        <w:rPr>
          <w:b/>
          <w:i/>
        </w:rPr>
        <w:t xml:space="preserve"> тыс. рублей (</w:t>
      </w:r>
      <w:r w:rsidR="005043B8">
        <w:rPr>
          <w:b/>
          <w:i/>
        </w:rPr>
        <w:t>8,6</w:t>
      </w:r>
      <w:r w:rsidRPr="004D4278">
        <w:rPr>
          <w:b/>
          <w:i/>
        </w:rPr>
        <w:t>%).</w:t>
      </w:r>
    </w:p>
    <w:p w:rsidR="00AA1DD0" w:rsidRDefault="003D413C" w:rsidP="003D413C">
      <w:pPr>
        <w:spacing w:line="360" w:lineRule="auto"/>
        <w:jc w:val="both"/>
      </w:pPr>
      <w:r>
        <w:t xml:space="preserve">        </w:t>
      </w:r>
    </w:p>
    <w:p w:rsidR="003D413C" w:rsidRPr="004D4278" w:rsidRDefault="00AA1DD0" w:rsidP="003D413C">
      <w:pPr>
        <w:spacing w:line="360" w:lineRule="auto"/>
        <w:jc w:val="both"/>
      </w:pPr>
      <w:r>
        <w:t xml:space="preserve">       </w:t>
      </w:r>
      <w:r w:rsidR="003D413C">
        <w:t xml:space="preserve"> </w:t>
      </w:r>
      <w:r w:rsidR="003D413C" w:rsidRPr="004D4278">
        <w:t xml:space="preserve">1. План по </w:t>
      </w:r>
      <w:r w:rsidR="005A10D3">
        <w:t>ра</w:t>
      </w:r>
      <w:r w:rsidR="00EE2C22">
        <w:t xml:space="preserve">зделу/подразделу 0102 – </w:t>
      </w:r>
      <w:r w:rsidR="00560DFF">
        <w:t>26 048,3</w:t>
      </w:r>
      <w:r w:rsidR="005A10D3">
        <w:t>т</w:t>
      </w:r>
      <w:r w:rsidR="00EE2C22">
        <w:t xml:space="preserve">ыс. руб., исполнение – </w:t>
      </w:r>
      <w:r w:rsidR="00560DFF">
        <w:t>4 233,4</w:t>
      </w:r>
      <w:r w:rsidR="00F614EF">
        <w:t>тыс. руб. (1</w:t>
      </w:r>
      <w:r w:rsidR="00560DFF">
        <w:t>6,3</w:t>
      </w:r>
      <w:r w:rsidR="003D413C" w:rsidRPr="004D4278">
        <w:t>%). По данному разделу/подразделу финансируется содержание главы города.</w:t>
      </w:r>
    </w:p>
    <w:p w:rsidR="003D413C" w:rsidRPr="004D4278" w:rsidRDefault="003D413C" w:rsidP="003D413C">
      <w:pPr>
        <w:spacing w:line="360" w:lineRule="auto"/>
        <w:ind w:firstLine="539"/>
        <w:jc w:val="both"/>
      </w:pPr>
      <w:r w:rsidRPr="004D4278">
        <w:t>Реализация мероприятий местных бюджетов в рамках государственной программы Новосибирской области "Управление государственными финансами в</w:t>
      </w:r>
      <w:r w:rsidR="005A10D3">
        <w:t xml:space="preserve"> Новоси</w:t>
      </w:r>
      <w:r w:rsidR="00F614EF">
        <w:t>бирской области " – 1</w:t>
      </w:r>
      <w:r w:rsidR="00560DFF">
        <w:t> 010 ,9</w:t>
      </w:r>
      <w:r w:rsidR="00F614EF">
        <w:t xml:space="preserve"> тыс. руб., исполнение – 1</w:t>
      </w:r>
      <w:r w:rsidR="00560DFF">
        <w:t>50 ,8</w:t>
      </w:r>
      <w:r w:rsidR="005A10D3">
        <w:t xml:space="preserve"> тыс. руб</w:t>
      </w:r>
      <w:r w:rsidRPr="004D4278">
        <w:t>.</w:t>
      </w:r>
    </w:p>
    <w:p w:rsidR="00AA1DD0" w:rsidRDefault="00AA1DD0" w:rsidP="003D413C">
      <w:pPr>
        <w:spacing w:line="360" w:lineRule="auto"/>
        <w:ind w:firstLine="539"/>
        <w:jc w:val="both"/>
      </w:pPr>
    </w:p>
    <w:p w:rsidR="003D413C" w:rsidRDefault="003D413C" w:rsidP="003D413C">
      <w:pPr>
        <w:spacing w:line="360" w:lineRule="auto"/>
        <w:ind w:firstLine="539"/>
        <w:jc w:val="both"/>
      </w:pPr>
      <w:r w:rsidRPr="004D4278">
        <w:t xml:space="preserve">2. План по </w:t>
      </w:r>
      <w:r>
        <w:t>ра</w:t>
      </w:r>
      <w:r w:rsidR="00F614EF">
        <w:t>зделу/подразделу 0104 – 1</w:t>
      </w:r>
      <w:r w:rsidR="00560DFF">
        <w:t>4 802,2</w:t>
      </w:r>
      <w:r w:rsidRPr="004D4278">
        <w:t xml:space="preserve"> т</w:t>
      </w:r>
      <w:r w:rsidR="005A10D3">
        <w:t xml:space="preserve">ыс. руб., исполнение – </w:t>
      </w:r>
      <w:r w:rsidR="00F614EF">
        <w:t>2</w:t>
      </w:r>
      <w:r w:rsidR="00560DFF">
        <w:t> 773,7</w:t>
      </w:r>
      <w:r w:rsidR="00F614EF">
        <w:t>тыс. руб. (18,</w:t>
      </w:r>
      <w:r w:rsidR="00560DFF">
        <w:t>7</w:t>
      </w:r>
      <w:r w:rsidRPr="004D4278">
        <w:t>%). По данному разделу/подразделу финансируется содержание администрации города Кар</w:t>
      </w:r>
      <w:r>
        <w:t xml:space="preserve">гата, включены в данный раздел </w:t>
      </w:r>
      <w:r w:rsidRPr="004D4278">
        <w:t>и 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 в размере 1</w:t>
      </w:r>
      <w:r w:rsidR="00560DFF">
        <w:t>10</w:t>
      </w:r>
      <w:r w:rsidRPr="004D4278">
        <w:t>,00 ру</w:t>
      </w:r>
      <w:r w:rsidR="00A703F4">
        <w:t>б</w:t>
      </w:r>
      <w:r w:rsidRPr="004D4278">
        <w:t>.</w:t>
      </w:r>
    </w:p>
    <w:p w:rsidR="003D413C" w:rsidRPr="004D4278" w:rsidRDefault="003D413C" w:rsidP="003D413C">
      <w:pPr>
        <w:spacing w:line="360" w:lineRule="auto"/>
        <w:ind w:firstLine="539"/>
        <w:jc w:val="both"/>
      </w:pPr>
      <w:r>
        <w:t xml:space="preserve">Содержание и обеспечение деятельности органов местного самоуправления за счет средств   областного бюджета предоставляемых в рамках ГП НСО «Управление финансами </w:t>
      </w:r>
      <w:r w:rsidR="00F614EF">
        <w:t xml:space="preserve">Новосибирской области» - </w:t>
      </w:r>
      <w:r w:rsidR="00560DFF">
        <w:t>3 906,0</w:t>
      </w:r>
      <w:r w:rsidR="00F614EF">
        <w:t xml:space="preserve"> тыс. руб., исполнение –</w:t>
      </w:r>
      <w:r w:rsidR="00560DFF">
        <w:t xml:space="preserve"> 585,0</w:t>
      </w:r>
      <w:r w:rsidR="00F614EF">
        <w:t xml:space="preserve"> тыс. руб. (</w:t>
      </w:r>
      <w:r w:rsidR="00560DFF">
        <w:t>15,0</w:t>
      </w:r>
      <w:r>
        <w:t>%)</w:t>
      </w:r>
    </w:p>
    <w:p w:rsidR="00AA1DD0" w:rsidRDefault="003D413C" w:rsidP="003D413C">
      <w:pPr>
        <w:spacing w:line="360" w:lineRule="auto"/>
        <w:jc w:val="both"/>
      </w:pPr>
      <w:r>
        <w:t xml:space="preserve">      </w:t>
      </w:r>
    </w:p>
    <w:p w:rsidR="003D413C" w:rsidRPr="004D4278" w:rsidRDefault="003D413C" w:rsidP="003D413C">
      <w:pPr>
        <w:spacing w:line="360" w:lineRule="auto"/>
        <w:jc w:val="both"/>
      </w:pPr>
      <w:r>
        <w:t xml:space="preserve">  </w:t>
      </w:r>
      <w:r w:rsidR="00AA1DD0">
        <w:t xml:space="preserve">     </w:t>
      </w:r>
      <w:r w:rsidRPr="004D4278">
        <w:t xml:space="preserve">3. План по </w:t>
      </w:r>
      <w:r w:rsidR="00E5628E">
        <w:t>разделу/подразделу 0106 – 253,9</w:t>
      </w:r>
      <w:r w:rsidRPr="004D4278">
        <w:t>тыс.</w:t>
      </w:r>
      <w:r>
        <w:t xml:space="preserve"> </w:t>
      </w:r>
      <w:r w:rsidR="00E5628E">
        <w:t>руб., исполнение – 63,5</w:t>
      </w:r>
      <w:r w:rsidRPr="004D4278">
        <w:t>тыс.</w:t>
      </w:r>
      <w:r>
        <w:t xml:space="preserve"> </w:t>
      </w:r>
      <w:r w:rsidR="00E5628E">
        <w:t>руб.</w:t>
      </w:r>
      <w:r w:rsidRPr="004D4278">
        <w:t xml:space="preserve"> (25,0%). По данному разделу/подразделу финансируется работа ревизионной комиссии</w:t>
      </w:r>
      <w:r w:rsidR="00E5628E">
        <w:t xml:space="preserve"> (переданные полномочия)</w:t>
      </w:r>
      <w:r w:rsidRPr="004D4278">
        <w:t>.</w:t>
      </w:r>
    </w:p>
    <w:p w:rsidR="00AA1DD0" w:rsidRDefault="003D413C" w:rsidP="003D413C">
      <w:pPr>
        <w:spacing w:line="360" w:lineRule="auto"/>
        <w:jc w:val="both"/>
      </w:pPr>
      <w:r>
        <w:t xml:space="preserve">        </w:t>
      </w:r>
    </w:p>
    <w:p w:rsidR="003D413C" w:rsidRDefault="00AA1DD0" w:rsidP="003D413C">
      <w:pPr>
        <w:spacing w:line="360" w:lineRule="auto"/>
        <w:jc w:val="both"/>
      </w:pPr>
      <w:r>
        <w:t xml:space="preserve">      </w:t>
      </w:r>
      <w:r w:rsidR="003D413C" w:rsidRPr="004D4278">
        <w:t>4. План по</w:t>
      </w:r>
      <w:r w:rsidR="00F614EF">
        <w:t xml:space="preserve"> разделу/подразделу 0111 – 50,0</w:t>
      </w:r>
      <w:r w:rsidR="00E5628E">
        <w:t xml:space="preserve"> тыс. руб.</w:t>
      </w:r>
      <w:r w:rsidR="003D413C" w:rsidRPr="004D4278">
        <w:t>, исполнение – 0,0</w:t>
      </w:r>
      <w:r w:rsidR="00E5628E">
        <w:t xml:space="preserve"> тыс. руб.</w:t>
      </w:r>
      <w:r w:rsidR="003D413C" w:rsidRPr="004D4278">
        <w:t xml:space="preserve"> (0%). По данному разделу/подразделу финансируются расходы из резервного фонда. Неисполнение связано с тем, что средства резервного фонда не использовались.</w:t>
      </w:r>
    </w:p>
    <w:p w:rsidR="00AA1DD0" w:rsidRDefault="003D413C" w:rsidP="003D413C">
      <w:pPr>
        <w:spacing w:line="360" w:lineRule="auto"/>
        <w:jc w:val="both"/>
      </w:pPr>
      <w:r>
        <w:t xml:space="preserve">       </w:t>
      </w:r>
    </w:p>
    <w:p w:rsidR="003D413C" w:rsidRPr="004D4278" w:rsidRDefault="00AA1DD0" w:rsidP="003D413C">
      <w:pPr>
        <w:spacing w:line="360" w:lineRule="auto"/>
        <w:jc w:val="both"/>
      </w:pPr>
      <w:r>
        <w:t xml:space="preserve">     </w:t>
      </w:r>
      <w:r w:rsidR="003D413C">
        <w:t xml:space="preserve"> </w:t>
      </w:r>
      <w:r w:rsidR="003D413C" w:rsidRPr="004D4278">
        <w:t xml:space="preserve">5. План по </w:t>
      </w:r>
      <w:r w:rsidR="003D413C">
        <w:t>р</w:t>
      </w:r>
      <w:r w:rsidR="00F614EF">
        <w:t xml:space="preserve">азделу/подразделу 0113 – </w:t>
      </w:r>
      <w:r w:rsidR="000A3B5E">
        <w:t>8 125,4</w:t>
      </w:r>
      <w:r w:rsidR="00E5628E">
        <w:t>тыс. руб.</w:t>
      </w:r>
      <w:r w:rsidR="003D413C" w:rsidRPr="004D4278">
        <w:t xml:space="preserve">, исполнение – </w:t>
      </w:r>
      <w:r w:rsidR="00F614EF">
        <w:t>1</w:t>
      </w:r>
      <w:r w:rsidR="000A3B5E">
        <w:t> 083,9</w:t>
      </w:r>
      <w:r w:rsidR="00F614EF">
        <w:t>тыс. руб. (1</w:t>
      </w:r>
      <w:r w:rsidR="000A3B5E">
        <w:t>3,3</w:t>
      </w:r>
      <w:r w:rsidR="003D413C" w:rsidRPr="004D4278">
        <w:t>%). По данному разделу/подразделу финансируются расходы на коммунальные услуги объектов</w:t>
      </w:r>
      <w:r w:rsidR="003D413C">
        <w:t xml:space="preserve"> в/г№151 г. Каргата (гараж,</w:t>
      </w:r>
      <w:r w:rsidR="003D413C" w:rsidRPr="004D4278">
        <w:t xml:space="preserve"> жилой дом), гаража по ул.</w:t>
      </w:r>
      <w:r w:rsidR="003D413C">
        <w:t xml:space="preserve"> </w:t>
      </w:r>
      <w:r w:rsidR="003D413C" w:rsidRPr="004D4278">
        <w:t>М.</w:t>
      </w:r>
      <w:r w:rsidR="003D413C">
        <w:t xml:space="preserve"> </w:t>
      </w:r>
      <w:r w:rsidR="003D413C" w:rsidRPr="004D4278">
        <w:t>Горького; капитальный ремонт многоквартирны</w:t>
      </w:r>
      <w:r w:rsidR="004E4F81">
        <w:t xml:space="preserve">х домов Региональному оператору, фонд </w:t>
      </w:r>
      <w:r w:rsidR="004E4F81">
        <w:lastRenderedPageBreak/>
        <w:t>модернизации. Оценка</w:t>
      </w:r>
      <w:r w:rsidR="000A3B5E">
        <w:t>, межевание</w:t>
      </w:r>
      <w:r w:rsidR="004E4F81">
        <w:t xml:space="preserve"> имущества находящегося в муниципальной собственности. Обслуживание пожарной сигнализации, тревожной кнопки</w:t>
      </w:r>
      <w:r w:rsidR="00A703F4">
        <w:t xml:space="preserve"> </w:t>
      </w:r>
      <w:r w:rsidR="004E4F81">
        <w:t>(</w:t>
      </w:r>
      <w:proofErr w:type="spellStart"/>
      <w:r w:rsidR="004E4F81">
        <w:t>зд</w:t>
      </w:r>
      <w:proofErr w:type="spellEnd"/>
      <w:r w:rsidR="004E4F81">
        <w:t>.</w:t>
      </w:r>
      <w:r w:rsidR="00A703F4">
        <w:t xml:space="preserve"> </w:t>
      </w:r>
      <w:r w:rsidR="004E4F81">
        <w:t>Юность).</w:t>
      </w:r>
    </w:p>
    <w:p w:rsidR="00AA1DD0" w:rsidRDefault="003D413C" w:rsidP="003D413C">
      <w:pPr>
        <w:spacing w:line="360" w:lineRule="auto"/>
        <w:jc w:val="both"/>
      </w:pPr>
      <w:r>
        <w:t xml:space="preserve">         </w:t>
      </w:r>
    </w:p>
    <w:p w:rsidR="003D413C" w:rsidRPr="004D4278" w:rsidRDefault="00AA1DD0" w:rsidP="003D413C">
      <w:pPr>
        <w:spacing w:line="360" w:lineRule="auto"/>
        <w:jc w:val="both"/>
      </w:pPr>
      <w:r>
        <w:t xml:space="preserve">     </w:t>
      </w:r>
      <w:r w:rsidR="003D413C" w:rsidRPr="004D4278">
        <w:t>6. План по</w:t>
      </w:r>
      <w:r w:rsidR="004E4F81">
        <w:t xml:space="preserve"> разделу/подразделу 0310 – </w:t>
      </w:r>
      <w:r w:rsidR="000A3B5E">
        <w:t>162,1</w:t>
      </w:r>
      <w:r w:rsidR="0039721E">
        <w:t xml:space="preserve"> ты</w:t>
      </w:r>
      <w:r w:rsidR="004E4F81">
        <w:t xml:space="preserve">с. руб., исполнение – </w:t>
      </w:r>
      <w:r w:rsidR="000A3B5E">
        <w:t>40,5</w:t>
      </w:r>
      <w:r w:rsidR="004E4F81">
        <w:t xml:space="preserve"> тыс. руб. (</w:t>
      </w:r>
      <w:r w:rsidR="000A3B5E">
        <w:t>25,9</w:t>
      </w:r>
      <w:r w:rsidR="003D413C" w:rsidRPr="004D4278">
        <w:t>%). По данному разделу/подразделу финансирую</w:t>
      </w:r>
      <w:r w:rsidR="005E594F">
        <w:t>тся расходы по переданным полно</w:t>
      </w:r>
      <w:r w:rsidR="00A30842">
        <w:t>мочиям и осуществление мероприятий по территориальной и гражданской обороне</w:t>
      </w:r>
      <w:proofErr w:type="gramStart"/>
      <w:r w:rsidR="00A30842">
        <w:t xml:space="preserve"> ,</w:t>
      </w:r>
      <w:proofErr w:type="gramEnd"/>
      <w:r w:rsidR="00A30842">
        <w:t>защите населения от ЧС природного и техногенного характера</w:t>
      </w:r>
      <w:r w:rsidR="00B53D1F">
        <w:t>(ЕДДС)</w:t>
      </w:r>
      <w:r w:rsidR="004E4F81">
        <w:t xml:space="preserve"> – 162,1тыс.руб</w:t>
      </w:r>
      <w:r w:rsidR="00A30842">
        <w:t>.</w:t>
      </w:r>
      <w:r w:rsidR="003D413C" w:rsidRPr="004D4278">
        <w:t xml:space="preserve"> </w:t>
      </w:r>
    </w:p>
    <w:p w:rsidR="00AA1DD0" w:rsidRDefault="00AA1DD0" w:rsidP="003D413C">
      <w:pPr>
        <w:spacing w:line="360" w:lineRule="auto"/>
        <w:jc w:val="both"/>
      </w:pPr>
      <w:r>
        <w:t xml:space="preserve">      </w:t>
      </w:r>
    </w:p>
    <w:p w:rsidR="00A703F4" w:rsidRDefault="00AA1DD0" w:rsidP="003D413C">
      <w:pPr>
        <w:spacing w:line="360" w:lineRule="auto"/>
        <w:jc w:val="both"/>
      </w:pPr>
      <w:r w:rsidRPr="00E70A37">
        <w:rPr>
          <w:shd w:val="clear" w:color="auto" w:fill="FFFFFF" w:themeFill="background1"/>
        </w:rPr>
        <w:t xml:space="preserve">     </w:t>
      </w:r>
      <w:r w:rsidRPr="00E70A37">
        <w:t>7</w:t>
      </w:r>
      <w:r w:rsidR="003D413C" w:rsidRPr="00E70A37">
        <w:t>.</w:t>
      </w:r>
      <w:r w:rsidR="003D413C" w:rsidRPr="00B53D1F">
        <w:t xml:space="preserve"> План по разделу</w:t>
      </w:r>
      <w:r w:rsidR="003D413C" w:rsidRPr="004D4278">
        <w:t>/по</w:t>
      </w:r>
      <w:r w:rsidR="00A05115">
        <w:t>дра</w:t>
      </w:r>
      <w:r w:rsidR="00A703F4">
        <w:t xml:space="preserve">зделу 0408 – </w:t>
      </w:r>
      <w:r w:rsidR="000A3B5E">
        <w:t>6 294,3</w:t>
      </w:r>
      <w:r w:rsidR="00A703F4">
        <w:t xml:space="preserve"> тыс. руб., исполнение – </w:t>
      </w:r>
      <w:r w:rsidR="000A3B5E">
        <w:t>499,9</w:t>
      </w:r>
      <w:r w:rsidR="00A703F4">
        <w:t xml:space="preserve"> тыс. руб.</w:t>
      </w:r>
      <w:r w:rsidR="00A05115">
        <w:t xml:space="preserve"> (</w:t>
      </w:r>
      <w:r w:rsidR="000A3B5E">
        <w:t>7,9</w:t>
      </w:r>
      <w:r w:rsidR="003D413C" w:rsidRPr="004D4278">
        <w:t>%). По данному разделу/подразделу финансируются транспортные услуги МУП «Каргатское АТП» по городским маршрутам.</w:t>
      </w:r>
      <w:r w:rsidR="00E70A37">
        <w:t xml:space="preserve"> Субсидия на формирован</w:t>
      </w:r>
      <w:r w:rsidR="006568B1">
        <w:t>ие современной городской среды. «</w:t>
      </w:r>
      <w:r w:rsidR="00E70A37">
        <w:t>Обеспечение доступности услуг общественного</w:t>
      </w:r>
      <w:proofErr w:type="gramStart"/>
      <w:r w:rsidR="00E70A37">
        <w:t xml:space="preserve"> ,</w:t>
      </w:r>
      <w:proofErr w:type="gramEnd"/>
      <w:r w:rsidR="00E70A37">
        <w:t>пассажирского транспорта</w:t>
      </w:r>
      <w:r w:rsidR="006568B1">
        <w:t>»–</w:t>
      </w:r>
      <w:r w:rsidR="000A3B5E">
        <w:t>6 234,3</w:t>
      </w:r>
      <w:r w:rsidR="00A703F4">
        <w:t>тыс.руб.</w:t>
      </w:r>
      <w:r w:rsidR="00E70A37">
        <w:t xml:space="preserve">исполнение – </w:t>
      </w:r>
      <w:r w:rsidR="000A3B5E">
        <w:t>490,4</w:t>
      </w:r>
      <w:r w:rsidR="00E70A37">
        <w:t>тыс.руб.</w:t>
      </w:r>
    </w:p>
    <w:p w:rsidR="003D413C" w:rsidRPr="004D4278" w:rsidRDefault="00E70A37" w:rsidP="003D413C">
      <w:pPr>
        <w:spacing w:line="360" w:lineRule="auto"/>
        <w:jc w:val="both"/>
      </w:pPr>
      <w:r>
        <w:t xml:space="preserve">Софинансирование – </w:t>
      </w:r>
      <w:r w:rsidR="000A3B5E">
        <w:t xml:space="preserve">60,0 </w:t>
      </w:r>
      <w:proofErr w:type="spellStart"/>
      <w:r>
        <w:t>тыс.руб</w:t>
      </w:r>
      <w:proofErr w:type="spellEnd"/>
      <w:r>
        <w:t>.</w:t>
      </w:r>
      <w:r w:rsidR="000A3B5E">
        <w:t xml:space="preserve"> </w:t>
      </w:r>
      <w:r>
        <w:t xml:space="preserve">исполнение – </w:t>
      </w:r>
      <w:r w:rsidR="000A3B5E">
        <w:t>9,5</w:t>
      </w:r>
      <w:r>
        <w:t>тыс.руб.</w:t>
      </w:r>
    </w:p>
    <w:p w:rsidR="00AA1DD0" w:rsidRDefault="00AA1DD0" w:rsidP="003D413C">
      <w:pPr>
        <w:spacing w:line="360" w:lineRule="auto"/>
        <w:jc w:val="both"/>
      </w:pPr>
      <w:r>
        <w:t xml:space="preserve">       </w:t>
      </w:r>
    </w:p>
    <w:p w:rsidR="003D413C" w:rsidRPr="004D4278" w:rsidRDefault="00AA1DD0" w:rsidP="003D413C">
      <w:pPr>
        <w:spacing w:line="360" w:lineRule="auto"/>
        <w:jc w:val="both"/>
      </w:pPr>
      <w:r>
        <w:t xml:space="preserve">       </w:t>
      </w:r>
      <w:r w:rsidR="003D413C" w:rsidRPr="004D4278">
        <w:t>8. План по р</w:t>
      </w:r>
      <w:r w:rsidR="003D413C">
        <w:t>а</w:t>
      </w:r>
      <w:r w:rsidR="00B53D1F">
        <w:t xml:space="preserve">зделу/подразделу </w:t>
      </w:r>
      <w:r w:rsidR="00B53D1F" w:rsidRPr="00220770">
        <w:t>0409</w:t>
      </w:r>
      <w:r w:rsidR="00E70A37">
        <w:t xml:space="preserve"> – </w:t>
      </w:r>
      <w:r w:rsidR="00DA33DA">
        <w:t>49 680,0</w:t>
      </w:r>
      <w:r w:rsidR="00A703F4">
        <w:t>тыс. руб.</w:t>
      </w:r>
      <w:r w:rsidR="003D413C" w:rsidRPr="004D4278">
        <w:t>, исполнение –</w:t>
      </w:r>
      <w:r w:rsidR="00A703F4">
        <w:t xml:space="preserve"> </w:t>
      </w:r>
      <w:r w:rsidR="00DA33DA">
        <w:t>1 897,9</w:t>
      </w:r>
      <w:r w:rsidR="00A703F4">
        <w:t>тыс. руб.</w:t>
      </w:r>
      <w:r w:rsidR="00E70A37">
        <w:t xml:space="preserve"> </w:t>
      </w:r>
      <w:r w:rsidR="00E70A37" w:rsidRPr="00050AC4">
        <w:t>(3,</w:t>
      </w:r>
      <w:r w:rsidR="00DA33DA" w:rsidRPr="00050AC4">
        <w:t>8</w:t>
      </w:r>
      <w:r w:rsidR="003D413C" w:rsidRPr="00050AC4">
        <w:t>%).</w:t>
      </w:r>
      <w:r w:rsidR="003D413C" w:rsidRPr="004D4278">
        <w:t xml:space="preserve">  По данному разделу/подразделу финансируется содержание, установка дополнительных дорожных знаков, летнее и зимнее содержание дорог, а также реализация мероприятий по развитию автомобильных дорог местного значения. </w:t>
      </w:r>
    </w:p>
    <w:p w:rsidR="00F50D71" w:rsidRDefault="003D413C" w:rsidP="00F50D71">
      <w:pPr>
        <w:spacing w:line="360" w:lineRule="auto"/>
        <w:jc w:val="both"/>
      </w:pPr>
      <w:r w:rsidRPr="004D4278">
        <w:t xml:space="preserve">Мероприятия государственной программы Новосибирской области </w:t>
      </w:r>
      <w:bookmarkStart w:id="1" w:name="_Hlk196135705"/>
      <w:r w:rsidRPr="004D4278">
        <w:t>«Развитие автомобильных дорог регионального, межмуниципального и местного значения в Новосибирской облас</w:t>
      </w:r>
      <w:r>
        <w:t>т</w:t>
      </w:r>
      <w:r w:rsidR="00415E61">
        <w:t>и"</w:t>
      </w:r>
      <w:bookmarkEnd w:id="1"/>
      <w:r w:rsidR="00415E61">
        <w:t xml:space="preserve"> за счет средств ОБ</w:t>
      </w:r>
      <w:r w:rsidR="006568B1">
        <w:t xml:space="preserve"> – </w:t>
      </w:r>
      <w:r w:rsidR="00F50D71">
        <w:t>32</w:t>
      </w:r>
      <w:r w:rsidR="00EB50F5">
        <w:t> 360,9</w:t>
      </w:r>
      <w:r w:rsidR="00A703F4">
        <w:t xml:space="preserve"> тыс. руб.</w:t>
      </w:r>
      <w:r w:rsidRPr="004D4278">
        <w:t xml:space="preserve">, софинансирование из средств </w:t>
      </w:r>
      <w:r>
        <w:t>м</w:t>
      </w:r>
      <w:r w:rsidR="002C513D">
        <w:t>ес</w:t>
      </w:r>
      <w:r w:rsidR="006568B1">
        <w:t xml:space="preserve">тного бюджета составляет – </w:t>
      </w:r>
      <w:r w:rsidR="00F50D71">
        <w:t>326,9</w:t>
      </w:r>
      <w:r w:rsidR="00A703F4">
        <w:t>тыс. руб.</w:t>
      </w:r>
      <w:r w:rsidR="00EB50F5">
        <w:t>(акцизы).</w:t>
      </w:r>
      <w:r w:rsidR="00F50D71" w:rsidRPr="00F50D71">
        <w:t xml:space="preserve"> </w:t>
      </w:r>
      <w:r w:rsidR="00F50D71">
        <w:t xml:space="preserve">Софинансирование к мероприятиям </w:t>
      </w:r>
      <w:proofErr w:type="spellStart"/>
      <w:r w:rsidR="00F50D71">
        <w:t>гос</w:t>
      </w:r>
      <w:proofErr w:type="spellEnd"/>
      <w:r w:rsidR="00F50D71">
        <w:t xml:space="preserve"> программы Новосибирской области </w:t>
      </w:r>
      <w:r w:rsidR="00F50D71" w:rsidRPr="004D4278">
        <w:t>«Развитие автомобильных дорог регионального, межмуниципального и местного значения в Новосибирской облас</w:t>
      </w:r>
      <w:r w:rsidR="00F50D71">
        <w:t>ти"</w:t>
      </w:r>
    </w:p>
    <w:p w:rsidR="003D413C" w:rsidRPr="004D4278" w:rsidRDefault="003D413C" w:rsidP="003D413C">
      <w:pPr>
        <w:spacing w:line="360" w:lineRule="auto"/>
        <w:ind w:firstLine="539"/>
        <w:jc w:val="both"/>
      </w:pPr>
      <w:r w:rsidRPr="004D4278">
        <w:t>.</w:t>
      </w:r>
    </w:p>
    <w:p w:rsidR="002C513D" w:rsidRDefault="003D413C" w:rsidP="003D413C">
      <w:pPr>
        <w:spacing w:line="360" w:lineRule="auto"/>
        <w:jc w:val="both"/>
      </w:pPr>
      <w:r w:rsidRPr="004D4278">
        <w:t>Расходы муниципального дорожного фонда, осуществляемые за счет собственных средств бюджета муниципально</w:t>
      </w:r>
      <w:r>
        <w:t>г</w:t>
      </w:r>
      <w:r w:rsidR="006568B1">
        <w:t>о образования (акцизы) –</w:t>
      </w:r>
      <w:r w:rsidR="00B07E8D">
        <w:t xml:space="preserve"> 8 658,3</w:t>
      </w:r>
      <w:r w:rsidR="006568B1">
        <w:t xml:space="preserve"> </w:t>
      </w:r>
      <w:r w:rsidR="00325FAF">
        <w:t xml:space="preserve"> т</w:t>
      </w:r>
      <w:r w:rsidR="00A703F4">
        <w:t>ыс. руб.</w:t>
      </w:r>
      <w:r w:rsidR="00455D56">
        <w:t>, исполнение – 1</w:t>
      </w:r>
      <w:r w:rsidR="00B07E8D">
        <w:t> 590,9</w:t>
      </w:r>
      <w:r w:rsidR="00C96209">
        <w:t>тыс. руб</w:t>
      </w:r>
      <w:r w:rsidRPr="004D4278">
        <w:t>.</w:t>
      </w:r>
      <w:r w:rsidR="00B07E8D">
        <w:t>:</w:t>
      </w:r>
    </w:p>
    <w:p w:rsidR="00455D56" w:rsidRDefault="00B07E8D" w:rsidP="003D413C">
      <w:pPr>
        <w:spacing w:line="360" w:lineRule="auto"/>
        <w:jc w:val="both"/>
      </w:pPr>
      <w:r>
        <w:t>5000,0</w:t>
      </w:r>
      <w:r w:rsidR="00455D56">
        <w:t xml:space="preserve">тыс.руб. </w:t>
      </w:r>
      <w:r>
        <w:t>ГСМ</w:t>
      </w:r>
      <w:r w:rsidR="00A354D2">
        <w:t xml:space="preserve"> – исполнение </w:t>
      </w:r>
      <w:r>
        <w:t>924,9</w:t>
      </w:r>
      <w:r w:rsidR="00A354D2">
        <w:t>тыс.руб.</w:t>
      </w:r>
    </w:p>
    <w:p w:rsidR="003D413C" w:rsidRPr="004D4278" w:rsidRDefault="00B07E8D" w:rsidP="00A354D2">
      <w:pPr>
        <w:spacing w:line="360" w:lineRule="auto"/>
        <w:jc w:val="both"/>
      </w:pPr>
      <w:r>
        <w:t>437,0</w:t>
      </w:r>
      <w:r w:rsidR="00A354D2">
        <w:t>тыс.руб.</w:t>
      </w:r>
      <w:r>
        <w:t xml:space="preserve"> песок, дорожная краска</w:t>
      </w:r>
      <w:r w:rsidR="00A354D2">
        <w:t xml:space="preserve"> –</w:t>
      </w:r>
      <w:r w:rsidR="009C5CE0">
        <w:t>исполнение</w:t>
      </w:r>
      <w:r w:rsidR="00A354D2">
        <w:t xml:space="preserve"> </w:t>
      </w:r>
      <w:r>
        <w:t>249,9</w:t>
      </w:r>
      <w:r w:rsidR="00A354D2">
        <w:t>тыс.руб.</w:t>
      </w:r>
    </w:p>
    <w:p w:rsidR="00B07E8D" w:rsidRDefault="00B07E8D" w:rsidP="003D413C">
      <w:pPr>
        <w:spacing w:line="360" w:lineRule="auto"/>
        <w:jc w:val="both"/>
      </w:pPr>
      <w:r>
        <w:t>1 783,4</w:t>
      </w:r>
      <w:r w:rsidR="009C5CE0">
        <w:t xml:space="preserve"> </w:t>
      </w:r>
      <w:r>
        <w:t>тыс.</w:t>
      </w:r>
      <w:r w:rsidR="009C5CE0">
        <w:t xml:space="preserve"> </w:t>
      </w:r>
      <w:r>
        <w:t>руб.</w:t>
      </w:r>
      <w:r w:rsidR="009C5CE0">
        <w:t xml:space="preserve"> запчасти – исполнение 375,0тыс.руб.</w:t>
      </w:r>
      <w:r w:rsidR="003D413C">
        <w:t xml:space="preserve">     </w:t>
      </w:r>
    </w:p>
    <w:p w:rsidR="00B07E8D" w:rsidRDefault="009C5CE0" w:rsidP="003D413C">
      <w:pPr>
        <w:spacing w:line="360" w:lineRule="auto"/>
        <w:jc w:val="both"/>
      </w:pPr>
      <w:r>
        <w:t>600,0тыс.руб.(диагностика дорог) – исполнение 0,0тыс.руб.</w:t>
      </w:r>
    </w:p>
    <w:p w:rsidR="009C5CE0" w:rsidRDefault="009C5CE0" w:rsidP="003D413C">
      <w:pPr>
        <w:spacing w:line="360" w:lineRule="auto"/>
        <w:jc w:val="both"/>
      </w:pPr>
      <w:r>
        <w:t>246,0 тыс. руб. Светофорные объекты – исполнение 41,0тыс.руб.</w:t>
      </w:r>
      <w:r w:rsidR="003D413C">
        <w:t xml:space="preserve">  </w:t>
      </w:r>
    </w:p>
    <w:p w:rsidR="009C5CE0" w:rsidRDefault="009C5CE0" w:rsidP="003D413C">
      <w:pPr>
        <w:spacing w:line="360" w:lineRule="auto"/>
        <w:jc w:val="both"/>
      </w:pPr>
      <w:r>
        <w:lastRenderedPageBreak/>
        <w:t>2</w:t>
      </w:r>
      <w:r w:rsidR="00806F0E">
        <w:t xml:space="preserve"> </w:t>
      </w:r>
      <w:r>
        <w:t>041,9тыс.руб</w:t>
      </w:r>
      <w:proofErr w:type="gramStart"/>
      <w:r>
        <w:t>.Т</w:t>
      </w:r>
      <w:proofErr w:type="gramEnd"/>
      <w:r>
        <w:t>ранспортный налог</w:t>
      </w:r>
      <w:r w:rsidR="00806F0E">
        <w:t xml:space="preserve"> – исполнение 288,0тыс.руб.Приобретение уличных фонарей.(уличное освещение).</w:t>
      </w:r>
    </w:p>
    <w:p w:rsidR="009C5CE0" w:rsidRDefault="009C5CE0" w:rsidP="003D413C">
      <w:pPr>
        <w:spacing w:line="360" w:lineRule="auto"/>
        <w:jc w:val="both"/>
      </w:pPr>
    </w:p>
    <w:p w:rsidR="009C5CE0" w:rsidRDefault="009C5CE0" w:rsidP="003D413C">
      <w:pPr>
        <w:spacing w:line="360" w:lineRule="auto"/>
        <w:jc w:val="both"/>
      </w:pPr>
    </w:p>
    <w:p w:rsidR="00F50D71" w:rsidRDefault="00F50D71" w:rsidP="003D413C">
      <w:pPr>
        <w:spacing w:line="360" w:lineRule="auto"/>
        <w:jc w:val="both"/>
      </w:pPr>
      <w:r>
        <w:t>5600,0тыс</w:t>
      </w:r>
      <w:proofErr w:type="gramStart"/>
      <w:r>
        <w:t>.р</w:t>
      </w:r>
      <w:proofErr w:type="gramEnd"/>
      <w:r>
        <w:t>уб.(4500тыс.руб.-щебень,1100,0тыс.руб.-)асфальт- исполнение 0,0тыс.руб.</w:t>
      </w:r>
    </w:p>
    <w:p w:rsidR="00806F0E" w:rsidRDefault="00806F0E" w:rsidP="003D413C">
      <w:pPr>
        <w:spacing w:line="360" w:lineRule="auto"/>
        <w:jc w:val="both"/>
      </w:pPr>
      <w:r>
        <w:t>19,0</w:t>
      </w:r>
      <w:r w:rsidR="00480C58">
        <w:t xml:space="preserve"> </w:t>
      </w:r>
      <w:proofErr w:type="spellStart"/>
      <w:r>
        <w:t>тыс.руб</w:t>
      </w:r>
      <w:proofErr w:type="spellEnd"/>
      <w:r>
        <w:t>.</w:t>
      </w:r>
      <w:r w:rsidR="00480C58">
        <w:t xml:space="preserve"> </w:t>
      </w:r>
      <w:r>
        <w:t>Светофорные объекты (оплаты прошлого года за декабрь 2024г.) исполнение 19,0тыс.руб.</w:t>
      </w:r>
    </w:p>
    <w:p w:rsidR="00806F0E" w:rsidRDefault="00806F0E" w:rsidP="003D413C">
      <w:pPr>
        <w:spacing w:line="360" w:lineRule="auto"/>
        <w:jc w:val="both"/>
      </w:pPr>
      <w:r>
        <w:t>1000,0</w:t>
      </w:r>
      <w:r w:rsidR="00480C58">
        <w:t xml:space="preserve"> </w:t>
      </w:r>
      <w:proofErr w:type="spellStart"/>
      <w:r>
        <w:t>тыс.руб</w:t>
      </w:r>
      <w:proofErr w:type="spellEnd"/>
      <w:r>
        <w:t>.</w:t>
      </w:r>
      <w:r w:rsidR="00480C58">
        <w:t xml:space="preserve"> </w:t>
      </w:r>
      <w:proofErr w:type="spellStart"/>
      <w:r>
        <w:t>Ваку</w:t>
      </w:r>
      <w:r w:rsidR="009F7563">
        <w:t>у</w:t>
      </w:r>
      <w:r>
        <w:t>мно</w:t>
      </w:r>
      <w:proofErr w:type="spellEnd"/>
      <w:r>
        <w:t xml:space="preserve"> подметальная машина</w:t>
      </w:r>
      <w:r w:rsidR="00480C58">
        <w:t xml:space="preserve"> - исполнение 0,0тыс.руб.(план до конца третьего квартала).</w:t>
      </w:r>
    </w:p>
    <w:p w:rsidR="003D413C" w:rsidRPr="004D4278" w:rsidRDefault="005B3074" w:rsidP="003D413C">
      <w:pPr>
        <w:spacing w:line="360" w:lineRule="auto"/>
        <w:jc w:val="both"/>
      </w:pPr>
      <w:r>
        <w:t xml:space="preserve">  </w:t>
      </w:r>
      <w:r w:rsidR="00C30B77" w:rsidRPr="00050AC4">
        <w:t xml:space="preserve">   </w:t>
      </w:r>
      <w:r w:rsidR="00A354D2" w:rsidRPr="00050AC4">
        <w:t>9</w:t>
      </w:r>
      <w:r w:rsidR="003D413C" w:rsidRPr="00050AC4">
        <w:t>.</w:t>
      </w:r>
      <w:r w:rsidR="003D413C" w:rsidRPr="004D4278">
        <w:t xml:space="preserve"> План по</w:t>
      </w:r>
      <w:r w:rsidR="003D413C">
        <w:t xml:space="preserve"> </w:t>
      </w:r>
      <w:r w:rsidR="00A354D2">
        <w:t xml:space="preserve">разделу/подразделу 0501 – </w:t>
      </w:r>
      <w:r w:rsidR="00151668">
        <w:t>1 168,9</w:t>
      </w:r>
      <w:r w:rsidR="00A703F4">
        <w:t>тыс.руб.</w:t>
      </w:r>
      <w:r w:rsidR="001868F6">
        <w:t xml:space="preserve">, исполнение – </w:t>
      </w:r>
      <w:r w:rsidR="00151668">
        <w:t>338,1</w:t>
      </w:r>
      <w:r w:rsidR="001868F6">
        <w:t>т</w:t>
      </w:r>
      <w:r w:rsidR="00A703F4">
        <w:t>ыс.руб.</w:t>
      </w:r>
      <w:r w:rsidR="001868F6">
        <w:t xml:space="preserve"> (</w:t>
      </w:r>
      <w:r w:rsidR="00151668">
        <w:t>28,9</w:t>
      </w:r>
      <w:r w:rsidR="003D413C" w:rsidRPr="004D4278">
        <w:t xml:space="preserve">%). По данному разделу/подразделу финансируется </w:t>
      </w:r>
      <w:r w:rsidR="003D413C">
        <w:t xml:space="preserve">содержание и </w:t>
      </w:r>
      <w:r w:rsidR="003D413C" w:rsidRPr="004D4278">
        <w:t>ремонт муниципального жи</w:t>
      </w:r>
      <w:r w:rsidR="003D413C">
        <w:t>лого фонда по ул. Военный городок 151.д1</w:t>
      </w:r>
      <w:r w:rsidR="003D413C" w:rsidRPr="004D4278">
        <w:t>.</w:t>
      </w:r>
      <w:r w:rsidR="001868F6">
        <w:t xml:space="preserve"> (ООО «Управдом»)</w:t>
      </w:r>
    </w:p>
    <w:p w:rsidR="00AA1DD0" w:rsidRDefault="00AA1DD0" w:rsidP="003D413C">
      <w:pPr>
        <w:spacing w:line="360" w:lineRule="auto"/>
        <w:jc w:val="both"/>
      </w:pPr>
      <w:r>
        <w:t xml:space="preserve">     </w:t>
      </w:r>
    </w:p>
    <w:p w:rsidR="003D413C" w:rsidRPr="004D4278" w:rsidRDefault="00AA1DD0" w:rsidP="003D413C">
      <w:pPr>
        <w:spacing w:line="360" w:lineRule="auto"/>
        <w:jc w:val="both"/>
      </w:pPr>
      <w:r>
        <w:t xml:space="preserve">     </w:t>
      </w:r>
      <w:r w:rsidR="003D413C">
        <w:t xml:space="preserve"> </w:t>
      </w:r>
      <w:r w:rsidR="00A354D2">
        <w:t>10</w:t>
      </w:r>
      <w:r w:rsidR="003D413C" w:rsidRPr="004D4278">
        <w:t>. План по разделу/подраздел</w:t>
      </w:r>
      <w:r w:rsidR="001868F6">
        <w:t xml:space="preserve">у 0502 – </w:t>
      </w:r>
      <w:r w:rsidR="00151668">
        <w:t>153 082,6</w:t>
      </w:r>
      <w:r w:rsidR="003D413C" w:rsidRPr="004D4278">
        <w:t>ты</w:t>
      </w:r>
      <w:r w:rsidR="001868F6">
        <w:t xml:space="preserve">с. рублей, исполнение – </w:t>
      </w:r>
      <w:r w:rsidR="00151668">
        <w:t>7 446,9</w:t>
      </w:r>
      <w:r w:rsidR="001868F6">
        <w:t>тыс.</w:t>
      </w:r>
      <w:r w:rsidR="00A703F4">
        <w:t xml:space="preserve"> руб.</w:t>
      </w:r>
      <w:r w:rsidR="001868F6">
        <w:t xml:space="preserve"> (4,9</w:t>
      </w:r>
      <w:r w:rsidR="003D413C" w:rsidRPr="004D4278">
        <w:t>%). По данному разделу/подразделу финансируются:</w:t>
      </w:r>
    </w:p>
    <w:p w:rsidR="003D413C" w:rsidRPr="00C47283" w:rsidRDefault="00C30B77" w:rsidP="003D413C">
      <w:pPr>
        <w:spacing w:line="360" w:lineRule="auto"/>
        <w:jc w:val="both"/>
        <w:rPr>
          <w:color w:val="000000"/>
        </w:rPr>
      </w:pPr>
      <w:r>
        <w:t xml:space="preserve"> Субсидия из средств местного</w:t>
      </w:r>
      <w:r w:rsidR="00F3059B">
        <w:t xml:space="preserve"> бюджета</w:t>
      </w:r>
      <w:r>
        <w:t xml:space="preserve"> (собственные г.</w:t>
      </w:r>
      <w:r w:rsidR="00F3059B">
        <w:t xml:space="preserve"> </w:t>
      </w:r>
      <w:r>
        <w:t>Каргата</w:t>
      </w:r>
      <w:proofErr w:type="gramStart"/>
      <w:r>
        <w:t>)р</w:t>
      </w:r>
      <w:proofErr w:type="gramEnd"/>
      <w:r w:rsidR="003D413C" w:rsidRPr="004D4278">
        <w:t xml:space="preserve">еализация мероприятий по организации безопасности работы объектов жизнедеятельности </w:t>
      </w:r>
      <w:r w:rsidR="003D413C" w:rsidRPr="00C47283">
        <w:rPr>
          <w:color w:val="000000"/>
        </w:rPr>
        <w:t>в рамках подпрограммы "Безопасность</w:t>
      </w:r>
      <w:r w:rsidR="001868F6">
        <w:rPr>
          <w:color w:val="000000"/>
        </w:rPr>
        <w:t xml:space="preserve"> ЖКХ НСО" – </w:t>
      </w:r>
      <w:r>
        <w:rPr>
          <w:color w:val="000000"/>
        </w:rPr>
        <w:t>650,0</w:t>
      </w:r>
      <w:r w:rsidR="003D413C" w:rsidRPr="00C47283">
        <w:rPr>
          <w:color w:val="000000"/>
        </w:rPr>
        <w:t xml:space="preserve"> тыс. </w:t>
      </w:r>
      <w:r w:rsidR="00A703F4">
        <w:rPr>
          <w:color w:val="000000"/>
        </w:rPr>
        <w:t>руб.</w:t>
      </w:r>
    </w:p>
    <w:p w:rsidR="003D413C" w:rsidRPr="004D4278" w:rsidRDefault="003D413C" w:rsidP="003D413C">
      <w:pPr>
        <w:spacing w:line="360" w:lineRule="auto"/>
        <w:jc w:val="both"/>
      </w:pPr>
      <w:r w:rsidRPr="004D4278">
        <w:t xml:space="preserve">         Реализация мероприятий по организации функционирования систем жизнеобеспечения и снабжения населения топливом в рамках подпрограммы "Безопасность жилищно-коммунального хозяйства" государственной программы Новосибирской области "Жилищно-коммунальное хозяйство </w:t>
      </w:r>
      <w:r>
        <w:t>Н</w:t>
      </w:r>
      <w:r w:rsidR="001868F6">
        <w:t xml:space="preserve">овосибирской области» - </w:t>
      </w:r>
      <w:r w:rsidR="00F3059B">
        <w:t>18 617,6</w:t>
      </w:r>
      <w:r>
        <w:t xml:space="preserve"> тыс</w:t>
      </w:r>
      <w:r w:rsidR="00BF40EF">
        <w:t>. руб., средства ОБ</w:t>
      </w:r>
      <w:r w:rsidR="001868F6">
        <w:t xml:space="preserve">, софинансирование – </w:t>
      </w:r>
      <w:r w:rsidR="00F3059B">
        <w:t>200,0</w:t>
      </w:r>
      <w:r w:rsidR="001868F6">
        <w:t>тыс.</w:t>
      </w:r>
      <w:r w:rsidR="00EC21E2">
        <w:t xml:space="preserve"> </w:t>
      </w:r>
      <w:proofErr w:type="spellStart"/>
      <w:r w:rsidR="001868F6">
        <w:t>руб</w:t>
      </w:r>
      <w:proofErr w:type="spellEnd"/>
      <w:r w:rsidR="00BF40EF">
        <w:t xml:space="preserve">; </w:t>
      </w:r>
      <w:r w:rsidR="00933AD7">
        <w:t xml:space="preserve">исполнение – </w:t>
      </w:r>
      <w:r w:rsidR="00F3059B">
        <w:t>7 446,9</w:t>
      </w:r>
      <w:r w:rsidR="00933AD7">
        <w:t xml:space="preserve"> тыс. руб. (40</w:t>
      </w:r>
      <w:r>
        <w:t>,0</w:t>
      </w:r>
      <w:r w:rsidRPr="004D4278">
        <w:t>%).</w:t>
      </w:r>
    </w:p>
    <w:p w:rsidR="00EC21E2" w:rsidRDefault="000A04BB" w:rsidP="003D413C">
      <w:pPr>
        <w:spacing w:line="360" w:lineRule="auto"/>
        <w:jc w:val="both"/>
      </w:pPr>
      <w:r>
        <w:t>Субсидия на строительство и реконструкцию (модернизацию)объектов питьевого водоснабжения программа «Чистая вода» -</w:t>
      </w:r>
      <w:r w:rsidR="00F3059B">
        <w:t>132 011,6</w:t>
      </w:r>
      <w:r>
        <w:t>тыс.руб.</w:t>
      </w:r>
      <w:r w:rsidR="008D0D23">
        <w:t xml:space="preserve"> </w:t>
      </w:r>
      <w:r>
        <w:t xml:space="preserve">Софинансирование – </w:t>
      </w:r>
      <w:r w:rsidR="00F3059B">
        <w:t>1603,4</w:t>
      </w:r>
      <w:r>
        <w:t>тыс.руб.,</w:t>
      </w:r>
      <w:r w:rsidR="008D0D23">
        <w:t xml:space="preserve"> </w:t>
      </w:r>
      <w:r w:rsidR="00A703F4">
        <w:t>исполнение – 0,0</w:t>
      </w:r>
      <w:r>
        <w:t>тыс.руб.</w:t>
      </w:r>
    </w:p>
    <w:p w:rsidR="00C30B77" w:rsidRDefault="000A04BB" w:rsidP="003D413C">
      <w:pPr>
        <w:spacing w:line="360" w:lineRule="auto"/>
        <w:jc w:val="both"/>
      </w:pPr>
      <w:r>
        <w:t xml:space="preserve"> </w:t>
      </w:r>
      <w:r w:rsidR="003D413C">
        <w:t xml:space="preserve"> </w:t>
      </w:r>
    </w:p>
    <w:p w:rsidR="003D413C" w:rsidRPr="004D4278" w:rsidRDefault="005B3074" w:rsidP="003D413C">
      <w:pPr>
        <w:spacing w:line="360" w:lineRule="auto"/>
        <w:jc w:val="both"/>
      </w:pPr>
      <w:r>
        <w:t xml:space="preserve">    </w:t>
      </w:r>
      <w:r w:rsidR="000A04BB">
        <w:t>11</w:t>
      </w:r>
      <w:r w:rsidR="003D413C" w:rsidRPr="004D4278">
        <w:t>. План по р</w:t>
      </w:r>
      <w:r w:rsidR="003D413C">
        <w:t>а</w:t>
      </w:r>
      <w:r w:rsidR="000A04BB">
        <w:t xml:space="preserve">зделу/подразделу 0503 – </w:t>
      </w:r>
      <w:r w:rsidR="00F3059B">
        <w:t>12 613,6</w:t>
      </w:r>
      <w:r w:rsidR="00D876C3">
        <w:t>тыс. руб.</w:t>
      </w:r>
      <w:r w:rsidR="003823C0">
        <w:t xml:space="preserve">, исполнение – </w:t>
      </w:r>
      <w:r w:rsidR="00F3059B">
        <w:t>719,1</w:t>
      </w:r>
      <w:r w:rsidR="003823C0">
        <w:t>тыс. руб.</w:t>
      </w:r>
      <w:r w:rsidR="000A04BB">
        <w:t>(</w:t>
      </w:r>
      <w:r w:rsidR="00F3059B">
        <w:t>5,7</w:t>
      </w:r>
      <w:r w:rsidR="003D413C" w:rsidRPr="004D4278">
        <w:t>%). По данному разделу/подразделу финансируются расходы на содержание уличных электросетей и приобретение электротоваро</w:t>
      </w:r>
      <w:r w:rsidR="003D413C">
        <w:t>в</w:t>
      </w:r>
      <w:r w:rsidR="00D876C3">
        <w:t xml:space="preserve"> </w:t>
      </w:r>
      <w:r w:rsidR="009C6551">
        <w:t xml:space="preserve">для уличного освещения – </w:t>
      </w:r>
      <w:r w:rsidR="00514ACD">
        <w:t>2 034,1</w:t>
      </w:r>
      <w:r w:rsidR="009C6551">
        <w:t xml:space="preserve">тыс. руб., исполнено – </w:t>
      </w:r>
      <w:r w:rsidR="00AF3A0E">
        <w:t>7</w:t>
      </w:r>
      <w:r w:rsidR="00D06ED6">
        <w:t>19,1</w:t>
      </w:r>
      <w:r w:rsidR="003D413C" w:rsidRPr="004D4278">
        <w:t>тыс.</w:t>
      </w:r>
      <w:r w:rsidR="003D413C">
        <w:t xml:space="preserve"> </w:t>
      </w:r>
      <w:r w:rsidR="009C6551">
        <w:t>руб</w:t>
      </w:r>
      <w:proofErr w:type="gramStart"/>
      <w:r w:rsidR="009C6551">
        <w:t>.</w:t>
      </w:r>
      <w:r w:rsidR="00D06ED6">
        <w:t>(</w:t>
      </w:r>
      <w:proofErr w:type="gramEnd"/>
      <w:r w:rsidR="00D06ED6">
        <w:t>покупка электросетевого оборудования ,лампы)</w:t>
      </w:r>
      <w:r w:rsidR="009C6551">
        <w:t xml:space="preserve"> (0,0</w:t>
      </w:r>
      <w:r w:rsidR="003D413C">
        <w:t>%)</w:t>
      </w:r>
    </w:p>
    <w:p w:rsidR="00514ACD" w:rsidRDefault="00514ACD" w:rsidP="003D413C">
      <w:pPr>
        <w:spacing w:line="360" w:lineRule="auto"/>
        <w:ind w:firstLine="539"/>
        <w:jc w:val="both"/>
      </w:pPr>
      <w:r>
        <w:t>-126,6тыс</w:t>
      </w:r>
      <w:proofErr w:type="gramStart"/>
      <w:r>
        <w:t>.р</w:t>
      </w:r>
      <w:proofErr w:type="gramEnd"/>
      <w:r>
        <w:t>уб.-</w:t>
      </w:r>
      <w:r w:rsidRPr="00514ACD">
        <w:t xml:space="preserve">Услуги по экспертной оценке соответствия Проектной документации по объекту: «Благоустройство придомовой территории МКД № 165 по ул. </w:t>
      </w:r>
      <w:proofErr w:type="gramStart"/>
      <w:r w:rsidRPr="00514ACD">
        <w:lastRenderedPageBreak/>
        <w:t>Советская</w:t>
      </w:r>
      <w:proofErr w:type="gramEnd"/>
      <w:r w:rsidRPr="00514ACD">
        <w:t xml:space="preserve"> в г. Каргат Каргатского района Новосибирской области» требованиям технических регламентов (действующим нормативам в области сметного нормирования и ценообразования)</w:t>
      </w:r>
    </w:p>
    <w:p w:rsidR="001B7507" w:rsidRDefault="003D413C" w:rsidP="003D413C">
      <w:pPr>
        <w:spacing w:line="360" w:lineRule="auto"/>
        <w:ind w:firstLine="539"/>
        <w:jc w:val="both"/>
      </w:pPr>
      <w:r w:rsidRPr="004D4278">
        <w:t>Реализация мероприятий формирования современной городской среды в рамках государственной программы "Благоустройство территорий населенных пунктов" государственной программы Новосибирской области "Жилищно-коммунальное хозяйство НСО в 2015-2022 годах" з</w:t>
      </w:r>
      <w:r>
        <w:t>а</w:t>
      </w:r>
      <w:r w:rsidR="006D2B72">
        <w:t xml:space="preserve"> счет средств ФБ и ОБ (строительство пешеходной зоны </w:t>
      </w:r>
      <w:r w:rsidR="009C6551">
        <w:t>г.</w:t>
      </w:r>
      <w:r w:rsidR="008D0D23">
        <w:t xml:space="preserve"> </w:t>
      </w:r>
      <w:r w:rsidR="009C6551">
        <w:t xml:space="preserve">Каргат)– </w:t>
      </w:r>
      <w:r w:rsidR="00514ACD">
        <w:t>8 788,9</w:t>
      </w:r>
      <w:r w:rsidR="006D2B72">
        <w:t xml:space="preserve"> тыс. руб.</w:t>
      </w:r>
      <w:r w:rsidRPr="004D4278">
        <w:t>,</w:t>
      </w:r>
      <w:r w:rsidR="006D2B72">
        <w:t xml:space="preserve"> исполнение </w:t>
      </w:r>
      <w:r w:rsidR="00514ACD">
        <w:t>–</w:t>
      </w:r>
      <w:r w:rsidR="006D2B72">
        <w:t xml:space="preserve"> </w:t>
      </w:r>
      <w:r w:rsidR="00D06ED6">
        <w:t>0,0</w:t>
      </w:r>
      <w:r w:rsidR="006D2B72">
        <w:t>тыс.руб.,</w:t>
      </w:r>
      <w:r w:rsidRPr="004D4278">
        <w:t xml:space="preserve"> софинансирование за счет средств мест</w:t>
      </w:r>
      <w:r>
        <w:t>ного б</w:t>
      </w:r>
      <w:r w:rsidR="00A000D8">
        <w:t>юджета –</w:t>
      </w:r>
      <w:r w:rsidR="00514ACD">
        <w:t>90,0</w:t>
      </w:r>
      <w:r w:rsidRPr="004D4278">
        <w:t>тыс. руб</w:t>
      </w:r>
      <w:r w:rsidR="00514ACD">
        <w:t>.</w:t>
      </w:r>
    </w:p>
    <w:p w:rsidR="00AF3A0E" w:rsidRDefault="00AF3A0E" w:rsidP="00BA3DD3">
      <w:pPr>
        <w:spacing w:line="360" w:lineRule="auto"/>
        <w:jc w:val="both"/>
      </w:pPr>
      <w:r>
        <w:t>1482,0</w:t>
      </w:r>
      <w:r w:rsidR="00D06ED6"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– Субсидия на реализацию мероприятий по обустройству контейнерных площадок,</w:t>
      </w:r>
      <w:r w:rsidR="00D06ED6">
        <w:t xml:space="preserve"> </w:t>
      </w:r>
      <w:r>
        <w:t xml:space="preserve">в том числе приобретение контейнеров для накопления </w:t>
      </w:r>
      <w:r w:rsidR="00D06ED6">
        <w:t xml:space="preserve">отходов </w:t>
      </w:r>
      <w:proofErr w:type="spellStart"/>
      <w:r w:rsidR="00D06ED6">
        <w:t>гос.прогр</w:t>
      </w:r>
      <w:proofErr w:type="spellEnd"/>
      <w:r w:rsidR="00D06ED6">
        <w:t>. «Развитие системы обращения с отходами производства и потребления в НСО»</w:t>
      </w:r>
      <w:proofErr w:type="gramStart"/>
      <w:r w:rsidR="00D06ED6">
        <w:t>.-</w:t>
      </w:r>
      <w:proofErr w:type="gramEnd"/>
      <w:r w:rsidR="00D06ED6">
        <w:t>исполнение 0,0тыс.руб.</w:t>
      </w:r>
    </w:p>
    <w:p w:rsidR="00AF3A0E" w:rsidRPr="00AF3A0E" w:rsidRDefault="00AF3A0E" w:rsidP="00AF3A0E">
      <w:pPr>
        <w:pStyle w:val="ac"/>
      </w:pPr>
      <w:r>
        <w:t xml:space="preserve">218,6тыс.руб. </w:t>
      </w:r>
      <w:r w:rsidRPr="00AF3A0E">
        <w:t xml:space="preserve">- Строительство ВЛ 0,4 </w:t>
      </w:r>
      <w:proofErr w:type="spellStart"/>
      <w:r w:rsidRPr="00AF3A0E">
        <w:t>кВ</w:t>
      </w:r>
      <w:proofErr w:type="spellEnd"/>
      <w:r w:rsidRPr="00AF3A0E">
        <w:t xml:space="preserve"> в г. Каргате от ул. Советская № 148 до детского сада «Восход»</w:t>
      </w:r>
      <w:r>
        <w:t xml:space="preserve"> (ИМБТ)</w:t>
      </w:r>
      <w:r w:rsidR="00D06ED6">
        <w:t>- исполнение 218,6тыс.руб.</w:t>
      </w:r>
    </w:p>
    <w:p w:rsidR="00D06ED6" w:rsidRDefault="00D06ED6" w:rsidP="00BA3DD3">
      <w:pPr>
        <w:spacing w:line="360" w:lineRule="auto"/>
        <w:jc w:val="both"/>
      </w:pPr>
    </w:p>
    <w:p w:rsidR="00DE796D" w:rsidRDefault="005B3074" w:rsidP="00BA3DD3">
      <w:pPr>
        <w:spacing w:line="360" w:lineRule="auto"/>
        <w:jc w:val="both"/>
      </w:pPr>
      <w:r>
        <w:t xml:space="preserve">    </w:t>
      </w:r>
      <w:r w:rsidR="000A04BB">
        <w:t>2</w:t>
      </w:r>
      <w:r w:rsidR="003D413C" w:rsidRPr="004D4278">
        <w:t>. План по р</w:t>
      </w:r>
      <w:r w:rsidR="003D413C">
        <w:t xml:space="preserve">азделу/подразделу </w:t>
      </w:r>
      <w:r w:rsidR="003D413C" w:rsidRPr="00050AC4">
        <w:t>0505</w:t>
      </w:r>
      <w:r w:rsidR="00B610D4">
        <w:t xml:space="preserve"> – </w:t>
      </w:r>
      <w:r w:rsidR="007E66AA">
        <w:t>48 629,9</w:t>
      </w:r>
      <w:r w:rsidR="003D413C" w:rsidRPr="004D4278">
        <w:t xml:space="preserve"> </w:t>
      </w:r>
      <w:r w:rsidR="003D413C">
        <w:t>т</w:t>
      </w:r>
      <w:r w:rsidR="00B610D4">
        <w:t xml:space="preserve">ыс. руб., исполнение – </w:t>
      </w:r>
      <w:r w:rsidR="007E66AA">
        <w:t>10 207,8</w:t>
      </w:r>
      <w:r w:rsidR="00B610D4">
        <w:t>тыс. руб. (</w:t>
      </w:r>
      <w:r w:rsidR="007E66AA">
        <w:t>21,0</w:t>
      </w:r>
      <w:r w:rsidR="003D413C" w:rsidRPr="004D4278">
        <w:t>%). По данному разделу/подразделу финансируются расходы на содержание Муниципального казенного учреждения «Услуги благоустройства» и выполнению работ по</w:t>
      </w:r>
      <w:r w:rsidR="00B610D4">
        <w:t xml:space="preserve"> благоустройству города Каргата и Муниципальное казенное учреждение</w:t>
      </w:r>
      <w:r w:rsidR="00DE796D" w:rsidRPr="00DE796D">
        <w:t xml:space="preserve"> </w:t>
      </w:r>
      <w:r w:rsidR="00B610D4">
        <w:t>«Парк отдыха города Каргата»</w:t>
      </w:r>
    </w:p>
    <w:p w:rsidR="00DE796D" w:rsidRPr="004D4278" w:rsidRDefault="00DE796D" w:rsidP="00DE796D">
      <w:pPr>
        <w:spacing w:line="360" w:lineRule="auto"/>
        <w:jc w:val="both"/>
      </w:pPr>
      <w:r w:rsidRPr="004D4278">
        <w:t>Из общей суммы расходов на содержание:</w:t>
      </w:r>
    </w:p>
    <w:p w:rsidR="003626A2" w:rsidRDefault="003D413C" w:rsidP="00DE796D">
      <w:pPr>
        <w:spacing w:line="360" w:lineRule="auto"/>
        <w:jc w:val="both"/>
      </w:pPr>
      <w:r w:rsidRPr="004D4278">
        <w:t>Реализация мероприятий местных бюджетов в рамках государственной программы Новосибирской области "Управление государственными финанса</w:t>
      </w:r>
      <w:r>
        <w:t>ми в Н</w:t>
      </w:r>
      <w:r w:rsidR="00B610D4">
        <w:t xml:space="preserve">овосибирской области " – </w:t>
      </w:r>
      <w:r w:rsidR="007E66AA">
        <w:t>9 862,9</w:t>
      </w:r>
      <w:r w:rsidR="00DE796D">
        <w:t xml:space="preserve">с. руб., </w:t>
      </w:r>
      <w:r w:rsidR="00B610D4">
        <w:t xml:space="preserve">исполнение – </w:t>
      </w:r>
      <w:r w:rsidR="007E66AA">
        <w:t>1 036,8</w:t>
      </w:r>
      <w:r w:rsidR="006079C3">
        <w:t xml:space="preserve"> тыс. руб.</w:t>
      </w:r>
      <w:r w:rsidR="00C664C3">
        <w:t xml:space="preserve"> (</w:t>
      </w:r>
      <w:r w:rsidR="007E66AA">
        <w:t>10,5</w:t>
      </w:r>
      <w:r w:rsidRPr="004D4278">
        <w:t>%).</w:t>
      </w:r>
    </w:p>
    <w:p w:rsidR="00EF1DA0" w:rsidRDefault="003626A2" w:rsidP="00DE796D">
      <w:pPr>
        <w:spacing w:line="360" w:lineRule="auto"/>
        <w:jc w:val="both"/>
      </w:pPr>
      <w:r>
        <w:t>Содержание за счет собственных средств</w:t>
      </w:r>
      <w:r w:rsidR="00C664C3">
        <w:t xml:space="preserve"> план – 13</w:t>
      </w:r>
      <w:r w:rsidR="008D0D23">
        <w:t> 329,5</w:t>
      </w:r>
      <w:r w:rsidR="00C664C3">
        <w:t>тыс.руб., исполнение – 3 710,8тыс.руб.(27,9</w:t>
      </w:r>
      <w:r w:rsidR="00B32986">
        <w:t>%).</w:t>
      </w:r>
    </w:p>
    <w:p w:rsidR="00EF1DA0" w:rsidRDefault="00B32986" w:rsidP="00DE796D">
      <w:pPr>
        <w:spacing w:line="360" w:lineRule="auto"/>
        <w:jc w:val="both"/>
      </w:pPr>
      <w:r>
        <w:t xml:space="preserve">Закупка товаров и услуг план </w:t>
      </w:r>
      <w:r w:rsidR="00D15651">
        <w:t>12 006,9</w:t>
      </w:r>
      <w:r w:rsidR="00C664C3">
        <w:t xml:space="preserve">тыс.руб., исполнение – </w:t>
      </w:r>
      <w:r w:rsidR="00D15651">
        <w:t>3 375,7</w:t>
      </w:r>
      <w:r>
        <w:t>тыс.руб.</w:t>
      </w:r>
      <w:r w:rsidR="008D0D23">
        <w:t>(</w:t>
      </w:r>
      <w:r w:rsidR="00D15651">
        <w:t>28,1</w:t>
      </w:r>
      <w:r w:rsidR="00EF1DA0">
        <w:t>%)</w:t>
      </w:r>
    </w:p>
    <w:p w:rsidR="003D413C" w:rsidRPr="004D4278" w:rsidRDefault="00EF1DA0" w:rsidP="00DE796D">
      <w:pPr>
        <w:spacing w:line="360" w:lineRule="auto"/>
        <w:jc w:val="both"/>
      </w:pPr>
      <w:r>
        <w:t>Упла</w:t>
      </w:r>
      <w:r w:rsidR="00C664C3">
        <w:t>та налогов и пошлин план  - 5</w:t>
      </w:r>
      <w:r w:rsidR="00D15651">
        <w:t>65,0</w:t>
      </w:r>
      <w:r w:rsidR="00C664C3">
        <w:t>тыс</w:t>
      </w:r>
      <w:proofErr w:type="gramStart"/>
      <w:r w:rsidR="00C664C3">
        <w:t>.р</w:t>
      </w:r>
      <w:proofErr w:type="gramEnd"/>
      <w:r w:rsidR="00C664C3">
        <w:t xml:space="preserve">уб.,исполнение – </w:t>
      </w:r>
      <w:r w:rsidR="00D15651">
        <w:t>229,2</w:t>
      </w:r>
      <w:r w:rsidR="008D0D23">
        <w:t>тыс.руб.(</w:t>
      </w:r>
      <w:r w:rsidR="00D15651">
        <w:t>40,6</w:t>
      </w:r>
      <w:r>
        <w:t>%)</w:t>
      </w:r>
    </w:p>
    <w:p w:rsidR="003D413C" w:rsidRDefault="00BA3DD3" w:rsidP="003D413C">
      <w:pPr>
        <w:spacing w:line="360" w:lineRule="auto"/>
        <w:jc w:val="both"/>
      </w:pPr>
      <w:r>
        <w:t xml:space="preserve">  </w:t>
      </w:r>
      <w:r w:rsidR="008D0D23">
        <w:t xml:space="preserve"> 13</w:t>
      </w:r>
      <w:r w:rsidR="003D413C">
        <w:t>.</w:t>
      </w:r>
      <w:r w:rsidR="00AA1DD0">
        <w:t xml:space="preserve"> </w:t>
      </w:r>
      <w:r w:rsidR="003D413C">
        <w:t xml:space="preserve">План </w:t>
      </w:r>
      <w:r w:rsidR="006079C3">
        <w:t>п</w:t>
      </w:r>
      <w:r w:rsidR="008D0D23">
        <w:t xml:space="preserve">о разделу/подразделу 0705 – </w:t>
      </w:r>
      <w:r w:rsidR="00050AC4">
        <w:t>220,0</w:t>
      </w:r>
      <w:r w:rsidR="008D0D23">
        <w:t>тыс. руб., исполнение -</w:t>
      </w:r>
      <w:r w:rsidR="00050AC4">
        <w:t>70,0</w:t>
      </w:r>
      <w:r w:rsidR="006079C3">
        <w:t>ты</w:t>
      </w:r>
      <w:r w:rsidR="001E37C3">
        <w:t xml:space="preserve">с. руб. </w:t>
      </w:r>
      <w:r w:rsidR="008D0D23">
        <w:t>(</w:t>
      </w:r>
      <w:r w:rsidR="00050AC4">
        <w:t>31,8</w:t>
      </w:r>
      <w:r w:rsidR="003D413C">
        <w:t>%). По данному разделу /подразделу финансируются расходы на профессиональную подготовку, переподготовку, повышения квалификации.</w:t>
      </w:r>
    </w:p>
    <w:p w:rsidR="003D413C" w:rsidRPr="004D4278" w:rsidRDefault="007917F3" w:rsidP="007917F3">
      <w:pPr>
        <w:spacing w:line="360" w:lineRule="auto"/>
        <w:jc w:val="both"/>
      </w:pPr>
      <w:r>
        <w:t xml:space="preserve">  </w:t>
      </w:r>
      <w:r w:rsidR="008D0D23">
        <w:t>1</w:t>
      </w:r>
      <w:r w:rsidR="00050AC4">
        <w:t>4</w:t>
      </w:r>
      <w:r w:rsidR="003D413C" w:rsidRPr="004D4278">
        <w:t>. План по</w:t>
      </w:r>
      <w:r w:rsidR="00135F00">
        <w:t xml:space="preserve"> разделу/подразделу 1001 – </w:t>
      </w:r>
      <w:r w:rsidR="00050AC4">
        <w:t>710,0</w:t>
      </w:r>
      <w:r w:rsidR="003D413C">
        <w:t xml:space="preserve"> тыс.</w:t>
      </w:r>
      <w:r w:rsidR="003823C0">
        <w:t xml:space="preserve"> руб.</w:t>
      </w:r>
      <w:r w:rsidR="008D0D23">
        <w:t>, исполнение – 1</w:t>
      </w:r>
      <w:r w:rsidR="00050AC4">
        <w:t>62,1</w:t>
      </w:r>
      <w:r w:rsidR="003823C0">
        <w:t>тыс. руб.</w:t>
      </w:r>
      <w:r w:rsidR="008D0D23">
        <w:t xml:space="preserve"> (2</w:t>
      </w:r>
      <w:r w:rsidR="00050AC4">
        <w:t>2,0</w:t>
      </w:r>
      <w:r w:rsidR="003D413C" w:rsidRPr="004D4278">
        <w:t xml:space="preserve">%). По данному разделу/подразделу финансируются расходы по доплате к пенсиям муниципальных служащих. </w:t>
      </w:r>
    </w:p>
    <w:p w:rsidR="003D413C" w:rsidRPr="004D4278" w:rsidRDefault="003D413C" w:rsidP="003D413C">
      <w:pPr>
        <w:spacing w:line="360" w:lineRule="auto"/>
        <w:jc w:val="both"/>
      </w:pPr>
      <w:r>
        <w:lastRenderedPageBreak/>
        <w:t xml:space="preserve">         </w:t>
      </w:r>
      <w:r w:rsidRPr="004D4278">
        <w:rPr>
          <w:b/>
          <w:lang w:val="en-US"/>
        </w:rPr>
        <w:t>III</w:t>
      </w:r>
      <w:r w:rsidRPr="004D4278">
        <w:rPr>
          <w:b/>
        </w:rPr>
        <w:t xml:space="preserve">. </w:t>
      </w:r>
      <w:r w:rsidRPr="004D4278">
        <w:t>План по источникам финанс</w:t>
      </w:r>
      <w:r>
        <w:t>иров</w:t>
      </w:r>
      <w:r w:rsidR="008D0D23">
        <w:t xml:space="preserve">ания дефицита бюджета – </w:t>
      </w:r>
      <w:r w:rsidR="00050AC4">
        <w:t>9 099,1</w:t>
      </w:r>
      <w:r w:rsidR="003823C0">
        <w:t xml:space="preserve"> тыс. руб.</w:t>
      </w:r>
      <w:r w:rsidR="008D0D23">
        <w:t xml:space="preserve">, исполнение – </w:t>
      </w:r>
      <w:r w:rsidR="00050AC4">
        <w:t>1 455,2</w:t>
      </w:r>
      <w:r w:rsidR="003823C0">
        <w:t>тыс. руб</w:t>
      </w:r>
      <w:r w:rsidRPr="004D4278">
        <w:t>.</w:t>
      </w:r>
      <w:r w:rsidR="008D0D23">
        <w:t>(</w:t>
      </w:r>
      <w:r w:rsidR="00050AC4">
        <w:t>16,0</w:t>
      </w:r>
      <w:r>
        <w:t>%)</w:t>
      </w:r>
    </w:p>
    <w:p w:rsidR="003D413C" w:rsidRDefault="003D413C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455F80" w:rsidRDefault="00455F80" w:rsidP="003D413C">
      <w:pPr>
        <w:spacing w:line="300" w:lineRule="auto"/>
        <w:ind w:firstLine="540"/>
        <w:jc w:val="both"/>
      </w:pPr>
    </w:p>
    <w:p w:rsidR="00074E22" w:rsidRDefault="00074E22" w:rsidP="003D413C">
      <w:pPr>
        <w:spacing w:line="300" w:lineRule="auto"/>
        <w:ind w:firstLine="540"/>
        <w:jc w:val="both"/>
      </w:pPr>
    </w:p>
    <w:p w:rsidR="00074E22" w:rsidRDefault="00074E22" w:rsidP="003D413C">
      <w:pPr>
        <w:spacing w:line="300" w:lineRule="auto"/>
        <w:ind w:firstLine="540"/>
        <w:jc w:val="both"/>
      </w:pPr>
    </w:p>
    <w:p w:rsidR="00074E22" w:rsidRDefault="00074E22" w:rsidP="003D413C">
      <w:pPr>
        <w:spacing w:line="300" w:lineRule="auto"/>
        <w:ind w:firstLine="540"/>
        <w:jc w:val="both"/>
      </w:pPr>
    </w:p>
    <w:p w:rsidR="00220770" w:rsidRDefault="00220770" w:rsidP="00FF0B3C">
      <w:pPr>
        <w:spacing w:line="300" w:lineRule="auto"/>
        <w:jc w:val="both"/>
      </w:pPr>
    </w:p>
    <w:p w:rsidR="00074E22" w:rsidRPr="004D4278" w:rsidRDefault="00074E22" w:rsidP="00FF0B3C">
      <w:pPr>
        <w:spacing w:line="300" w:lineRule="auto"/>
        <w:jc w:val="both"/>
      </w:pPr>
    </w:p>
    <w:tbl>
      <w:tblPr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3233"/>
        <w:gridCol w:w="1028"/>
        <w:gridCol w:w="1470"/>
        <w:gridCol w:w="1674"/>
        <w:gridCol w:w="2660"/>
      </w:tblGrid>
      <w:tr w:rsidR="003D413C" w:rsidRPr="003D413C" w:rsidTr="00412277">
        <w:trPr>
          <w:trHeight w:val="394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3C" w:rsidRDefault="003D413C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Default="00BE7700" w:rsidP="00074E22"/>
          <w:p w:rsidR="00BE7700" w:rsidRPr="003D413C" w:rsidRDefault="00BE7700" w:rsidP="00074E22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3C" w:rsidRPr="003D413C" w:rsidRDefault="003D413C" w:rsidP="00074E22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3C" w:rsidRPr="003D413C" w:rsidRDefault="003D413C" w:rsidP="00074E22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3C" w:rsidRPr="003D413C" w:rsidRDefault="003D413C" w:rsidP="00074E2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074E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9632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9632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9632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9632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9632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13C" w:rsidRPr="003D413C" w:rsidRDefault="00963288" w:rsidP="009632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</w:p>
        </w:tc>
      </w:tr>
      <w:tr w:rsidR="003D413C" w:rsidRPr="003D413C" w:rsidTr="00412277">
        <w:trPr>
          <w:trHeight w:val="414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074" w:rsidRDefault="00345A72" w:rsidP="00BE77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           </w:t>
            </w:r>
          </w:p>
          <w:p w:rsidR="005B3074" w:rsidRDefault="005B3074" w:rsidP="00BE77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5B3074" w:rsidRDefault="005B3074" w:rsidP="00BE77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5B3074" w:rsidRDefault="005B3074" w:rsidP="00BE77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5B3074" w:rsidRDefault="005B3074" w:rsidP="00BE77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5B3074" w:rsidRDefault="005B3074" w:rsidP="00BE77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D413C" w:rsidRPr="003D413C" w:rsidRDefault="00345A72" w:rsidP="00BE77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3D413C" w:rsidRPr="003D4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Исполнение бюджета города Карг</w:t>
            </w:r>
            <w:r w:rsidR="00074E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ата по доходам за 1 квартал 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3D413C" w:rsidRPr="003D4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</w:tbl>
    <w:tbl>
      <w:tblPr>
        <w:tblW w:w="9781" w:type="dxa"/>
        <w:tblLook w:val="04A0" w:firstRow="1" w:lastRow="0" w:firstColumn="1" w:lastColumn="0" w:noHBand="0" w:noVBand="1"/>
      </w:tblPr>
      <w:tblGrid>
        <w:gridCol w:w="2410"/>
        <w:gridCol w:w="709"/>
        <w:gridCol w:w="2409"/>
        <w:gridCol w:w="1418"/>
        <w:gridCol w:w="1418"/>
        <w:gridCol w:w="1417"/>
      </w:tblGrid>
      <w:tr w:rsidR="00BE7700" w:rsidRPr="00BE7700" w:rsidTr="00BE7700">
        <w:trPr>
          <w:trHeight w:val="2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BE770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BE770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BE770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BE770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BE770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Приложение 1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282"/>
        </w:trPr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</w:t>
            </w:r>
            <w:r w:rsidRPr="00BE770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1. Доходы бюджета</w:t>
            </w:r>
          </w:p>
        </w:tc>
      </w:tr>
      <w:tr w:rsidR="00BE7700" w:rsidRPr="00BE7700" w:rsidTr="00BE7700">
        <w:trPr>
          <w:trHeight w:val="458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 %</w:t>
            </w:r>
          </w:p>
        </w:tc>
      </w:tr>
      <w:tr w:rsidR="00BE7700" w:rsidRPr="00BE7700" w:rsidTr="00BE7700">
        <w:trPr>
          <w:trHeight w:val="45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E7700" w:rsidRPr="00BE7700" w:rsidTr="00BE7700">
        <w:trPr>
          <w:trHeight w:val="45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E7700" w:rsidRPr="00BE7700" w:rsidTr="00BE7700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BE7700" w:rsidRPr="00BE7700" w:rsidTr="00BE7700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289 510 740,54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27 075 714,81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9,35</w:t>
            </w:r>
          </w:p>
        </w:tc>
      </w:tr>
      <w:tr w:rsidR="00BE7700" w:rsidRPr="00BE7700" w:rsidTr="00BE770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36 745 100,00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8 091 969,70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22,02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19 001 100,00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3 710 259,54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19,53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19 001 100,00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3 710 259,54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19,53</w:t>
            </w:r>
          </w:p>
        </w:tc>
      </w:tr>
      <w:tr w:rsidR="00BE7700" w:rsidRPr="00BE7700" w:rsidTr="00BE7700">
        <w:trPr>
          <w:trHeight w:val="36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19 001 100,00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3 127 828,47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16,46</w:t>
            </w:r>
          </w:p>
        </w:tc>
      </w:tr>
      <w:tr w:rsidR="00BE7700" w:rsidRPr="00BE7700" w:rsidTr="00BE7700">
        <w:trPr>
          <w:trHeight w:val="3454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19 001 100,00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3 127 828,47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16,46</w:t>
            </w:r>
          </w:p>
        </w:tc>
      </w:tr>
      <w:tr w:rsidR="00BE7700" w:rsidRPr="00BE7700" w:rsidTr="00BE7700">
        <w:trPr>
          <w:trHeight w:val="25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-4 345,60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25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соответствии со статьей 227 Налогового кодекса Российской Федерации (в части суммы налога, не превышающей 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-4 345,60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2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14 760,38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2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14 760,38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 до 1 января 2025 года, а также в части суммы налога, не превышающей 312 тысяч рублей за налоговые периоды 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000 1 01 02130 01 0000 110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4 849,00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 до 1 января 2025 года, а также в части суммы налога, не превышающей 312 тысяч рублей за налоговые периоды 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000 1 01 02130 01 0000 110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4 849,00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6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000 1 01 02140 01 0000 110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1 970,37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6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000 1 01 02140 01 0000 110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1 970,37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000 1 01 02210 01 0000 110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565 196,92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000 1 01 02210 01 0000 110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565 196,92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8 037 000,00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1 914 555,21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23,82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8 037 000,00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1 914 555,21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23,82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4 245 100,00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940 433,51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22,15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4 245 100,00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940 433,51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22,15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4 245 100,00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940 433,51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22,15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5 343,57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28,27</w:t>
            </w:r>
          </w:p>
        </w:tc>
      </w:tr>
      <w:tr w:rsidR="00BE7700" w:rsidRPr="00BE7700" w:rsidTr="00BE7700">
        <w:trPr>
          <w:trHeight w:val="20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5 343,57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28,27</w:t>
            </w:r>
          </w:p>
        </w:tc>
      </w:tr>
      <w:tr w:rsidR="00BE7700" w:rsidRPr="00BE7700" w:rsidTr="00BE7700">
        <w:trPr>
          <w:trHeight w:val="20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5 343,57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28,27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4 203 500,00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1 049 651,23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24,97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4 203 500,00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1 049 651,23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24,97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4 203 500,00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1 049 651,23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24,97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-430 500,00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-80 873,10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18,79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-430 500,00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-80 873,10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18,79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-430 500,00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-80 873,10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18,79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99 834,50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49,92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99 834,50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49,92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99 834,50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49,92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99 834,50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49,92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6 766 100,00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1 129 060,20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16,69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1 577 000,00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82 380,41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5,22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1 577 000,00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82 380,41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5,22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1 577 000,00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82 380,41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5,22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5 189 100,00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1 046 679,79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20,17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3 810 700,00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934 927,42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24,53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3 810 700,00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934 927,42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24,53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3 810 700,00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934 927,42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24,53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1 378 400,00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111 752,37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8,11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1 378 400,00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111 752,37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8,11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1 378 400,00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111 752,37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8,11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2 182 400,00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1 014 602,76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46,49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1 785 900,00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934 335,32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52,32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000 1 11 05010 00 0000 120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370 600,00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82 863,13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22,36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000 1 11 05013 13 0000 120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370 600,00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82 863,13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22,36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000 1 11 05013 13 0000 120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370 600,00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82 863,13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22,36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361 956,00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000 1 11 05025 13 0000 120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361 956,00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000 1 11 05025 13 0000 120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361 956,00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000 1 11 05030 00 0000 120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1 415 300,00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489 516,19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34,59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000 1 11 05035 13 0000 120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1 415 300,00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489 516,19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34,59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000 1 11 05035 13 0000 120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1 415 300,00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489 516,19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34,59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000 1 11 09000 00 0000 120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396 500,00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80 267,44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20,24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000 1 11 09040 00 0000 120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396 500,00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80 267,44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20,24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000 1 11 09045 13 0000 120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396 500,00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80 267,44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20,24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000 1 11 09045 13 0000 120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396 500,00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80 267,44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20,24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168 348,65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62,89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000 1 13 01000 00 0000 130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148 612,56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55,51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000 1 13 01990 00 0000 130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148 612,56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55,51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000 1 13 01995 13 0000 130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148 612,56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55,51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000 1 13 01995 13 0000 130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148 612,56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55,51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19 736,09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19 736,09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000 1 13 02065 13 0000 130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19 736,09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000 1 13 02065 13 0000 130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19 736,09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290 800,00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40 845,18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14,05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290 800,00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40 845,18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14,05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000 1 14 06010 00 0000 430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290 800,00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40 845,18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14,05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000 1 14 06013 13 0000 430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290 800,00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40 845,18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14,05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000 1 14 06013 13 0000 430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290 800,00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40 845,18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14,05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14 463,66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000 1 16 07000 00 0000 140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14 463,66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000 1 16 07010 00 0000 140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14 463,66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000 1 16 07010 13 0000 140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14 463,66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000 1 16 07010 13 0000 140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14 463,66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252 765 640,54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18 983 745,11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7,51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252 765 640,54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18 950 347,91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7,50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28 119 700,00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7 030 000,00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25,00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28 119 700,00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7 030 000,00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25,00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000 2 02 16001 13 0000 150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28 119 700,00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7 030 000,00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25,00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000 2 02 16001 13 0000 150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28 119 700,00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7 030 000,00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25,00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199 495 305,34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7 937 247,91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3,98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000 2 02 20077 00 0000 150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132 011 600,00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000 2 02 20077 13 0000 150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132 011 600,00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000 2 02 20077 13 0000 150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132 011 600,00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000 2 02 20216 00 0000 150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32 360 900,00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000 2 02 20216 13 0000 150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32 360 900,00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000 2 02 20216 13 0000 150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32 360 900,00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реализацию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000 2 02 25555 00 0000 150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8 788 934,34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000 2 02 25555 13 0000 150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8 788 934,34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000 2 02 25555 13 0000 150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8 788 934,34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26 333 871,00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7 937 247,91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30,14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26 333 871,00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7 937 247,91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30,14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26 333 871,00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7 937 247,91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30,14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000 2 02 30024 13 0000 150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000 2 02 30024 13 0000 150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</w:t>
            </w: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25 150 525,20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3 983 100,00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15,84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25 150 525,20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3 983 100,00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15,84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25 150 525,20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3 983 100,00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15,84</w:t>
            </w:r>
          </w:p>
        </w:tc>
      </w:tr>
      <w:tr w:rsidR="00BE7700" w:rsidRPr="00BE7700" w:rsidTr="00BE770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25 150 525,20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3 983 100,00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15,84</w:t>
            </w:r>
          </w:p>
        </w:tc>
      </w:tr>
      <w:tr w:rsidR="00BE7700" w:rsidRPr="00BE7700" w:rsidTr="00BE7700">
        <w:trPr>
          <w:trHeight w:val="11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000 2 18 00000 00 0000 000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33 397,20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000 2 18 00000 00 0000 150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33 397,20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000 2 18 00000 13 0000 150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33 397,20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000 2 18 60010 13 0000 150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33 397,20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7700" w:rsidRPr="00BE7700" w:rsidTr="00BE7700">
        <w:trPr>
          <w:trHeight w:val="91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700" w:rsidRPr="00BE7700" w:rsidRDefault="00BE7700" w:rsidP="00BE7700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000 2 18 60010 13 0000 150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33 397,20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700" w:rsidRPr="00BE7700" w:rsidRDefault="00BE7700" w:rsidP="00BE7700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770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</w:tbl>
    <w:p w:rsidR="003D413C" w:rsidRDefault="003D413C" w:rsidP="003D41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E7700" w:rsidRDefault="00BE7700" w:rsidP="003D41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E7700" w:rsidRDefault="00BE7700" w:rsidP="003D41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E7700" w:rsidRDefault="00BE7700" w:rsidP="003D41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B6BA2" w:rsidRDefault="007B6BA2" w:rsidP="003D41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3233"/>
        <w:gridCol w:w="1028"/>
        <w:gridCol w:w="1470"/>
        <w:gridCol w:w="1674"/>
        <w:gridCol w:w="2660"/>
      </w:tblGrid>
      <w:tr w:rsidR="007B6BA2" w:rsidRPr="003D413C" w:rsidTr="00A703F4">
        <w:trPr>
          <w:trHeight w:val="394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3D413C" w:rsidRDefault="007B6BA2" w:rsidP="00A703F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3D413C" w:rsidRDefault="007B6BA2" w:rsidP="00A703F4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3D413C" w:rsidRDefault="007B6BA2" w:rsidP="00A703F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3D413C" w:rsidRDefault="007B6BA2" w:rsidP="00A703F4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BA2" w:rsidRPr="003D413C" w:rsidRDefault="007B6BA2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№2</w:t>
            </w:r>
          </w:p>
        </w:tc>
      </w:tr>
      <w:tr w:rsidR="007B6BA2" w:rsidRPr="003D413C" w:rsidTr="00A703F4">
        <w:trPr>
          <w:trHeight w:val="414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BA2" w:rsidRPr="003D413C" w:rsidRDefault="007B6BA2" w:rsidP="00A703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Исполнение бюджета города Карг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ата по расходам за 1 квартал 202</w:t>
            </w:r>
            <w:r w:rsidR="00345A7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Pr="003D4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</w:tbl>
    <w:p w:rsidR="007B6BA2" w:rsidRDefault="007B6BA2" w:rsidP="003D41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7599" w:type="dxa"/>
        <w:tblLook w:val="04A0" w:firstRow="1" w:lastRow="0" w:firstColumn="1" w:lastColumn="0" w:noHBand="0" w:noVBand="1"/>
      </w:tblPr>
      <w:tblGrid>
        <w:gridCol w:w="10086"/>
        <w:gridCol w:w="709"/>
        <w:gridCol w:w="2268"/>
        <w:gridCol w:w="1559"/>
        <w:gridCol w:w="1276"/>
        <w:gridCol w:w="1701"/>
      </w:tblGrid>
      <w:tr w:rsidR="007B6BA2" w:rsidRPr="007B6BA2" w:rsidTr="00BB496E">
        <w:trPr>
          <w:trHeight w:val="282"/>
        </w:trPr>
        <w:tc>
          <w:tcPr>
            <w:tcW w:w="15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7B6BA2" w:rsidRDefault="00BB496E" w:rsidP="00BB496E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</w:t>
            </w:r>
            <w:r w:rsidR="007B6BA2" w:rsidRPr="007B6BA2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2. Расходы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7B6BA2" w:rsidRDefault="007B6BA2" w:rsidP="007B6BA2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7B6BA2" w:rsidRPr="007B6BA2" w:rsidTr="00BB496E">
        <w:trPr>
          <w:trHeight w:val="282"/>
        </w:trPr>
        <w:tc>
          <w:tcPr>
            <w:tcW w:w="10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76" w:type="dxa"/>
              <w:tblLook w:val="04A0" w:firstRow="1" w:lastRow="0" w:firstColumn="1" w:lastColumn="0" w:noHBand="0" w:noVBand="1"/>
            </w:tblPr>
            <w:tblGrid>
              <w:gridCol w:w="2359"/>
              <w:gridCol w:w="707"/>
              <w:gridCol w:w="2552"/>
              <w:gridCol w:w="1417"/>
              <w:gridCol w:w="1276"/>
              <w:gridCol w:w="1559"/>
            </w:tblGrid>
            <w:tr w:rsidR="00BE7700" w:rsidRPr="00BE7700" w:rsidTr="00BB496E">
              <w:trPr>
                <w:trHeight w:val="282"/>
              </w:trPr>
              <w:tc>
                <w:tcPr>
                  <w:tcW w:w="235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7700"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7700"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7700"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7700"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7700"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7700">
                    <w:rPr>
                      <w:rFonts w:ascii="Arial CYR" w:hAnsi="Arial CYR" w:cs="Arial CYR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58"/>
              </w:trPr>
              <w:tc>
                <w:tcPr>
                  <w:tcW w:w="235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513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Неисполненные назначения %</w:t>
                  </w:r>
                </w:p>
              </w:tc>
            </w:tr>
            <w:tr w:rsidR="00BE7700" w:rsidRPr="00BE7700" w:rsidTr="00BB496E">
              <w:trPr>
                <w:trHeight w:val="458"/>
              </w:trPr>
              <w:tc>
                <w:tcPr>
                  <w:tcW w:w="235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7700" w:rsidRPr="00BE7700" w:rsidTr="00BB496E">
              <w:trPr>
                <w:trHeight w:val="458"/>
              </w:trPr>
              <w:tc>
                <w:tcPr>
                  <w:tcW w:w="235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7700" w:rsidRPr="00BE7700" w:rsidTr="00BB496E">
              <w:trPr>
                <w:trHeight w:val="24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BE7700" w:rsidRPr="00BE7700" w:rsidTr="00BB496E">
              <w:trPr>
                <w:trHeight w:val="3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Расходы бюджета - всего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298 609 823,08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25 620 481,36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8,58</w:t>
                  </w:r>
                </w:p>
              </w:tc>
            </w:tr>
            <w:tr w:rsidR="00BE7700" w:rsidRPr="00BE7700" w:rsidTr="00BB496E">
              <w:trPr>
                <w:trHeight w:val="24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ОБЩЕГОСУДАРСТВЕННЫЕ ВОПРОСЫ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000 0100 00 0 00 00000 000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26 048 300,45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4 233 428,35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16,25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1 951 820,00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312 395,17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16,01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1 951 820,00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312 395,17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16,01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000 0102 88 0 01 01020 000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940 957,00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161 577,07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17,17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000 0102 88 0 01 01020 100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940 957,00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161 577,07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17,17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000 0102 88 0 01 01020 120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940 957,00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161 577,07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17,17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000 0102 88 0 01 01020 121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126 738,97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000 0102 88 0 01 01020 129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34 838,10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000 0102 88 0 01 70510 000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1 010 863,00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150 818,10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14,92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000 0102 88 0 01 70510 100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1 010 863,00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150 818,10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14,92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государственных </w:t>
                  </w: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000 0102 88 0 01 70510 120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1 010 863,00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150 818,10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14,92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000 0102 88 0 01 70510 121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115 515,50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000 0102 88 0 01 70510 129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35 302,60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14 802 161,77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2 773 655,17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18,74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14 802 161,77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2 773 655,17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18,74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10 896 051,77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2 208 615,05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20,27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9 195 197,78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1 899 885,48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20,66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9 195 197,78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1 899 885,48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20,66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1 425 533,48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000 0104 88 0 01 01040 129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474 352,00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1 669 853,99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298 709,57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17,89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1 669 853,99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298 709,57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17,89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223 384,62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75 324,95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10 020,00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32,32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10 020,00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32,32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000 0104 88 0 01 01040 851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8 435,00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прочих налогов, сборов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000 0104 88 0 01 01040 852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1 585,00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000 0104 88 0 01 70190 000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000 0104 88 0 01 70190 200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000 0104 88 0 01 70190 240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000 0104 88 0 01 70510 000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3 906 000,00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565 040,12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14,47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000 0104 88 0 01 70510 100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3 906 000,00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565 040,12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14,47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000 0104 88 0 01 70510 120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3 906 000,00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565 040,12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14,47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Фонд оплаты труда государственных (муниципальных) органов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000 0104 88 0 01 70510 121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565 040,12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000 0106 00 0 00 00000 000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253 900,00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63 475,00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000 0106 88 0 00 00000 000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253 900,00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63 475,00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000 0106 88 0 01 01060 000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253 900,00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63 475,00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Межбюджетные трансферты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000 0106 88 0 01 01060 500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253 900,00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63 475,00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000 0106 88 0 01 01060 540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253 900,00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63 475,00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Обеспечение проведения выборов и референдумов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000 0107 00 0 00 00000 000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865 000,00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000 0107 88 0 00 00000 000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865 000,00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000 0107 88 0 00 01070 000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865 000,00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000 0107 88 0 00 01070 800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865 000,00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Специальные расходы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000 0107 88 0 00 01070 880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865 000,00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Резервные фонды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000 0111 00 0 00 00000 000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000 0111 88 0 00 00000 000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000 0111 88 0 00 01110 000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000 0111 88 0 00 01110 800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Резервные средства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000 0111 88 0 00 01110 870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Другие общегосударственные вопросы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8 125 418,68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1 083 903,01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13,34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8 125 418,68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1 083 903,01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13,34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8 125 418,68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1 083 903,01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13,34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7 899 418,68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1 033 023,39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13,08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7 899 418,68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1 033 023,39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13,08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349 897,44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683 125,95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50 879,62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50 879,62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000 0113 88 0 00 01170 851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10 596,00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иных платежей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000 0113 88 0 00 01170 853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40 283,62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НАЦИОНАЛЬНАЯ БЕЗОПАСНОСТЬ И ПРАВООХРАНИТЕЛЬНАЯ ДЕЯТЕЛЬНОСТЬ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000 0300 00 0 00 00000 000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162 136,00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40 534,00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000 0310 00 0 00 00000 000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162 136,00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40 534,00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000 0310 88 0 00 00000 000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162 136,00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40 534,00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000 0310 88 0 00 03100 000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162 136,00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40 534,00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Межбюджетные трансферты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000 0310 88 0 00 03100 500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162 136,00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40 534,00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000 0310 88 0 00 03100 540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162 136,00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40 534,00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НАЦИОНАЛЬНАЯ ЭКОНОМИКА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000 0400 00 0 00 00000 000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55 974 324,00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2 397 821,74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4,28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Транспорт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6 294 291,00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499 928,07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7,94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Президент Российской Федерации и его администрация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000 0408 77 0 00 00000 000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9 547,46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15,91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000 0408 77 0 00 71100 000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9 547,46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15,91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000 0408 77 0 00 71100 200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9 547,46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15,91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000 0408 77 0 00 71100 240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9 547,46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15,91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000 0408 77 0 00 71100 244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9 547,46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6 234 291,00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490 380,61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7,87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000 0408 88 0 00 71100 000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6 234 291,00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490 380,61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7,87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000 0408 88 0 00 71100 200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6 234 291,00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490 380,61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7,87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000 0408 88 0 00 71100 240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6 234 291,00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490 380,61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7,87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000 0408 88 0 00 71100 244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490 380,61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Дорожное хозяйство (дорожные фонды)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49 680 033,00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1 897 893,67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3,82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Президент Российской Федерации и его администрация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000 0409 77 0 00 00000 000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326 877,78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77 0 00 9Д160 000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326 877,78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77 0 00 9Д160 200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326 877,78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</w:t>
                  </w: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77 0 00 9Д160 240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326 877,78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49 353 155,22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1 897 893,67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3,85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9Д090 000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11 392 255,22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1 897 893,67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16,66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9Д090 200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11 392 255,22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1 897 893,67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16,66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9Д090 240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11 392 255,22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1 897 893,67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16,66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9Д090 244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1 897 893,67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9Д160 000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37 960 900,00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9Д160 200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37 960 900,00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0409 88 0 00 9Д160 240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37 960 900,00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ЖИЛИЩНО-КОММУНАЛЬНОЕ ХОЗЯЙСТВО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000 0500 00 0 00 00000 000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215 495 062,63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18 711 677,82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8,68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Жилищное хозяйство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000 0501 00 0 00 00000 000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1 168 972,50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338 014,94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28,92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000 0501 88 0 00 00000 000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1 168 972,50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338 014,94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28,92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000 0501 88 0 00 05110 000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1 168 972,50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338 014,94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28,92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000 0501 88 0 00 05110 200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1 168 972,50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338 014,94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28,92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000 0501 88 0 00 05110 240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1 168 972,50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338 014,94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28,92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000 0501 88 0 00 05110 244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338 014,94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Коммунальное хозяйство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153 082 559,76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7 446 867,30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4,86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Президент Российской Федерации и его администрация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000 0502 77 0 00 00000 000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1 803 379,76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000 0502 77 0 00 70490 000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000 0502 77 0 00 70490 800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000 0502 77 0 00 70490 810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000 0502 77 0 00 70640 000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1 603 379,76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000 0502 77 0 00 70640 400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1 603 379,76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Бюджетные инвестиции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000 0502 77 0 00 70640 410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1 603 379,76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151 279 180,00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7 446 867,30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4,92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000 0502 88 0 00 05220 000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000 0502 88 0 00 05220 800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000 0502 88 0 00 05220 810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000 0502 88 0 00 70490 000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18 617 580,00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7 446 867,30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40,00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000 0502 88 0 00 70490 800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18 617 580,00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7 446 867,30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40,00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000 0502 88 0 00 70490 810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18 617 580,00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7 446 867,30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40,00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000 0502 88 0 00 70490 811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7 446 867,30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000 0502 88 0 00 70640 000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132 011 600,00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000 0502 88 0 00 70640 400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132 011 600,00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Бюджетные инвестиции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000 0502 88 0 00 70640 410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132 011 600,00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Благоустройство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12 613 654,87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719 005,91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5,70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12 613 654,87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719 005,91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5,70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000 0503 88 0 00 05030 000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1 218 624,00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693 685,14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56,92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000 0503 88 0 00 05030 200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1 218 624,00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693 685,14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56,92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000 0503 88 0 00 05030 240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1 218 624,00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693 685,14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56,92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000 0503 88 0 00 05030 244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693 685,14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000 0503 88 0 00 05530 000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1 034 096,53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25 320,77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2,45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000 0503 88 0 00 05530 200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1 034 096,53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25 320,77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2,45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000 0503 88 0 00 05530 240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1 034 096,53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25 320,77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2,45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000 0503 88 0 00 05530 244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25 320,77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000 0503 88 0 00 71230 000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1 482 000,00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</w:t>
                  </w: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000 0503 88 0 00 71230 200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1 482 000,00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000 0503 88 0 00 71230 240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1 482 000,00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И4 55550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8 878 934,34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И4 55550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8 878 934,34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0503 88 0 И4 55550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8 878 934,34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Другие вопросы в области жилищно-коммунального хозяйства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48 629 875,50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10 207 789,67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20,99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48 629 875,50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10 207 789,67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20,99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32 594 502,50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8 099 269,02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24,85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16 766 502,50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3 806 906,58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22,71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казенных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16 766 502,50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3 806 906,58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22,71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Фонд оплаты труда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000 0505 88 0 00 05050 111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2 916 752,02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890 154,56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15 488 000,00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4 228 201,12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27,30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15 488 000,00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4 228 201,12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27,30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3 164 390,43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1 063 810,69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64 161,32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18,87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64 161,32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18,87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000 0505 88 0 00 05050 851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20 981,00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прочих налогов, сборов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000 0505 88 0 00 05050 852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7 600,00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иных платежей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000 0505 88 0 00 05050 853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35 580,32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Парк отдыха города Каргата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6 172 436,00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1 071 703,24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17,36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в целях обеспечения выполнения функций государственными (муниципальными) </w:t>
                  </w: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4 198 667,42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557 057,32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13,27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Расходы на выплаты персоналу казенных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4 198 667,42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557 057,32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13,27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Фонд оплаты труда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000 0505 88 0 00 05150 111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428 174,99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128 882,33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1 748 768,58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346 372,35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19,81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1 748 768,58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346 372,35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19,81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254 147,48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энергетических ресурсов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92 224,87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бюджетные ассигнования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168 273,57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74,79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налогов, сборов и иных платежей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168 273,57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74,79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налога на имущество организаций и земельного налога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000 0505 88 0 00 05150 851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165 670,39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Уплата иных платежей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000 0505 88 0 00 05150 853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2 603,18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000 0505 88 0 00 70510 000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9 862 937,00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1 036 817,41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10,51</w:t>
                  </w:r>
                </w:p>
              </w:tc>
            </w:tr>
            <w:tr w:rsidR="00BE7700" w:rsidRPr="00BE7700" w:rsidTr="00BB496E">
              <w:trPr>
                <w:trHeight w:val="93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000 0505 88 0 00 70510 100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9 862 937,00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1 036 817,41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10,51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Расходы на выплаты персоналу казенных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000 0505 88 0 00 70510 110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9 862 937,00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1 036 817,41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10,51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Фонд оплаты труда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000 0505 88 0 00 70510 111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906 758,15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70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000 0505 88 0 00 70510 119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130 059,26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ОБРАЗОВАНИЕ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000 0700 00 0 00 00000 000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31,82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000 0705 00 0 00 00000 000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31,82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000 0705 88 0 00 00000 000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31,82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000 0705 88 0 00 07050 000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31,82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000 0705 88 0 00 07050 200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31,82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000 0705 88 0 00 07050 240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31,82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000 0705 88 0 00 07050 244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СОЦИАЛЬНАЯ ПОЛИТИКА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000 1000 00 0 00 00000 000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167 019,45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23,52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Пенсионное обеспечение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000 1001 00 0 00 00000 000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167 019,45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23,52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Следственный комитет Российской Федерации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000 1001 88 0 00 00000 000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167 019,45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23,52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000 1001 88 0 02 10010 000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167 019,45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23,52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Социальное обеспечение и иные выплаты населению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000 1001 88 0 02 10010 300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167 019,45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23,52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Публичные нормативные социальные выплаты гражданам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000 1001 88 0 02 10010 310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167 019,45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23,52</w:t>
                  </w:r>
                </w:p>
              </w:tc>
            </w:tr>
            <w:tr w:rsidR="00BE7700" w:rsidRPr="00BE7700" w:rsidTr="00BB496E">
              <w:trPr>
                <w:trHeight w:val="315"/>
              </w:trPr>
              <w:tc>
                <w:tcPr>
                  <w:tcW w:w="2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Иные пенсии, социальные доплаты к пенсиям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000 1001 88 0 02 10010 312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167 019,45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E7700" w:rsidRPr="00BE7700" w:rsidTr="00BB496E">
              <w:trPr>
                <w:trHeight w:val="480"/>
              </w:trPr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7700" w:rsidRPr="00BE7700" w:rsidRDefault="00BE7700" w:rsidP="00BE7700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5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-9 099 082,54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1 455 233,45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E7700" w:rsidRPr="00BE7700" w:rsidRDefault="00BE7700" w:rsidP="00BE7700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BE7700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-15,99</w:t>
                  </w:r>
                </w:p>
              </w:tc>
            </w:tr>
          </w:tbl>
          <w:p w:rsidR="007B6BA2" w:rsidRPr="007B6BA2" w:rsidRDefault="007B6BA2" w:rsidP="007B6BA2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7B6BA2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7B6BA2" w:rsidRDefault="007B6BA2" w:rsidP="007B6BA2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7B6BA2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7B6BA2" w:rsidRDefault="007B6BA2" w:rsidP="007B6BA2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7B6BA2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7B6BA2" w:rsidRDefault="007B6BA2" w:rsidP="007B6BA2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7B6BA2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7B6BA2" w:rsidRDefault="007B6BA2" w:rsidP="007B6BA2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7B6BA2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6BA2" w:rsidRPr="007B6BA2" w:rsidRDefault="007B6BA2" w:rsidP="007B6BA2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7B6BA2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41F11" w:rsidRDefault="00A41F11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1F11" w:rsidRDefault="00A41F11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1F11" w:rsidRDefault="00A41F11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1F11" w:rsidRDefault="00A41F11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1F11" w:rsidRDefault="00A41F11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1F11" w:rsidRDefault="00A41F11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1F11" w:rsidRDefault="001A4DF2" w:rsidP="001A4DF2">
      <w:pPr>
        <w:tabs>
          <w:tab w:val="left" w:pos="1380"/>
        </w:tabs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tbl>
      <w:tblPr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3233"/>
        <w:gridCol w:w="1028"/>
        <w:gridCol w:w="1470"/>
        <w:gridCol w:w="1674"/>
        <w:gridCol w:w="2660"/>
      </w:tblGrid>
      <w:tr w:rsidR="001A4DF2" w:rsidRPr="003D413C" w:rsidTr="00A703F4">
        <w:trPr>
          <w:trHeight w:val="394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F2" w:rsidRPr="003D413C" w:rsidRDefault="001A4DF2" w:rsidP="00A703F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F2" w:rsidRPr="003D413C" w:rsidRDefault="001A4DF2" w:rsidP="00A703F4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F2" w:rsidRDefault="001A4DF2" w:rsidP="00A703F4">
            <w:pPr>
              <w:rPr>
                <w:sz w:val="20"/>
                <w:szCs w:val="20"/>
              </w:rPr>
            </w:pPr>
          </w:p>
          <w:p w:rsidR="00BB496E" w:rsidRDefault="00BB496E" w:rsidP="00A703F4">
            <w:pPr>
              <w:rPr>
                <w:sz w:val="20"/>
                <w:szCs w:val="20"/>
              </w:rPr>
            </w:pPr>
          </w:p>
          <w:p w:rsidR="00BB496E" w:rsidRDefault="00BB496E" w:rsidP="00A703F4">
            <w:pPr>
              <w:rPr>
                <w:sz w:val="20"/>
                <w:szCs w:val="20"/>
              </w:rPr>
            </w:pPr>
          </w:p>
          <w:p w:rsidR="00BB496E" w:rsidRDefault="00BB496E" w:rsidP="00A703F4">
            <w:pPr>
              <w:rPr>
                <w:sz w:val="20"/>
                <w:szCs w:val="20"/>
              </w:rPr>
            </w:pPr>
          </w:p>
          <w:p w:rsidR="00BB496E" w:rsidRDefault="00BB496E" w:rsidP="00A703F4">
            <w:pPr>
              <w:rPr>
                <w:sz w:val="20"/>
                <w:szCs w:val="20"/>
              </w:rPr>
            </w:pPr>
          </w:p>
          <w:p w:rsidR="00BB496E" w:rsidRPr="003D413C" w:rsidRDefault="00BB496E" w:rsidP="00A703F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F2" w:rsidRPr="003D413C" w:rsidRDefault="001A4DF2" w:rsidP="00A703F4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3288" w:rsidRDefault="00963288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A4DF2" w:rsidRPr="003D413C" w:rsidRDefault="001A4DF2" w:rsidP="00A703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№3</w:t>
            </w:r>
          </w:p>
        </w:tc>
      </w:tr>
    </w:tbl>
    <w:p w:rsidR="00A41F11" w:rsidRDefault="00A41F11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268"/>
        <w:gridCol w:w="152"/>
        <w:gridCol w:w="557"/>
        <w:gridCol w:w="196"/>
        <w:gridCol w:w="1804"/>
        <w:gridCol w:w="1324"/>
        <w:gridCol w:w="97"/>
        <w:gridCol w:w="938"/>
        <w:gridCol w:w="954"/>
        <w:gridCol w:w="463"/>
        <w:gridCol w:w="1170"/>
      </w:tblGrid>
      <w:tr w:rsidR="001A4DF2" w:rsidTr="00DA1635">
        <w:trPr>
          <w:gridAfter w:val="1"/>
          <w:wAfter w:w="1170" w:type="dxa"/>
          <w:trHeight w:val="300"/>
        </w:trPr>
        <w:tc>
          <w:tcPr>
            <w:tcW w:w="8753" w:type="dxa"/>
            <w:gridSpan w:val="10"/>
            <w:noWrap/>
            <w:vAlign w:val="bottom"/>
            <w:hideMark/>
          </w:tcPr>
          <w:p w:rsidR="001A4DF2" w:rsidRDefault="00DA1635">
            <w:pPr>
              <w:spacing w:line="256" w:lineRule="auto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="001A4DF2">
              <w:rPr>
                <w:rFonts w:ascii="Arial CYR" w:hAnsi="Arial CYR" w:cs="Arial CYR"/>
                <w:b/>
                <w:bCs/>
                <w:sz w:val="22"/>
                <w:szCs w:val="22"/>
                <w:lang w:eastAsia="en-US"/>
              </w:rPr>
              <w:t>Исполнение бюджета города Каргата по источникам финансирования дефицита</w:t>
            </w:r>
          </w:p>
        </w:tc>
      </w:tr>
      <w:tr w:rsidR="00D52976" w:rsidRPr="00D52976" w:rsidTr="00DA1635">
        <w:trPr>
          <w:gridAfter w:val="1"/>
          <w:wAfter w:w="1170" w:type="dxa"/>
          <w:trHeight w:val="282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976" w:rsidRPr="00D52976" w:rsidRDefault="00DA1635" w:rsidP="00DA1635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                        </w:t>
            </w:r>
            <w:r w:rsidR="00D52976" w:rsidRPr="00D52976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3. Источники финансирования дефицита бюджета</w:t>
            </w:r>
          </w:p>
        </w:tc>
      </w:tr>
      <w:tr w:rsidR="00D52976" w:rsidRPr="00D52976" w:rsidTr="00DA1635">
        <w:trPr>
          <w:gridAfter w:val="1"/>
          <w:wAfter w:w="1170" w:type="dxa"/>
          <w:trHeight w:val="240"/>
        </w:trPr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3288" w:rsidRDefault="00963288" w:rsidP="00D5297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963288" w:rsidRDefault="00963288" w:rsidP="00D5297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963288" w:rsidRPr="00D52976" w:rsidRDefault="00963288" w:rsidP="00D5297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52976" w:rsidRPr="00D52976" w:rsidRDefault="00D52976" w:rsidP="00D5297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529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52976" w:rsidRPr="00D52976" w:rsidRDefault="00D52976" w:rsidP="00D5297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529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2976" w:rsidRPr="00D52976" w:rsidRDefault="00D52976" w:rsidP="00D5297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529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52976" w:rsidRPr="00D52976" w:rsidRDefault="00D52976" w:rsidP="00D52976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52976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52976" w:rsidRPr="00D52976" w:rsidRDefault="00D52976" w:rsidP="00D5297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529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DA1635" w:rsidRPr="00DA1635" w:rsidTr="00DA1635">
        <w:trPr>
          <w:trHeight w:val="282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A163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</w:tr>
      <w:tr w:rsidR="00DA1635" w:rsidRPr="00DA1635" w:rsidTr="00DA1635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A1635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DA1635" w:rsidRPr="00DA1635" w:rsidTr="00DA1635">
        <w:trPr>
          <w:trHeight w:val="458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A1635" w:rsidRPr="00DA1635" w:rsidTr="00DA1635">
        <w:trPr>
          <w:trHeight w:val="45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DA1635" w:rsidRPr="00DA1635" w:rsidTr="00DA1635">
        <w:trPr>
          <w:trHeight w:val="45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DA1635" w:rsidRPr="00DA1635" w:rsidTr="00DA1635">
        <w:trPr>
          <w:trHeight w:val="45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DA1635" w:rsidRPr="00DA1635" w:rsidTr="00DA1635">
        <w:trPr>
          <w:trHeight w:val="45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DA1635" w:rsidRPr="00DA1635" w:rsidTr="00DA1635">
        <w:trPr>
          <w:trHeight w:val="24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DA1635" w:rsidRPr="00DA1635" w:rsidTr="00DA1635">
        <w:trPr>
          <w:trHeight w:val="36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9 099 082,54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-1 455 233,45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-15,99</w:t>
            </w:r>
          </w:p>
        </w:tc>
      </w:tr>
      <w:tr w:rsidR="00DA1635" w:rsidRPr="00DA1635" w:rsidTr="00DA1635">
        <w:trPr>
          <w:trHeight w:val="24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DA1635" w:rsidRPr="00DA1635" w:rsidTr="00DA1635">
        <w:trPr>
          <w:trHeight w:val="36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DA1635" w:rsidRPr="00DA1635" w:rsidTr="00DA1635">
        <w:trPr>
          <w:trHeight w:val="240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DA1635" w:rsidRPr="00DA1635" w:rsidTr="00DA1635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635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DA1635" w:rsidRPr="00DA1635" w:rsidTr="00DA1635">
        <w:trPr>
          <w:trHeight w:val="259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635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DA1635" w:rsidRPr="00DA1635" w:rsidTr="00DA1635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1635" w:rsidRPr="00DA1635" w:rsidRDefault="00DA1635" w:rsidP="00DA16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635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9 099 082,54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-1 455 233,45</w:t>
            </w:r>
          </w:p>
        </w:tc>
        <w:tc>
          <w:tcPr>
            <w:tcW w:w="163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-15,99</w:t>
            </w:r>
          </w:p>
        </w:tc>
      </w:tr>
      <w:tr w:rsidR="00DA1635" w:rsidRPr="00DA1635" w:rsidTr="00DA1635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9 099 082,54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-1 455 233,45</w:t>
            </w:r>
          </w:p>
        </w:tc>
        <w:tc>
          <w:tcPr>
            <w:tcW w:w="163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-15,99</w:t>
            </w:r>
          </w:p>
        </w:tc>
      </w:tr>
      <w:tr w:rsidR="00DA1635" w:rsidRPr="00DA1635" w:rsidTr="00DA1635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635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-289 510 740,54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-27 075 714,81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-289 510 740,54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-27 075 714,81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-289 510 740,54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-27 075 714,81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-289 510 740,54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-27 075 714,81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городских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000 01 05 02 01 13 0000 510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-289 510 740,54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-27 075 714,81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635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298 609 823,08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25 620 481,36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298 609 823,08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25 620 481,36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298 609 823,08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25 620 481,36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298 609 823,08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25 620 481,36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DA1635" w:rsidRPr="00DA1635" w:rsidTr="00DA1635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635" w:rsidRPr="00DA1635" w:rsidRDefault="00DA1635" w:rsidP="00DA163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городских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000 01 05 02 01 13 0000 610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298 609 823,08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25 620 481,36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635" w:rsidRPr="00DA1635" w:rsidRDefault="00DA1635" w:rsidP="00DA1635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A163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</w:tbl>
    <w:p w:rsidR="00455F80" w:rsidRPr="0040271E" w:rsidRDefault="00455F80" w:rsidP="0040271E">
      <w:pPr>
        <w:tabs>
          <w:tab w:val="left" w:pos="138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455F80" w:rsidRPr="0040271E" w:rsidSect="009E78F2">
      <w:headerReference w:type="default" r:id="rId8"/>
      <w:pgSz w:w="11906" w:h="16838"/>
      <w:pgMar w:top="993" w:right="141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67" w:rsidRDefault="00BB4067" w:rsidP="00455F80">
      <w:r>
        <w:separator/>
      </w:r>
    </w:p>
  </w:endnote>
  <w:endnote w:type="continuationSeparator" w:id="0">
    <w:p w:rsidR="00BB4067" w:rsidRDefault="00BB4067" w:rsidP="0045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67" w:rsidRDefault="00BB4067" w:rsidP="00455F80">
      <w:r>
        <w:separator/>
      </w:r>
    </w:p>
  </w:footnote>
  <w:footnote w:type="continuationSeparator" w:id="0">
    <w:p w:rsidR="00BB4067" w:rsidRDefault="00BB4067" w:rsidP="0045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88" w:rsidRDefault="00963288">
    <w:pPr>
      <w:pStyle w:val="a3"/>
    </w:pPr>
  </w:p>
  <w:p w:rsidR="00963288" w:rsidRDefault="009632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3C"/>
    <w:rsid w:val="00017047"/>
    <w:rsid w:val="000451AA"/>
    <w:rsid w:val="00050AC4"/>
    <w:rsid w:val="000511F8"/>
    <w:rsid w:val="00051BA0"/>
    <w:rsid w:val="00074E22"/>
    <w:rsid w:val="000A04BB"/>
    <w:rsid w:val="000A3B5E"/>
    <w:rsid w:val="000C059C"/>
    <w:rsid w:val="000E5F83"/>
    <w:rsid w:val="000F7827"/>
    <w:rsid w:val="001317EA"/>
    <w:rsid w:val="00132D8C"/>
    <w:rsid w:val="00135F00"/>
    <w:rsid w:val="00151668"/>
    <w:rsid w:val="00151FA0"/>
    <w:rsid w:val="00177535"/>
    <w:rsid w:val="001868F6"/>
    <w:rsid w:val="001A4DF2"/>
    <w:rsid w:val="001B7507"/>
    <w:rsid w:val="001C5835"/>
    <w:rsid w:val="001D542A"/>
    <w:rsid w:val="001D5876"/>
    <w:rsid w:val="001E37C3"/>
    <w:rsid w:val="00212EE2"/>
    <w:rsid w:val="00220770"/>
    <w:rsid w:val="00221A2D"/>
    <w:rsid w:val="002373C2"/>
    <w:rsid w:val="002514B9"/>
    <w:rsid w:val="0025455A"/>
    <w:rsid w:val="00262BB6"/>
    <w:rsid w:val="00264A09"/>
    <w:rsid w:val="00272723"/>
    <w:rsid w:val="002861D2"/>
    <w:rsid w:val="002912D4"/>
    <w:rsid w:val="00297D9D"/>
    <w:rsid w:val="002C4F34"/>
    <w:rsid w:val="002C513D"/>
    <w:rsid w:val="002D5AB9"/>
    <w:rsid w:val="002D6B15"/>
    <w:rsid w:val="0030446A"/>
    <w:rsid w:val="003069B3"/>
    <w:rsid w:val="00313937"/>
    <w:rsid w:val="00325FAF"/>
    <w:rsid w:val="00344F05"/>
    <w:rsid w:val="00345A72"/>
    <w:rsid w:val="003626A2"/>
    <w:rsid w:val="00364D9B"/>
    <w:rsid w:val="003823C0"/>
    <w:rsid w:val="0039721E"/>
    <w:rsid w:val="003D413C"/>
    <w:rsid w:val="003E40E8"/>
    <w:rsid w:val="0040271E"/>
    <w:rsid w:val="00412277"/>
    <w:rsid w:val="00414C33"/>
    <w:rsid w:val="00415E61"/>
    <w:rsid w:val="00436FA9"/>
    <w:rsid w:val="00455D56"/>
    <w:rsid w:val="00455F80"/>
    <w:rsid w:val="00480C58"/>
    <w:rsid w:val="004A1446"/>
    <w:rsid w:val="004B0D2A"/>
    <w:rsid w:val="004D478F"/>
    <w:rsid w:val="004E4F81"/>
    <w:rsid w:val="004E6CF0"/>
    <w:rsid w:val="005043B8"/>
    <w:rsid w:val="00511BAC"/>
    <w:rsid w:val="00514ACD"/>
    <w:rsid w:val="0053440B"/>
    <w:rsid w:val="00544556"/>
    <w:rsid w:val="00552A14"/>
    <w:rsid w:val="00560DFF"/>
    <w:rsid w:val="00587DC1"/>
    <w:rsid w:val="005A10D3"/>
    <w:rsid w:val="005B3074"/>
    <w:rsid w:val="005E594F"/>
    <w:rsid w:val="005F3699"/>
    <w:rsid w:val="006079C3"/>
    <w:rsid w:val="006154A4"/>
    <w:rsid w:val="00643E9A"/>
    <w:rsid w:val="00647003"/>
    <w:rsid w:val="006568B1"/>
    <w:rsid w:val="0068797E"/>
    <w:rsid w:val="006B783E"/>
    <w:rsid w:val="006C4729"/>
    <w:rsid w:val="006D2B72"/>
    <w:rsid w:val="006D3FD2"/>
    <w:rsid w:val="006E48FD"/>
    <w:rsid w:val="00733FF1"/>
    <w:rsid w:val="0073770C"/>
    <w:rsid w:val="007917F3"/>
    <w:rsid w:val="00795A8C"/>
    <w:rsid w:val="007B6BA2"/>
    <w:rsid w:val="007D73E7"/>
    <w:rsid w:val="007E66AA"/>
    <w:rsid w:val="00802DE4"/>
    <w:rsid w:val="00806F0E"/>
    <w:rsid w:val="008245D6"/>
    <w:rsid w:val="00841293"/>
    <w:rsid w:val="008465C1"/>
    <w:rsid w:val="00875079"/>
    <w:rsid w:val="00881B68"/>
    <w:rsid w:val="00894E1D"/>
    <w:rsid w:val="008A05A2"/>
    <w:rsid w:val="008B4E3F"/>
    <w:rsid w:val="008C20D7"/>
    <w:rsid w:val="008D0D23"/>
    <w:rsid w:val="008E2780"/>
    <w:rsid w:val="00916BF8"/>
    <w:rsid w:val="00933AD7"/>
    <w:rsid w:val="00942FFD"/>
    <w:rsid w:val="00963288"/>
    <w:rsid w:val="00964F29"/>
    <w:rsid w:val="009C5CE0"/>
    <w:rsid w:val="009C6551"/>
    <w:rsid w:val="009C6D85"/>
    <w:rsid w:val="009D5396"/>
    <w:rsid w:val="009E0C27"/>
    <w:rsid w:val="009E13C0"/>
    <w:rsid w:val="009E78F2"/>
    <w:rsid w:val="009F7563"/>
    <w:rsid w:val="00A000D8"/>
    <w:rsid w:val="00A03DD7"/>
    <w:rsid w:val="00A05115"/>
    <w:rsid w:val="00A1719F"/>
    <w:rsid w:val="00A30842"/>
    <w:rsid w:val="00A354D2"/>
    <w:rsid w:val="00A41F11"/>
    <w:rsid w:val="00A56D96"/>
    <w:rsid w:val="00A640CC"/>
    <w:rsid w:val="00A703F4"/>
    <w:rsid w:val="00A73B78"/>
    <w:rsid w:val="00AA1DD0"/>
    <w:rsid w:val="00AC637D"/>
    <w:rsid w:val="00AF3475"/>
    <w:rsid w:val="00AF3A0E"/>
    <w:rsid w:val="00B07E8D"/>
    <w:rsid w:val="00B32986"/>
    <w:rsid w:val="00B4089D"/>
    <w:rsid w:val="00B53D1F"/>
    <w:rsid w:val="00B610D4"/>
    <w:rsid w:val="00B70A60"/>
    <w:rsid w:val="00B8624A"/>
    <w:rsid w:val="00BA3DD3"/>
    <w:rsid w:val="00BB4067"/>
    <w:rsid w:val="00BB496E"/>
    <w:rsid w:val="00BE7700"/>
    <w:rsid w:val="00BF40EF"/>
    <w:rsid w:val="00C30B77"/>
    <w:rsid w:val="00C376C9"/>
    <w:rsid w:val="00C62EF4"/>
    <w:rsid w:val="00C64D82"/>
    <w:rsid w:val="00C664C3"/>
    <w:rsid w:val="00C7709B"/>
    <w:rsid w:val="00C9054D"/>
    <w:rsid w:val="00C96209"/>
    <w:rsid w:val="00CE135A"/>
    <w:rsid w:val="00D06ED6"/>
    <w:rsid w:val="00D15651"/>
    <w:rsid w:val="00D33E0F"/>
    <w:rsid w:val="00D52976"/>
    <w:rsid w:val="00D61A91"/>
    <w:rsid w:val="00D751BC"/>
    <w:rsid w:val="00D8505B"/>
    <w:rsid w:val="00D866FD"/>
    <w:rsid w:val="00D876C3"/>
    <w:rsid w:val="00DA1635"/>
    <w:rsid w:val="00DA33DA"/>
    <w:rsid w:val="00DC4814"/>
    <w:rsid w:val="00DE796D"/>
    <w:rsid w:val="00DF7A2B"/>
    <w:rsid w:val="00E21E07"/>
    <w:rsid w:val="00E24B49"/>
    <w:rsid w:val="00E5628E"/>
    <w:rsid w:val="00E70743"/>
    <w:rsid w:val="00E70A37"/>
    <w:rsid w:val="00E83399"/>
    <w:rsid w:val="00E97CF6"/>
    <w:rsid w:val="00EA6969"/>
    <w:rsid w:val="00EB50F5"/>
    <w:rsid w:val="00EC21E2"/>
    <w:rsid w:val="00EC71A8"/>
    <w:rsid w:val="00EE2C22"/>
    <w:rsid w:val="00EF1DA0"/>
    <w:rsid w:val="00F3059B"/>
    <w:rsid w:val="00F452AA"/>
    <w:rsid w:val="00F50D71"/>
    <w:rsid w:val="00F518AD"/>
    <w:rsid w:val="00F614EF"/>
    <w:rsid w:val="00F62DCE"/>
    <w:rsid w:val="00F70833"/>
    <w:rsid w:val="00FA0ADE"/>
    <w:rsid w:val="00FB5437"/>
    <w:rsid w:val="00FC27B3"/>
    <w:rsid w:val="00FD33CE"/>
    <w:rsid w:val="00FF0B3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13C"/>
  </w:style>
  <w:style w:type="paragraph" w:styleId="a3">
    <w:name w:val="header"/>
    <w:basedOn w:val="a"/>
    <w:link w:val="a4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64D9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64D9B"/>
    <w:rPr>
      <w:color w:val="954F72"/>
      <w:u w:val="single"/>
    </w:rPr>
  </w:style>
  <w:style w:type="paragraph" w:customStyle="1" w:styleId="msonormal0">
    <w:name w:val="msonormal"/>
    <w:basedOn w:val="a"/>
    <w:rsid w:val="00364D9B"/>
    <w:pPr>
      <w:spacing w:before="100" w:beforeAutospacing="1" w:after="100" w:afterAutospacing="1"/>
    </w:pPr>
  </w:style>
  <w:style w:type="paragraph" w:customStyle="1" w:styleId="xl65">
    <w:name w:val="xl65"/>
    <w:basedOn w:val="a"/>
    <w:rsid w:val="00364D9B"/>
    <w:pPr>
      <w:spacing w:before="100" w:beforeAutospacing="1" w:after="100" w:afterAutospacing="1"/>
    </w:pPr>
  </w:style>
  <w:style w:type="paragraph" w:customStyle="1" w:styleId="xl67">
    <w:name w:val="xl67"/>
    <w:basedOn w:val="a"/>
    <w:rsid w:val="00364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69">
    <w:name w:val="xl69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364D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364D9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364D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74">
    <w:name w:val="xl74"/>
    <w:basedOn w:val="a"/>
    <w:rsid w:val="00364D9B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5">
    <w:name w:val="xl75"/>
    <w:basedOn w:val="a"/>
    <w:rsid w:val="00364D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364D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364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64D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64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364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364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364D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866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66F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E2C22"/>
    <w:pPr>
      <w:ind w:left="720"/>
      <w:contextualSpacing/>
    </w:pPr>
  </w:style>
  <w:style w:type="paragraph" w:customStyle="1" w:styleId="xl195">
    <w:name w:val="xl195"/>
    <w:basedOn w:val="a"/>
    <w:rsid w:val="007B6BA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196">
    <w:name w:val="xl196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7B6BA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"/>
    <w:rsid w:val="007B6B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7B6B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7B6BA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7B6B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7B6BA2"/>
    <w:pP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7B6BA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7B6BA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7B6BA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7B6B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7B6BA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7B6B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7B6BA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7B6BA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7B6BA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7B6B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7B6B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7B6BA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"/>
    <w:rsid w:val="007B6B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"/>
    <w:rsid w:val="007B6BA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7B6BA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7B6BA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7B6BA2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22">
    <w:name w:val="xl222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styleId="ac">
    <w:name w:val="No Spacing"/>
    <w:uiPriority w:val="1"/>
    <w:qFormat/>
    <w:rsid w:val="00AF3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BE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13C"/>
  </w:style>
  <w:style w:type="paragraph" w:styleId="a3">
    <w:name w:val="header"/>
    <w:basedOn w:val="a"/>
    <w:link w:val="a4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64D9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64D9B"/>
    <w:rPr>
      <w:color w:val="954F72"/>
      <w:u w:val="single"/>
    </w:rPr>
  </w:style>
  <w:style w:type="paragraph" w:customStyle="1" w:styleId="msonormal0">
    <w:name w:val="msonormal"/>
    <w:basedOn w:val="a"/>
    <w:rsid w:val="00364D9B"/>
    <w:pPr>
      <w:spacing w:before="100" w:beforeAutospacing="1" w:after="100" w:afterAutospacing="1"/>
    </w:pPr>
  </w:style>
  <w:style w:type="paragraph" w:customStyle="1" w:styleId="xl65">
    <w:name w:val="xl65"/>
    <w:basedOn w:val="a"/>
    <w:rsid w:val="00364D9B"/>
    <w:pPr>
      <w:spacing w:before="100" w:beforeAutospacing="1" w:after="100" w:afterAutospacing="1"/>
    </w:pPr>
  </w:style>
  <w:style w:type="paragraph" w:customStyle="1" w:styleId="xl67">
    <w:name w:val="xl67"/>
    <w:basedOn w:val="a"/>
    <w:rsid w:val="00364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69">
    <w:name w:val="xl69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364D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364D9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364D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74">
    <w:name w:val="xl74"/>
    <w:basedOn w:val="a"/>
    <w:rsid w:val="00364D9B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5">
    <w:name w:val="xl75"/>
    <w:basedOn w:val="a"/>
    <w:rsid w:val="00364D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364D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364D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364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64D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64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364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364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364D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866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66F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E2C22"/>
    <w:pPr>
      <w:ind w:left="720"/>
      <w:contextualSpacing/>
    </w:pPr>
  </w:style>
  <w:style w:type="paragraph" w:customStyle="1" w:styleId="xl195">
    <w:name w:val="xl195"/>
    <w:basedOn w:val="a"/>
    <w:rsid w:val="007B6BA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196">
    <w:name w:val="xl196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7B6BA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"/>
    <w:rsid w:val="007B6B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7B6B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7B6BA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7B6B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7B6BA2"/>
    <w:pP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7B6BA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7B6BA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7B6BA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7B6B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7B6BA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7B6B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7B6BA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7B6BA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7B6BA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7B6B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7B6B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7B6BA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"/>
    <w:rsid w:val="007B6B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"/>
    <w:rsid w:val="007B6BA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7B6BA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7B6BA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7B6BA2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22">
    <w:name w:val="xl222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7B6B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styleId="ac">
    <w:name w:val="No Spacing"/>
    <w:uiPriority w:val="1"/>
    <w:qFormat/>
    <w:rsid w:val="00AF3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BE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9188</Words>
  <Characters>52374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2023-04-13T02:40:00Z</cp:lastPrinted>
  <dcterms:created xsi:type="dcterms:W3CDTF">2025-04-21T04:13:00Z</dcterms:created>
  <dcterms:modified xsi:type="dcterms:W3CDTF">2025-04-23T03:30:00Z</dcterms:modified>
</cp:coreProperties>
</file>